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4B62" w14:textId="77777777" w:rsidR="007F25E9" w:rsidRPr="00C43092" w:rsidRDefault="00C43092" w:rsidP="00C43092">
      <w:pPr>
        <w:rPr>
          <w:rFonts w:ascii="Open Sans" w:eastAsia="Calibri" w:hAnsi="Open Sans" w:cs="Open Sans"/>
          <w:b/>
          <w:bCs/>
          <w:color w:val="4F81BD" w:themeColor="accent1"/>
          <w:sz w:val="28"/>
          <w:szCs w:val="28"/>
        </w:rPr>
      </w:pPr>
      <w:r w:rsidRPr="00C43092">
        <w:rPr>
          <w:rFonts w:ascii="Open Sans" w:eastAsia="Calibri" w:hAnsi="Open Sans" w:cs="Open Sans"/>
          <w:b/>
          <w:bCs/>
          <w:color w:val="4F81BD" w:themeColor="accent1"/>
          <w:sz w:val="28"/>
          <w:szCs w:val="28"/>
        </w:rPr>
        <w:t>Healthy Place Shaping Policy to c</w:t>
      </w:r>
      <w:r w:rsidR="007F25E9" w:rsidRPr="00C43092">
        <w:rPr>
          <w:rFonts w:ascii="Open Sans" w:eastAsia="Calibri" w:hAnsi="Open Sans" w:cs="Open Sans"/>
          <w:b/>
          <w:bCs/>
          <w:color w:val="4F81BD" w:themeColor="accent1"/>
          <w:sz w:val="28"/>
          <w:szCs w:val="28"/>
        </w:rPr>
        <w:t>reat</w:t>
      </w:r>
      <w:r w:rsidRPr="00C43092">
        <w:rPr>
          <w:rFonts w:ascii="Open Sans" w:eastAsia="Calibri" w:hAnsi="Open Sans" w:cs="Open Sans"/>
          <w:b/>
          <w:bCs/>
          <w:color w:val="4F81BD" w:themeColor="accent1"/>
          <w:sz w:val="28"/>
          <w:szCs w:val="28"/>
        </w:rPr>
        <w:t>e</w:t>
      </w:r>
      <w:r w:rsidR="007F25E9" w:rsidRPr="00C43092">
        <w:rPr>
          <w:rFonts w:ascii="Open Sans" w:eastAsia="Calibri" w:hAnsi="Open Sans" w:cs="Open Sans"/>
          <w:b/>
          <w:bCs/>
          <w:color w:val="4F81BD" w:themeColor="accent1"/>
          <w:sz w:val="28"/>
          <w:szCs w:val="28"/>
        </w:rPr>
        <w:t xml:space="preserve"> strong and healthy communities</w:t>
      </w:r>
    </w:p>
    <w:p w14:paraId="5520D69A" w14:textId="77777777" w:rsidR="007F25E9" w:rsidRPr="003A39DF" w:rsidRDefault="007F25E9" w:rsidP="007F25E9">
      <w:pPr>
        <w:ind w:firstLine="720"/>
        <w:rPr>
          <w:rFonts w:ascii="Open Sans" w:eastAsia="Calibri" w:hAnsi="Open Sans" w:cs="Open Sans"/>
          <w:b/>
          <w:bCs/>
          <w:color w:val="943634" w:themeColor="accent2" w:themeShade="BF"/>
          <w:sz w:val="28"/>
          <w:szCs w:val="28"/>
        </w:rPr>
      </w:pPr>
    </w:p>
    <w:p w14:paraId="67D5B047" w14:textId="77777777" w:rsidR="007F25E9" w:rsidRDefault="00C43092" w:rsidP="00C43092">
      <w:pPr>
        <w:jc w:val="both"/>
        <w:rPr>
          <w:rFonts w:ascii="Open Sans" w:eastAsia="Calibri" w:hAnsi="Open Sans" w:cs="Open Sans"/>
          <w:sz w:val="21"/>
          <w:szCs w:val="21"/>
        </w:rPr>
      </w:pPr>
      <w:bookmarkStart w:id="0" w:name="_Hlk109284196"/>
      <w:r>
        <w:rPr>
          <w:rFonts w:ascii="Open Sans" w:eastAsia="Calibri" w:hAnsi="Open Sans" w:cs="Open Sans"/>
          <w:sz w:val="21"/>
          <w:szCs w:val="21"/>
        </w:rPr>
        <w:t xml:space="preserve">It is important that Local Plans include a healthy place shaping policy that </w:t>
      </w:r>
      <w:r w:rsidR="007F25E9" w:rsidRPr="00C43092">
        <w:rPr>
          <w:rFonts w:ascii="Open Sans" w:eastAsia="Calibri" w:hAnsi="Open Sans" w:cs="Open Sans"/>
          <w:sz w:val="21"/>
          <w:szCs w:val="21"/>
        </w:rPr>
        <w:t xml:space="preserve">set out a range of principles that will help to shape, </w:t>
      </w:r>
      <w:proofErr w:type="gramStart"/>
      <w:r w:rsidR="007F25E9" w:rsidRPr="00C43092">
        <w:rPr>
          <w:rFonts w:ascii="Open Sans" w:eastAsia="Calibri" w:hAnsi="Open Sans" w:cs="Open Sans"/>
          <w:sz w:val="21"/>
          <w:szCs w:val="21"/>
        </w:rPr>
        <w:t>direct</w:t>
      </w:r>
      <w:proofErr w:type="gramEnd"/>
      <w:r w:rsidR="007F25E9" w:rsidRPr="00C43092">
        <w:rPr>
          <w:rFonts w:ascii="Open Sans" w:eastAsia="Calibri" w:hAnsi="Open Sans" w:cs="Open Sans"/>
          <w:sz w:val="21"/>
          <w:szCs w:val="21"/>
        </w:rPr>
        <w:t xml:space="preserve"> and create communities that are strong, healthy, inclusive, accessible, safe, cohesive and well designed. </w:t>
      </w:r>
    </w:p>
    <w:p w14:paraId="0BD887EF" w14:textId="77777777" w:rsidR="00C43092" w:rsidRDefault="00C43092" w:rsidP="00C43092">
      <w:pPr>
        <w:jc w:val="both"/>
        <w:rPr>
          <w:rFonts w:ascii="Open Sans" w:eastAsia="Calibri" w:hAnsi="Open Sans" w:cs="Open Sans"/>
          <w:sz w:val="21"/>
          <w:szCs w:val="21"/>
        </w:rPr>
      </w:pPr>
    </w:p>
    <w:p w14:paraId="0CE3A422" w14:textId="77777777" w:rsidR="00C43092" w:rsidRPr="00C43092" w:rsidRDefault="00C43092" w:rsidP="00C43092">
      <w:pPr>
        <w:jc w:val="both"/>
        <w:rPr>
          <w:rFonts w:ascii="Open Sans" w:eastAsia="Calibri" w:hAnsi="Open Sans" w:cs="Open Sans"/>
          <w:sz w:val="21"/>
          <w:szCs w:val="21"/>
        </w:rPr>
      </w:pPr>
      <w:r>
        <w:rPr>
          <w:rFonts w:ascii="Open Sans" w:eastAsia="Calibri" w:hAnsi="Open Sans" w:cs="Open Sans"/>
          <w:sz w:val="21"/>
          <w:szCs w:val="21"/>
        </w:rPr>
        <w:t>This guidance, issued by the Public Health team at Oxfordshire County Council, offers an example of such a policy for use by local planning teams.</w:t>
      </w:r>
    </w:p>
    <w:bookmarkEnd w:id="0"/>
    <w:p w14:paraId="141C6AB2" w14:textId="77777777" w:rsidR="007F25E9" w:rsidRPr="003A39DF" w:rsidRDefault="007F25E9" w:rsidP="007F25E9">
      <w:pPr>
        <w:jc w:val="both"/>
        <w:rPr>
          <w:rFonts w:ascii="Open Sans" w:hAnsi="Open Sans" w:cs="Open Sans"/>
          <w:b/>
          <w:bCs/>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9026"/>
      </w:tblGrid>
      <w:tr w:rsidR="007F25E9" w:rsidRPr="003A39DF" w14:paraId="36F430B6" w14:textId="77777777" w:rsidTr="00C43092">
        <w:trPr>
          <w:trHeight w:val="70"/>
        </w:trPr>
        <w:tc>
          <w:tcPr>
            <w:tcW w:w="10762" w:type="dxa"/>
            <w:tcBorders>
              <w:top w:val="nil"/>
              <w:left w:val="nil"/>
              <w:bottom w:val="nil"/>
              <w:right w:val="nil"/>
            </w:tcBorders>
            <w:shd w:val="clear" w:color="auto" w:fill="DBE5F1" w:themeFill="accent1" w:themeFillTint="33"/>
          </w:tcPr>
          <w:p w14:paraId="2135E6F0" w14:textId="77777777" w:rsidR="007F25E9" w:rsidRPr="00C43092" w:rsidRDefault="00C43092" w:rsidP="00311325">
            <w:pPr>
              <w:ind w:right="125"/>
              <w:jc w:val="both"/>
              <w:rPr>
                <w:rFonts w:ascii="Open Sans" w:hAnsi="Open Sans" w:cs="Open Sans"/>
                <w:b/>
                <w:bCs/>
                <w:color w:val="4F81BD" w:themeColor="accent1"/>
              </w:rPr>
            </w:pPr>
            <w:bookmarkStart w:id="1" w:name="_Hlk102744203"/>
            <w:r w:rsidRPr="00455C36">
              <w:rPr>
                <w:rFonts w:ascii="Open Sans" w:hAnsi="Open Sans" w:cs="Open Sans"/>
                <w:b/>
                <w:bCs/>
                <w:color w:val="17365D" w:themeColor="text2" w:themeShade="BF"/>
              </w:rPr>
              <w:t>Healthy Place Shaping Policy: c</w:t>
            </w:r>
            <w:r w:rsidR="007F25E9" w:rsidRPr="00455C36">
              <w:rPr>
                <w:rFonts w:ascii="Open Sans" w:hAnsi="Open Sans" w:cs="Open Sans"/>
                <w:b/>
                <w:bCs/>
                <w:color w:val="17365D" w:themeColor="text2" w:themeShade="BF"/>
              </w:rPr>
              <w:t xml:space="preserve">reating healthy places </w:t>
            </w:r>
          </w:p>
          <w:p w14:paraId="2BE9487A" w14:textId="77777777" w:rsidR="007F25E9" w:rsidRPr="003A39DF" w:rsidRDefault="007F25E9" w:rsidP="00311325">
            <w:pPr>
              <w:ind w:right="125"/>
              <w:jc w:val="both"/>
              <w:rPr>
                <w:rFonts w:ascii="Open Sans" w:hAnsi="Open Sans" w:cs="Open Sans"/>
                <w:sz w:val="21"/>
                <w:szCs w:val="21"/>
              </w:rPr>
            </w:pPr>
          </w:p>
          <w:p w14:paraId="2F8E2825" w14:textId="77777777" w:rsidR="007F25E9" w:rsidRPr="003A39DF" w:rsidRDefault="007F25E9" w:rsidP="00311325">
            <w:pPr>
              <w:ind w:right="125"/>
              <w:jc w:val="both"/>
              <w:rPr>
                <w:rFonts w:ascii="Open Sans" w:hAnsi="Open Sans" w:cs="Open Sans"/>
                <w:sz w:val="21"/>
                <w:szCs w:val="21"/>
              </w:rPr>
            </w:pPr>
            <w:r>
              <w:rPr>
                <w:rFonts w:ascii="Open Sans" w:hAnsi="Open Sans" w:cs="Open Sans"/>
                <w:sz w:val="21"/>
                <w:szCs w:val="21"/>
              </w:rPr>
              <w:t>A</w:t>
            </w:r>
            <w:r w:rsidR="005A7E2F">
              <w:rPr>
                <w:rFonts w:ascii="Open Sans" w:hAnsi="Open Sans" w:cs="Open Sans"/>
                <w:sz w:val="21"/>
                <w:szCs w:val="21"/>
              </w:rPr>
              <w:t>.</w:t>
            </w:r>
            <w:r w:rsidRPr="003A39DF">
              <w:rPr>
                <w:rFonts w:ascii="Open Sans" w:hAnsi="Open Sans" w:cs="Open Sans"/>
                <w:sz w:val="21"/>
                <w:szCs w:val="21"/>
              </w:rPr>
              <w:t xml:space="preserve">  In order to support the creation of healthy places, new development</w:t>
            </w:r>
            <w:r w:rsidR="00C43092">
              <w:rPr>
                <w:rFonts w:ascii="Open Sans" w:hAnsi="Open Sans" w:cs="Open Sans"/>
                <w:sz w:val="21"/>
                <w:szCs w:val="21"/>
              </w:rPr>
              <w:t xml:space="preserve"> and regeneration</w:t>
            </w:r>
            <w:r w:rsidRPr="003A39DF">
              <w:rPr>
                <w:rFonts w:ascii="Open Sans" w:hAnsi="Open Sans" w:cs="Open Sans"/>
                <w:sz w:val="21"/>
                <w:szCs w:val="21"/>
              </w:rPr>
              <w:t xml:space="preserve"> proposals (excluding householder and other minor applications) will be expected to demonstrate how they will: </w:t>
            </w:r>
          </w:p>
          <w:p w14:paraId="7BA6D347" w14:textId="77777777" w:rsidR="007F25E9" w:rsidRPr="003A39DF" w:rsidRDefault="007F25E9" w:rsidP="00311325">
            <w:pPr>
              <w:pStyle w:val="ListParagraph"/>
              <w:ind w:left="360" w:right="125"/>
              <w:jc w:val="both"/>
              <w:rPr>
                <w:rFonts w:ascii="Open Sans" w:hAnsi="Open Sans" w:cs="Open Sans"/>
                <w:sz w:val="21"/>
                <w:szCs w:val="21"/>
              </w:rPr>
            </w:pPr>
          </w:p>
          <w:p w14:paraId="4A0441B4" w14:textId="77777777" w:rsidR="007F25E9" w:rsidRDefault="007F25E9" w:rsidP="007F25E9">
            <w:pPr>
              <w:pStyle w:val="ListParagraph"/>
              <w:numPr>
                <w:ilvl w:val="0"/>
                <w:numId w:val="1"/>
              </w:numPr>
              <w:ind w:right="125"/>
              <w:rPr>
                <w:rFonts w:ascii="Open Sans" w:hAnsi="Open Sans" w:cs="Open Sans"/>
                <w:sz w:val="21"/>
                <w:szCs w:val="21"/>
              </w:rPr>
            </w:pPr>
            <w:r w:rsidRPr="4830AD1E">
              <w:rPr>
                <w:rFonts w:ascii="Open Sans" w:hAnsi="Open Sans" w:cs="Open Sans"/>
                <w:sz w:val="21"/>
                <w:szCs w:val="21"/>
              </w:rPr>
              <w:t>explicitly address the existing and projected health and wellbeing needs of an area, including the needs of an ag</w:t>
            </w:r>
            <w:r w:rsidR="00A05A9D">
              <w:rPr>
                <w:rFonts w:ascii="Open Sans" w:hAnsi="Open Sans" w:cs="Open Sans"/>
                <w:sz w:val="21"/>
                <w:szCs w:val="21"/>
              </w:rPr>
              <w:t>e</w:t>
            </w:r>
            <w:r w:rsidRPr="4830AD1E">
              <w:rPr>
                <w:rFonts w:ascii="Open Sans" w:hAnsi="Open Sans" w:cs="Open Sans"/>
                <w:sz w:val="21"/>
                <w:szCs w:val="21"/>
              </w:rPr>
              <w:t>ing population</w:t>
            </w:r>
            <w:r w:rsidR="00C43092">
              <w:rPr>
                <w:rFonts w:ascii="Open Sans" w:hAnsi="Open Sans" w:cs="Open Sans"/>
                <w:sz w:val="21"/>
                <w:szCs w:val="21"/>
              </w:rPr>
              <w:t xml:space="preserve"> and those with </w:t>
            </w:r>
            <w:proofErr w:type="gramStart"/>
            <w:r w:rsidR="00C43092">
              <w:rPr>
                <w:rFonts w:ascii="Open Sans" w:hAnsi="Open Sans" w:cs="Open Sans"/>
                <w:sz w:val="21"/>
                <w:szCs w:val="21"/>
              </w:rPr>
              <w:t>disabilities</w:t>
            </w:r>
            <w:r w:rsidRPr="4830AD1E">
              <w:rPr>
                <w:rFonts w:ascii="Open Sans" w:hAnsi="Open Sans" w:cs="Open Sans"/>
                <w:sz w:val="21"/>
                <w:szCs w:val="21"/>
              </w:rPr>
              <w:t>;</w:t>
            </w:r>
            <w:proofErr w:type="gramEnd"/>
            <w:r w:rsidRPr="4830AD1E">
              <w:rPr>
                <w:rFonts w:ascii="Open Sans" w:hAnsi="Open Sans" w:cs="Open Sans"/>
                <w:sz w:val="21"/>
                <w:szCs w:val="21"/>
              </w:rPr>
              <w:t xml:space="preserve"> </w:t>
            </w:r>
          </w:p>
          <w:p w14:paraId="20597A6C" w14:textId="77777777" w:rsidR="00C43092" w:rsidRDefault="00C43092" w:rsidP="00C43092">
            <w:pPr>
              <w:pStyle w:val="ListParagraph"/>
              <w:ind w:left="360" w:right="125"/>
              <w:rPr>
                <w:rFonts w:ascii="Open Sans" w:hAnsi="Open Sans" w:cs="Open Sans"/>
                <w:sz w:val="21"/>
                <w:szCs w:val="21"/>
              </w:rPr>
            </w:pPr>
          </w:p>
          <w:p w14:paraId="23BA4785" w14:textId="3C6E449E" w:rsidR="007F25E9" w:rsidRDefault="007F25E9" w:rsidP="007F25E9">
            <w:pPr>
              <w:pStyle w:val="ListParagraph"/>
              <w:numPr>
                <w:ilvl w:val="0"/>
                <w:numId w:val="1"/>
              </w:numPr>
              <w:ind w:right="125"/>
              <w:rPr>
                <w:rFonts w:ascii="Open Sans" w:hAnsi="Open Sans" w:cs="Open Sans"/>
                <w:sz w:val="21"/>
                <w:szCs w:val="21"/>
              </w:rPr>
            </w:pPr>
            <w:r w:rsidRPr="003A39DF">
              <w:rPr>
                <w:rFonts w:ascii="Open Sans" w:hAnsi="Open Sans" w:cs="Open Sans"/>
                <w:sz w:val="21"/>
                <w:szCs w:val="21"/>
              </w:rPr>
              <w:t xml:space="preserve">help to reduce obesity and levels of physical inactivity through the provision of good quality </w:t>
            </w:r>
            <w:r w:rsidR="00BD36C7">
              <w:rPr>
                <w:rFonts w:ascii="Open Sans" w:hAnsi="Open Sans" w:cs="Open Sans"/>
                <w:sz w:val="21"/>
                <w:szCs w:val="21"/>
              </w:rPr>
              <w:t xml:space="preserve">green spaces including </w:t>
            </w:r>
            <w:r w:rsidR="00C43092" w:rsidRPr="003A39DF">
              <w:rPr>
                <w:rFonts w:ascii="Open Sans" w:hAnsi="Open Sans" w:cs="Open Sans"/>
                <w:sz w:val="21"/>
                <w:szCs w:val="21"/>
              </w:rPr>
              <w:t xml:space="preserve">parks </w:t>
            </w:r>
            <w:r w:rsidR="005A7E2F">
              <w:rPr>
                <w:rFonts w:ascii="Open Sans" w:hAnsi="Open Sans" w:cs="Open Sans"/>
                <w:sz w:val="21"/>
                <w:szCs w:val="21"/>
              </w:rPr>
              <w:t xml:space="preserve">which encourage informal activity, </w:t>
            </w:r>
            <w:r w:rsidRPr="003A39DF">
              <w:rPr>
                <w:rFonts w:ascii="Open Sans" w:hAnsi="Open Sans" w:cs="Open Sans"/>
                <w:sz w:val="21"/>
                <w:szCs w:val="21"/>
              </w:rPr>
              <w:t xml:space="preserve">playing pitches, and multifunctional open space, sports and active leisure facilities that are accessible to </w:t>
            </w:r>
            <w:proofErr w:type="gramStart"/>
            <w:r w:rsidRPr="003A39DF">
              <w:rPr>
                <w:rFonts w:ascii="Open Sans" w:hAnsi="Open Sans" w:cs="Open Sans"/>
                <w:sz w:val="21"/>
                <w:szCs w:val="21"/>
              </w:rPr>
              <w:t>all;</w:t>
            </w:r>
            <w:proofErr w:type="gramEnd"/>
          </w:p>
          <w:p w14:paraId="3C567B54" w14:textId="77777777" w:rsidR="00C43092" w:rsidRPr="00C43092" w:rsidRDefault="00C43092" w:rsidP="00C43092">
            <w:pPr>
              <w:ind w:right="125"/>
              <w:rPr>
                <w:rFonts w:ascii="Open Sans" w:hAnsi="Open Sans" w:cs="Open Sans"/>
                <w:sz w:val="21"/>
                <w:szCs w:val="21"/>
              </w:rPr>
            </w:pPr>
          </w:p>
          <w:p w14:paraId="5CC62054" w14:textId="14A610FA" w:rsidR="007F25E9" w:rsidRDefault="00BD36C7" w:rsidP="007F25E9">
            <w:pPr>
              <w:pStyle w:val="ListParagraph"/>
              <w:numPr>
                <w:ilvl w:val="0"/>
                <w:numId w:val="1"/>
              </w:numPr>
              <w:spacing w:before="60" w:after="60"/>
              <w:ind w:right="125"/>
              <w:rPr>
                <w:rFonts w:ascii="Open Sans" w:hAnsi="Open Sans" w:cs="Open Sans"/>
                <w:sz w:val="21"/>
                <w:szCs w:val="21"/>
              </w:rPr>
            </w:pPr>
            <w:r>
              <w:rPr>
                <w:rFonts w:ascii="Open Sans" w:hAnsi="Open Sans" w:cs="Open Sans"/>
                <w:sz w:val="21"/>
                <w:szCs w:val="21"/>
              </w:rPr>
              <w:t>u</w:t>
            </w:r>
            <w:r w:rsidR="007F25E9">
              <w:rPr>
                <w:rFonts w:ascii="Open Sans" w:hAnsi="Open Sans" w:cs="Open Sans"/>
                <w:sz w:val="21"/>
                <w:szCs w:val="21"/>
              </w:rPr>
              <w:t>se the 10 Healthy Streets indicators</w:t>
            </w:r>
            <w:r w:rsidR="007F25E9">
              <w:rPr>
                <w:rStyle w:val="FootnoteReference"/>
                <w:rFonts w:ascii="Open Sans" w:hAnsi="Open Sans" w:cs="Open Sans"/>
                <w:sz w:val="21"/>
                <w:szCs w:val="21"/>
              </w:rPr>
              <w:footnoteReference w:id="1"/>
            </w:r>
            <w:r w:rsidR="007F25E9">
              <w:rPr>
                <w:rFonts w:ascii="Open Sans" w:hAnsi="Open Sans" w:cs="Open Sans"/>
                <w:sz w:val="21"/>
                <w:szCs w:val="21"/>
              </w:rPr>
              <w:t xml:space="preserve"> to </w:t>
            </w:r>
            <w:r w:rsidR="007F25E9" w:rsidRPr="003A39DF">
              <w:rPr>
                <w:rFonts w:ascii="Open Sans" w:hAnsi="Open Sans" w:cs="Open Sans"/>
                <w:sz w:val="21"/>
                <w:szCs w:val="21"/>
              </w:rPr>
              <w:t>ensure that health is embedded in the design, experience and management of streets</w:t>
            </w:r>
            <w:r w:rsidR="00C43092">
              <w:rPr>
                <w:rFonts w:ascii="Open Sans" w:hAnsi="Open Sans" w:cs="Open Sans"/>
                <w:sz w:val="21"/>
                <w:szCs w:val="21"/>
              </w:rPr>
              <w:t xml:space="preserve">, green </w:t>
            </w:r>
            <w:proofErr w:type="gramStart"/>
            <w:r w:rsidR="00C43092">
              <w:rPr>
                <w:rFonts w:ascii="Open Sans" w:hAnsi="Open Sans" w:cs="Open Sans"/>
                <w:sz w:val="21"/>
                <w:szCs w:val="21"/>
              </w:rPr>
              <w:t>spaces</w:t>
            </w:r>
            <w:proofErr w:type="gramEnd"/>
            <w:r w:rsidR="007F25E9" w:rsidRPr="003A39DF">
              <w:rPr>
                <w:rFonts w:ascii="Open Sans" w:hAnsi="Open Sans" w:cs="Open Sans"/>
                <w:sz w:val="21"/>
                <w:szCs w:val="21"/>
              </w:rPr>
              <w:t xml:space="preserve"> and the public realm, while improving connectivity between new development, local services and facilities, access to parks and open spaces and public transport</w:t>
            </w:r>
            <w:r w:rsidR="007F25E9">
              <w:rPr>
                <w:rFonts w:ascii="Open Sans" w:hAnsi="Open Sans" w:cs="Open Sans"/>
                <w:sz w:val="21"/>
                <w:szCs w:val="21"/>
              </w:rPr>
              <w:t>.</w:t>
            </w:r>
            <w:r w:rsidR="007F25E9" w:rsidRPr="001277F2">
              <w:t xml:space="preserve"> </w:t>
            </w:r>
            <w:r w:rsidR="007F25E9">
              <w:rPr>
                <w:rFonts w:ascii="Open Sans" w:hAnsi="Open Sans" w:cs="Open Sans"/>
                <w:sz w:val="21"/>
                <w:szCs w:val="21"/>
              </w:rPr>
              <w:t>N</w:t>
            </w:r>
            <w:r w:rsidR="007F25E9" w:rsidRPr="00311325">
              <w:rPr>
                <w:rFonts w:ascii="Open Sans" w:hAnsi="Open Sans" w:cs="Open Sans"/>
                <w:sz w:val="21"/>
                <w:szCs w:val="21"/>
              </w:rPr>
              <w:t>ew walking and cycling networks should be well integrated, and also safe, direct, and legible;</w:t>
            </w:r>
          </w:p>
          <w:p w14:paraId="37D3160D" w14:textId="77777777" w:rsidR="00C43092" w:rsidRPr="00C43092" w:rsidRDefault="00C43092" w:rsidP="00C43092">
            <w:pPr>
              <w:spacing w:before="60" w:after="60"/>
              <w:ind w:right="125"/>
              <w:rPr>
                <w:rFonts w:ascii="Open Sans" w:hAnsi="Open Sans" w:cs="Open Sans"/>
                <w:sz w:val="21"/>
                <w:szCs w:val="21"/>
              </w:rPr>
            </w:pPr>
          </w:p>
          <w:p w14:paraId="3801BAE7" w14:textId="3810B556" w:rsidR="00572F45"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 xml:space="preserve">provide good-quality community infrastructure which </w:t>
            </w:r>
            <w:r w:rsidR="005A7E2F">
              <w:rPr>
                <w:rFonts w:ascii="Open Sans" w:hAnsi="Open Sans" w:cs="Open Sans"/>
                <w:sz w:val="21"/>
                <w:szCs w:val="21"/>
              </w:rPr>
              <w:t>provide</w:t>
            </w:r>
            <w:r w:rsidR="00BD36C7">
              <w:rPr>
                <w:rFonts w:ascii="Open Sans" w:hAnsi="Open Sans" w:cs="Open Sans"/>
                <w:sz w:val="21"/>
                <w:szCs w:val="21"/>
              </w:rPr>
              <w:t>s</w:t>
            </w:r>
            <w:r w:rsidR="005A7E2F">
              <w:rPr>
                <w:rFonts w:ascii="Open Sans" w:hAnsi="Open Sans" w:cs="Open Sans"/>
                <w:sz w:val="21"/>
                <w:szCs w:val="21"/>
              </w:rPr>
              <w:t xml:space="preserve"> access to community and cultural activities, </w:t>
            </w:r>
            <w:r w:rsidRPr="003A39DF">
              <w:rPr>
                <w:rFonts w:ascii="Open Sans" w:hAnsi="Open Sans" w:cs="Open Sans"/>
                <w:sz w:val="21"/>
                <w:szCs w:val="21"/>
              </w:rPr>
              <w:t xml:space="preserve">encourages </w:t>
            </w:r>
            <w:r w:rsidR="00C43092">
              <w:rPr>
                <w:rFonts w:ascii="Open Sans" w:hAnsi="Open Sans" w:cs="Open Sans"/>
                <w:sz w:val="21"/>
                <w:szCs w:val="21"/>
              </w:rPr>
              <w:t xml:space="preserve">social </w:t>
            </w:r>
            <w:proofErr w:type="gramStart"/>
            <w:r w:rsidRPr="003A39DF">
              <w:rPr>
                <w:rFonts w:ascii="Open Sans" w:hAnsi="Open Sans" w:cs="Open Sans"/>
                <w:sz w:val="21"/>
                <w:szCs w:val="21"/>
              </w:rPr>
              <w:t>interaction</w:t>
            </w:r>
            <w:proofErr w:type="gramEnd"/>
            <w:r w:rsidRPr="003A39DF">
              <w:rPr>
                <w:rFonts w:ascii="Open Sans" w:hAnsi="Open Sans" w:cs="Open Sans"/>
                <w:sz w:val="21"/>
                <w:szCs w:val="21"/>
              </w:rPr>
              <w:t xml:space="preserve"> and helps to support the growth of friendly and walkable communities</w:t>
            </w:r>
            <w:r w:rsidR="005A7E2F">
              <w:rPr>
                <w:rFonts w:ascii="Open Sans" w:hAnsi="Open Sans" w:cs="Open Sans"/>
                <w:sz w:val="21"/>
                <w:szCs w:val="21"/>
              </w:rPr>
              <w:t xml:space="preserve">.  </w:t>
            </w:r>
          </w:p>
          <w:p w14:paraId="356C0304" w14:textId="77777777" w:rsidR="00572F45" w:rsidRPr="00D34BC8" w:rsidRDefault="00572F45" w:rsidP="00D34BC8">
            <w:pPr>
              <w:pStyle w:val="ListParagraph"/>
              <w:rPr>
                <w:rFonts w:ascii="Open Sans" w:hAnsi="Open Sans" w:cs="Open Sans"/>
                <w:sz w:val="21"/>
                <w:szCs w:val="21"/>
              </w:rPr>
            </w:pPr>
          </w:p>
          <w:p w14:paraId="0BBC74CB" w14:textId="04D07177" w:rsidR="007F25E9" w:rsidRDefault="00BD36C7" w:rsidP="007F25E9">
            <w:pPr>
              <w:pStyle w:val="ListParagraph"/>
              <w:numPr>
                <w:ilvl w:val="0"/>
                <w:numId w:val="1"/>
              </w:numPr>
              <w:spacing w:before="60" w:after="60"/>
              <w:ind w:right="125"/>
              <w:rPr>
                <w:rFonts w:ascii="Open Sans" w:hAnsi="Open Sans" w:cs="Open Sans"/>
                <w:sz w:val="21"/>
                <w:szCs w:val="21"/>
              </w:rPr>
            </w:pPr>
            <w:r>
              <w:rPr>
                <w:rFonts w:ascii="Open Sans" w:hAnsi="Open Sans" w:cs="Open Sans"/>
                <w:sz w:val="21"/>
                <w:szCs w:val="21"/>
              </w:rPr>
              <w:t xml:space="preserve">support community development activity </w:t>
            </w:r>
            <w:r w:rsidR="007F25E9" w:rsidRPr="003A39DF">
              <w:rPr>
                <w:rFonts w:ascii="Open Sans" w:hAnsi="Open Sans" w:cs="Open Sans"/>
                <w:sz w:val="21"/>
                <w:szCs w:val="21"/>
              </w:rPr>
              <w:t xml:space="preserve">to tackle </w:t>
            </w:r>
            <w:r w:rsidR="00C43092">
              <w:rPr>
                <w:rFonts w:ascii="Open Sans" w:hAnsi="Open Sans" w:cs="Open Sans"/>
                <w:sz w:val="21"/>
                <w:szCs w:val="21"/>
              </w:rPr>
              <w:t xml:space="preserve">loneliness, promote </w:t>
            </w:r>
            <w:r w:rsidR="007F25E9" w:rsidRPr="003A39DF">
              <w:rPr>
                <w:rFonts w:ascii="Open Sans" w:hAnsi="Open Sans" w:cs="Open Sans"/>
                <w:sz w:val="21"/>
                <w:szCs w:val="21"/>
              </w:rPr>
              <w:t xml:space="preserve">mental </w:t>
            </w:r>
            <w:r w:rsidR="005A7E2F">
              <w:rPr>
                <w:rFonts w:ascii="Open Sans" w:hAnsi="Open Sans" w:cs="Open Sans"/>
                <w:sz w:val="21"/>
                <w:szCs w:val="21"/>
              </w:rPr>
              <w:t>wellbeing</w:t>
            </w:r>
            <w:r w:rsidR="007F25E9" w:rsidRPr="003A39DF">
              <w:rPr>
                <w:rFonts w:ascii="Open Sans" w:hAnsi="Open Sans" w:cs="Open Sans"/>
                <w:sz w:val="21"/>
                <w:szCs w:val="21"/>
              </w:rPr>
              <w:t xml:space="preserve"> and encourage community cohesion and </w:t>
            </w:r>
            <w:proofErr w:type="gramStart"/>
            <w:r w:rsidR="007F25E9" w:rsidRPr="003A39DF">
              <w:rPr>
                <w:rFonts w:ascii="Open Sans" w:hAnsi="Open Sans" w:cs="Open Sans"/>
                <w:sz w:val="21"/>
                <w:szCs w:val="21"/>
              </w:rPr>
              <w:t>resilience</w:t>
            </w:r>
            <w:r w:rsidR="005A7E2F">
              <w:rPr>
                <w:rFonts w:ascii="Open Sans" w:hAnsi="Open Sans" w:cs="Open Sans"/>
                <w:sz w:val="21"/>
                <w:szCs w:val="21"/>
              </w:rPr>
              <w:t>;</w:t>
            </w:r>
            <w:proofErr w:type="gramEnd"/>
          </w:p>
          <w:p w14:paraId="78DB2308" w14:textId="77777777" w:rsidR="0092332D" w:rsidRPr="0092332D" w:rsidRDefault="0092332D" w:rsidP="0092332D">
            <w:pPr>
              <w:pStyle w:val="ListParagraph"/>
              <w:rPr>
                <w:rFonts w:ascii="Open Sans" w:hAnsi="Open Sans" w:cs="Open Sans"/>
                <w:sz w:val="21"/>
                <w:szCs w:val="21"/>
              </w:rPr>
            </w:pPr>
          </w:p>
          <w:p w14:paraId="4B9D9E9F" w14:textId="1AD2C4F7" w:rsidR="0092332D" w:rsidRDefault="0092332D" w:rsidP="007F25E9">
            <w:pPr>
              <w:pStyle w:val="ListParagraph"/>
              <w:numPr>
                <w:ilvl w:val="0"/>
                <w:numId w:val="1"/>
              </w:numPr>
              <w:spacing w:before="60" w:after="60"/>
              <w:ind w:right="125"/>
              <w:rPr>
                <w:rFonts w:ascii="Open Sans" w:hAnsi="Open Sans" w:cs="Open Sans"/>
                <w:sz w:val="21"/>
                <w:szCs w:val="21"/>
              </w:rPr>
            </w:pPr>
            <w:r>
              <w:rPr>
                <w:rFonts w:ascii="Open Sans" w:hAnsi="Open Sans" w:cs="Open Sans"/>
                <w:sz w:val="21"/>
                <w:szCs w:val="21"/>
              </w:rPr>
              <w:t xml:space="preserve">support access to local employment opportunities which can be accessed by active </w:t>
            </w:r>
            <w:proofErr w:type="gramStart"/>
            <w:r>
              <w:rPr>
                <w:rFonts w:ascii="Open Sans" w:hAnsi="Open Sans" w:cs="Open Sans"/>
                <w:sz w:val="21"/>
                <w:szCs w:val="21"/>
              </w:rPr>
              <w:t>travel</w:t>
            </w:r>
            <w:proofErr w:type="gramEnd"/>
            <w:r>
              <w:rPr>
                <w:rFonts w:ascii="Open Sans" w:hAnsi="Open Sans" w:cs="Open Sans"/>
                <w:sz w:val="21"/>
                <w:szCs w:val="21"/>
              </w:rPr>
              <w:t xml:space="preserve"> and which support the development of an inclusive economy;</w:t>
            </w:r>
          </w:p>
          <w:p w14:paraId="57D93609" w14:textId="77777777" w:rsidR="00C43092" w:rsidRPr="00C43092" w:rsidRDefault="00C43092" w:rsidP="00C43092">
            <w:pPr>
              <w:spacing w:before="60" w:after="60"/>
              <w:ind w:right="125"/>
              <w:rPr>
                <w:rFonts w:ascii="Open Sans" w:hAnsi="Open Sans" w:cs="Open Sans"/>
                <w:sz w:val="21"/>
                <w:szCs w:val="21"/>
              </w:rPr>
            </w:pPr>
          </w:p>
          <w:p w14:paraId="42FACA24" w14:textId="77777777"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 xml:space="preserve">support the enhancement and provision of new health, </w:t>
            </w:r>
            <w:proofErr w:type="gramStart"/>
            <w:r w:rsidRPr="003A39DF">
              <w:rPr>
                <w:rFonts w:ascii="Open Sans" w:hAnsi="Open Sans" w:cs="Open Sans"/>
                <w:sz w:val="21"/>
                <w:szCs w:val="21"/>
              </w:rPr>
              <w:t>care</w:t>
            </w:r>
            <w:proofErr w:type="gramEnd"/>
            <w:r w:rsidRPr="003A39DF">
              <w:rPr>
                <w:rFonts w:ascii="Open Sans" w:hAnsi="Open Sans" w:cs="Open Sans"/>
                <w:sz w:val="21"/>
                <w:szCs w:val="21"/>
              </w:rPr>
              <w:t xml:space="preserve"> and community facilities in sustainable locations to address Oxfordshire’s existing and future health and social needs</w:t>
            </w:r>
            <w:r>
              <w:rPr>
                <w:rFonts w:ascii="Open Sans" w:hAnsi="Open Sans" w:cs="Open Sans"/>
                <w:sz w:val="21"/>
                <w:szCs w:val="21"/>
              </w:rPr>
              <w:t>.</w:t>
            </w:r>
            <w:r w:rsidRPr="003A39DF">
              <w:rPr>
                <w:rFonts w:ascii="Open Sans" w:hAnsi="Open Sans" w:cs="Open Sans"/>
                <w:sz w:val="21"/>
                <w:szCs w:val="21"/>
              </w:rPr>
              <w:t xml:space="preserve"> </w:t>
            </w:r>
            <w:r>
              <w:rPr>
                <w:rFonts w:ascii="Open Sans" w:hAnsi="Open Sans" w:cs="Open Sans"/>
                <w:sz w:val="21"/>
                <w:szCs w:val="21"/>
              </w:rPr>
              <w:t>W</w:t>
            </w:r>
            <w:r w:rsidRPr="003A39DF">
              <w:rPr>
                <w:rFonts w:ascii="Open Sans" w:hAnsi="Open Sans" w:cs="Open Sans"/>
                <w:sz w:val="21"/>
                <w:szCs w:val="21"/>
              </w:rPr>
              <w:t xml:space="preserve">here possible, these should be co-located; </w:t>
            </w:r>
          </w:p>
          <w:p w14:paraId="2A299CDF" w14:textId="77777777" w:rsidR="00C43092" w:rsidRPr="00C43092" w:rsidRDefault="00C43092" w:rsidP="00C43092">
            <w:pPr>
              <w:spacing w:before="60" w:after="60"/>
              <w:ind w:right="125"/>
              <w:rPr>
                <w:rFonts w:ascii="Open Sans" w:hAnsi="Open Sans" w:cs="Open Sans"/>
                <w:sz w:val="21"/>
                <w:szCs w:val="21"/>
              </w:rPr>
            </w:pPr>
          </w:p>
          <w:p w14:paraId="1973F007" w14:textId="4229C1C6"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lastRenderedPageBreak/>
              <w:t xml:space="preserve">promote </w:t>
            </w:r>
            <w:r w:rsidR="00C43092">
              <w:rPr>
                <w:rFonts w:ascii="Open Sans" w:hAnsi="Open Sans" w:cs="Open Sans"/>
                <w:sz w:val="21"/>
                <w:szCs w:val="21"/>
              </w:rPr>
              <w:t xml:space="preserve">healthy weight environments, including access to </w:t>
            </w:r>
            <w:r w:rsidRPr="003A39DF">
              <w:rPr>
                <w:rFonts w:ascii="Open Sans" w:hAnsi="Open Sans" w:cs="Open Sans"/>
                <w:sz w:val="21"/>
                <w:szCs w:val="21"/>
              </w:rPr>
              <w:t xml:space="preserve">healthier food choices through the provision of community food-growing opportunities, such as allotments, orchards, roof gardens and edible landscaping around new schools and housing developments involving fruit and nut </w:t>
            </w:r>
            <w:proofErr w:type="gramStart"/>
            <w:r w:rsidRPr="003A39DF">
              <w:rPr>
                <w:rFonts w:ascii="Open Sans" w:hAnsi="Open Sans" w:cs="Open Sans"/>
                <w:sz w:val="21"/>
                <w:szCs w:val="21"/>
              </w:rPr>
              <w:t>trees;</w:t>
            </w:r>
            <w:proofErr w:type="gramEnd"/>
          </w:p>
          <w:p w14:paraId="0F160BF0" w14:textId="77777777" w:rsidR="0057670C" w:rsidRPr="0057670C" w:rsidRDefault="0057670C" w:rsidP="0057670C">
            <w:pPr>
              <w:pStyle w:val="ListParagraph"/>
              <w:rPr>
                <w:rFonts w:ascii="Open Sans" w:hAnsi="Open Sans" w:cs="Open Sans"/>
                <w:sz w:val="21"/>
                <w:szCs w:val="21"/>
              </w:rPr>
            </w:pPr>
          </w:p>
          <w:p w14:paraId="0FCC0E4B" w14:textId="6C2AB46D" w:rsidR="00C43092" w:rsidRPr="0057670C" w:rsidRDefault="0057670C" w:rsidP="0057670C">
            <w:pPr>
              <w:pStyle w:val="ListParagraph"/>
              <w:numPr>
                <w:ilvl w:val="0"/>
                <w:numId w:val="1"/>
              </w:numPr>
              <w:spacing w:before="60" w:after="60"/>
              <w:ind w:right="125"/>
              <w:rPr>
                <w:rFonts w:ascii="Open Sans" w:hAnsi="Open Sans" w:cs="Open Sans"/>
                <w:sz w:val="21"/>
                <w:szCs w:val="21"/>
              </w:rPr>
            </w:pPr>
            <w:r>
              <w:rPr>
                <w:rFonts w:ascii="Open Sans" w:hAnsi="Open Sans" w:cs="Open Sans"/>
                <w:sz w:val="21"/>
                <w:szCs w:val="21"/>
              </w:rPr>
              <w:t xml:space="preserve">resist </w:t>
            </w:r>
            <w:r w:rsidRPr="0057670C">
              <w:rPr>
                <w:rFonts w:ascii="Open Sans" w:hAnsi="Open Sans" w:cs="Open Sans"/>
                <w:sz w:val="21"/>
                <w:szCs w:val="21"/>
              </w:rPr>
              <w:t>the proliferation of particular types of hot food takeaways in inappropriate locations, such as</w:t>
            </w:r>
            <w:r>
              <w:rPr>
                <w:rFonts w:ascii="Open Sans" w:hAnsi="Open Sans" w:cs="Open Sans"/>
                <w:sz w:val="21"/>
                <w:szCs w:val="21"/>
              </w:rPr>
              <w:t xml:space="preserve"> within a </w:t>
            </w:r>
            <w:proofErr w:type="gramStart"/>
            <w:r>
              <w:rPr>
                <w:rFonts w:ascii="Open Sans" w:hAnsi="Open Sans" w:cs="Open Sans"/>
                <w:sz w:val="21"/>
                <w:szCs w:val="21"/>
              </w:rPr>
              <w:t>5 minute</w:t>
            </w:r>
            <w:proofErr w:type="gramEnd"/>
            <w:r>
              <w:rPr>
                <w:rFonts w:ascii="Open Sans" w:hAnsi="Open Sans" w:cs="Open Sans"/>
                <w:sz w:val="21"/>
                <w:szCs w:val="21"/>
              </w:rPr>
              <w:t xml:space="preserve"> walk</w:t>
            </w:r>
            <w:r w:rsidRPr="0057670C">
              <w:rPr>
                <w:rFonts w:ascii="Open Sans" w:hAnsi="Open Sans" w:cs="Open Sans"/>
                <w:sz w:val="21"/>
                <w:szCs w:val="21"/>
              </w:rPr>
              <w:t xml:space="preserve"> </w:t>
            </w:r>
            <w:r>
              <w:rPr>
                <w:rFonts w:ascii="Open Sans" w:hAnsi="Open Sans" w:cs="Open Sans"/>
                <w:sz w:val="21"/>
                <w:szCs w:val="21"/>
              </w:rPr>
              <w:t>of</w:t>
            </w:r>
            <w:r w:rsidRPr="0057670C">
              <w:rPr>
                <w:rFonts w:ascii="Open Sans" w:hAnsi="Open Sans" w:cs="Open Sans"/>
                <w:sz w:val="21"/>
                <w:szCs w:val="21"/>
              </w:rPr>
              <w:t xml:space="preserve"> schools and playgrounds</w:t>
            </w:r>
            <w:r>
              <w:rPr>
                <w:rFonts w:ascii="Open Sans" w:hAnsi="Open Sans" w:cs="Open Sans"/>
                <w:sz w:val="21"/>
                <w:szCs w:val="21"/>
              </w:rPr>
              <w:t xml:space="preserve"> and </w:t>
            </w:r>
            <w:r w:rsidRPr="0057670C">
              <w:rPr>
                <w:rFonts w:ascii="Open Sans" w:hAnsi="Open Sans" w:cs="Open Sans"/>
                <w:sz w:val="21"/>
                <w:szCs w:val="21"/>
              </w:rPr>
              <w:t>w</w:t>
            </w:r>
            <w:r>
              <w:rPr>
                <w:rFonts w:ascii="Open Sans" w:hAnsi="Open Sans" w:cs="Open Sans"/>
                <w:sz w:val="21"/>
                <w:szCs w:val="21"/>
              </w:rPr>
              <w:t xml:space="preserve">here they would </w:t>
            </w:r>
            <w:r w:rsidRPr="0057670C">
              <w:rPr>
                <w:rFonts w:ascii="Open Sans" w:hAnsi="Open Sans" w:cs="Open Sans"/>
                <w:sz w:val="21"/>
                <w:szCs w:val="21"/>
              </w:rPr>
              <w:t>result in harmful cumulative impacts because of any existing or consented outlets in the immediate vicinity</w:t>
            </w:r>
            <w:r>
              <w:rPr>
                <w:rFonts w:ascii="Open Sans" w:hAnsi="Open Sans" w:cs="Open Sans"/>
                <w:sz w:val="21"/>
                <w:szCs w:val="21"/>
              </w:rPr>
              <w:t>;</w:t>
            </w:r>
          </w:p>
          <w:p w14:paraId="224D0D3E" w14:textId="77777777" w:rsidR="00C43092" w:rsidRPr="003A39DF" w:rsidRDefault="00C43092" w:rsidP="00C43092">
            <w:pPr>
              <w:pStyle w:val="ListParagraph"/>
              <w:spacing w:before="60" w:after="60"/>
              <w:ind w:left="360" w:right="125"/>
              <w:rPr>
                <w:rFonts w:ascii="Open Sans" w:hAnsi="Open Sans" w:cs="Open Sans"/>
                <w:sz w:val="21"/>
                <w:szCs w:val="21"/>
              </w:rPr>
            </w:pPr>
          </w:p>
          <w:p w14:paraId="0101CDA2" w14:textId="1D3E1EF0"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resist the loss of existing community uses (</w:t>
            </w:r>
            <w:proofErr w:type="gramStart"/>
            <w:r w:rsidRPr="003A39DF">
              <w:rPr>
                <w:rFonts w:ascii="Open Sans" w:hAnsi="Open Sans" w:cs="Open Sans"/>
                <w:sz w:val="21"/>
                <w:szCs w:val="21"/>
              </w:rPr>
              <w:t>e.g.</w:t>
            </w:r>
            <w:proofErr w:type="gramEnd"/>
            <w:r w:rsidRPr="003A39DF">
              <w:rPr>
                <w:rFonts w:ascii="Open Sans" w:hAnsi="Open Sans" w:cs="Open Sans"/>
                <w:sz w:val="21"/>
                <w:szCs w:val="21"/>
              </w:rPr>
              <w:t xml:space="preserve"> allotment land) unless it can replaced of at least equivalent quantity</w:t>
            </w:r>
            <w:r w:rsidR="00BD36C7">
              <w:rPr>
                <w:rFonts w:ascii="Open Sans" w:hAnsi="Open Sans" w:cs="Open Sans"/>
                <w:sz w:val="21"/>
                <w:szCs w:val="21"/>
              </w:rPr>
              <w:t>, accessibility</w:t>
            </w:r>
            <w:r w:rsidRPr="003A39DF">
              <w:rPr>
                <w:rFonts w:ascii="Open Sans" w:hAnsi="Open Sans" w:cs="Open Sans"/>
                <w:sz w:val="21"/>
                <w:szCs w:val="21"/>
              </w:rPr>
              <w:t xml:space="preserve"> and value;</w:t>
            </w:r>
          </w:p>
          <w:p w14:paraId="3D3A659E" w14:textId="77777777" w:rsidR="00C43092" w:rsidRPr="003A39DF" w:rsidRDefault="00C43092" w:rsidP="00C43092">
            <w:pPr>
              <w:pStyle w:val="ListParagraph"/>
              <w:spacing w:before="60" w:after="60"/>
              <w:ind w:left="360" w:right="125"/>
              <w:rPr>
                <w:rFonts w:ascii="Open Sans" w:hAnsi="Open Sans" w:cs="Open Sans"/>
                <w:sz w:val="21"/>
                <w:szCs w:val="21"/>
              </w:rPr>
            </w:pPr>
          </w:p>
          <w:p w14:paraId="045926DC" w14:textId="34C715AB"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 xml:space="preserve">ensure new buildings are adequately </w:t>
            </w:r>
            <w:r w:rsidR="0024594F">
              <w:rPr>
                <w:rFonts w:ascii="Open Sans" w:hAnsi="Open Sans" w:cs="Open Sans"/>
                <w:sz w:val="21"/>
                <w:szCs w:val="21"/>
              </w:rPr>
              <w:t xml:space="preserve">orientated, </w:t>
            </w:r>
            <w:r w:rsidRPr="003A39DF">
              <w:rPr>
                <w:rFonts w:ascii="Open Sans" w:hAnsi="Open Sans" w:cs="Open Sans"/>
                <w:sz w:val="21"/>
                <w:szCs w:val="21"/>
              </w:rPr>
              <w:t xml:space="preserve">ventilated and well-insulated to prevent health issues associated with overheating, cold and </w:t>
            </w:r>
            <w:proofErr w:type="gramStart"/>
            <w:r w:rsidRPr="003A39DF">
              <w:rPr>
                <w:rFonts w:ascii="Open Sans" w:hAnsi="Open Sans" w:cs="Open Sans"/>
                <w:sz w:val="21"/>
                <w:szCs w:val="21"/>
              </w:rPr>
              <w:t>damp;</w:t>
            </w:r>
            <w:proofErr w:type="gramEnd"/>
          </w:p>
          <w:p w14:paraId="6B34774C" w14:textId="77777777" w:rsidR="00C43092" w:rsidRPr="00C43092" w:rsidRDefault="00C43092" w:rsidP="00C43092">
            <w:pPr>
              <w:spacing w:before="60" w:after="60"/>
              <w:ind w:right="125"/>
              <w:rPr>
                <w:rFonts w:ascii="Open Sans" w:hAnsi="Open Sans" w:cs="Open Sans"/>
                <w:sz w:val="21"/>
                <w:szCs w:val="21"/>
              </w:rPr>
            </w:pPr>
          </w:p>
          <w:p w14:paraId="56D19359" w14:textId="77777777"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 xml:space="preserve">avoid or minimise pollution from odours (landfills, etc), noise, light spill or glare and protect dark skies; </w:t>
            </w:r>
          </w:p>
          <w:p w14:paraId="410E972C" w14:textId="77777777" w:rsidR="00C43092" w:rsidRPr="00C43092" w:rsidRDefault="00C43092" w:rsidP="00C43092">
            <w:pPr>
              <w:spacing w:before="60" w:after="60"/>
              <w:ind w:right="125"/>
              <w:rPr>
                <w:rFonts w:ascii="Open Sans" w:hAnsi="Open Sans" w:cs="Open Sans"/>
                <w:sz w:val="21"/>
                <w:szCs w:val="21"/>
              </w:rPr>
            </w:pPr>
          </w:p>
          <w:p w14:paraId="67CA44A7" w14:textId="4488D12D" w:rsidR="007F25E9" w:rsidRPr="0024594F" w:rsidRDefault="007F25E9" w:rsidP="0024594F">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improve air quality through locating and designing pollution generating land uses and roads in places t</w:t>
            </w:r>
            <w:r>
              <w:rPr>
                <w:rFonts w:ascii="Open Sans" w:hAnsi="Open Sans" w:cs="Open Sans"/>
                <w:sz w:val="21"/>
                <w:szCs w:val="21"/>
              </w:rPr>
              <w:t>hat</w:t>
            </w:r>
            <w:r w:rsidRPr="003A39DF">
              <w:rPr>
                <w:rFonts w:ascii="Open Sans" w:hAnsi="Open Sans" w:cs="Open Sans"/>
                <w:sz w:val="21"/>
                <w:szCs w:val="21"/>
              </w:rPr>
              <w:t xml:space="preserve"> avoid adverse impacts on sensitive land uses (</w:t>
            </w:r>
            <w:proofErr w:type="gramStart"/>
            <w:r w:rsidRPr="003A39DF">
              <w:rPr>
                <w:rFonts w:ascii="Open Sans" w:hAnsi="Open Sans" w:cs="Open Sans"/>
                <w:sz w:val="21"/>
                <w:szCs w:val="21"/>
              </w:rPr>
              <w:t>e.g.</w:t>
            </w:r>
            <w:proofErr w:type="gramEnd"/>
            <w:r w:rsidRPr="003A39DF">
              <w:rPr>
                <w:rFonts w:ascii="Open Sans" w:hAnsi="Open Sans" w:cs="Open Sans"/>
                <w:sz w:val="21"/>
                <w:szCs w:val="21"/>
              </w:rPr>
              <w:t xml:space="preserve"> </w:t>
            </w:r>
            <w:r>
              <w:rPr>
                <w:rFonts w:ascii="Open Sans" w:hAnsi="Open Sans" w:cs="Open Sans"/>
                <w:sz w:val="21"/>
                <w:szCs w:val="21"/>
              </w:rPr>
              <w:t>housing</w:t>
            </w:r>
            <w:r w:rsidRPr="003A39DF">
              <w:rPr>
                <w:rFonts w:ascii="Open Sans" w:hAnsi="Open Sans" w:cs="Open Sans"/>
                <w:sz w:val="21"/>
                <w:szCs w:val="21"/>
              </w:rPr>
              <w:t>) and discourage short car journeys</w:t>
            </w:r>
            <w:r w:rsidR="0024594F">
              <w:rPr>
                <w:rFonts w:ascii="Open Sans" w:hAnsi="Open Sans" w:cs="Open Sans"/>
                <w:sz w:val="21"/>
                <w:szCs w:val="21"/>
              </w:rPr>
              <w:t>, ensuring adequate air quality mitigation measures and barriers are incorporated into the scheme’s design to reduce risks to users</w:t>
            </w:r>
            <w:r w:rsidR="0024594F" w:rsidRPr="003A39DF">
              <w:rPr>
                <w:rFonts w:ascii="Open Sans" w:hAnsi="Open Sans" w:cs="Open Sans"/>
                <w:sz w:val="21"/>
                <w:szCs w:val="21"/>
              </w:rPr>
              <w:t>;</w:t>
            </w:r>
          </w:p>
          <w:p w14:paraId="55B8BA6B" w14:textId="77777777" w:rsidR="00C43092" w:rsidRPr="00C43092" w:rsidRDefault="00C43092" w:rsidP="00C43092">
            <w:pPr>
              <w:spacing w:before="60" w:after="60"/>
              <w:ind w:right="125"/>
              <w:rPr>
                <w:rFonts w:ascii="Open Sans" w:hAnsi="Open Sans" w:cs="Open Sans"/>
                <w:sz w:val="21"/>
                <w:szCs w:val="21"/>
              </w:rPr>
            </w:pPr>
          </w:p>
          <w:p w14:paraId="2AD48F76" w14:textId="77777777" w:rsidR="007F25E9" w:rsidRPr="00C43092" w:rsidRDefault="007F25E9" w:rsidP="007F25E9">
            <w:pPr>
              <w:pStyle w:val="ListParagraph"/>
              <w:numPr>
                <w:ilvl w:val="0"/>
                <w:numId w:val="1"/>
              </w:numPr>
              <w:spacing w:before="60" w:after="60"/>
              <w:ind w:right="125"/>
              <w:rPr>
                <w:rFonts w:ascii="Open Sans" w:hAnsi="Open Sans" w:cs="Open Sans"/>
                <w:strike/>
                <w:sz w:val="21"/>
                <w:szCs w:val="21"/>
              </w:rPr>
            </w:pPr>
            <w:r w:rsidRPr="003A39DF">
              <w:rPr>
                <w:rFonts w:ascii="Open Sans" w:hAnsi="Open Sans" w:cs="Open Sans"/>
                <w:sz w:val="21"/>
                <w:szCs w:val="21"/>
              </w:rPr>
              <w:t xml:space="preserve">design new or renovated buildings and spaces that are universally accessible and inclusive; </w:t>
            </w:r>
          </w:p>
          <w:p w14:paraId="37906D9F" w14:textId="77777777" w:rsidR="00C43092" w:rsidRPr="00C43092" w:rsidRDefault="00C43092" w:rsidP="00C43092">
            <w:pPr>
              <w:spacing w:before="60" w:after="60"/>
              <w:ind w:right="125"/>
              <w:rPr>
                <w:rFonts w:ascii="Open Sans" w:hAnsi="Open Sans" w:cs="Open Sans"/>
                <w:strike/>
                <w:sz w:val="21"/>
                <w:szCs w:val="21"/>
              </w:rPr>
            </w:pPr>
          </w:p>
          <w:p w14:paraId="3ACA38BD" w14:textId="77777777" w:rsidR="007F25E9" w:rsidRDefault="007F25E9" w:rsidP="007F25E9">
            <w:pPr>
              <w:pStyle w:val="ListParagraph"/>
              <w:numPr>
                <w:ilvl w:val="0"/>
                <w:numId w:val="1"/>
              </w:numPr>
              <w:spacing w:before="60" w:after="60"/>
              <w:ind w:right="125"/>
              <w:rPr>
                <w:rFonts w:ascii="Open Sans" w:hAnsi="Open Sans" w:cs="Open Sans"/>
                <w:sz w:val="21"/>
                <w:szCs w:val="21"/>
              </w:rPr>
            </w:pPr>
            <w:r w:rsidRPr="003A39DF">
              <w:rPr>
                <w:rFonts w:ascii="Open Sans" w:hAnsi="Open Sans" w:cs="Open Sans"/>
                <w:sz w:val="21"/>
                <w:szCs w:val="21"/>
              </w:rPr>
              <w:t xml:space="preserve">enable </w:t>
            </w:r>
            <w:r w:rsidR="00C43092">
              <w:rPr>
                <w:rFonts w:ascii="Open Sans" w:hAnsi="Open Sans" w:cs="Open Sans"/>
                <w:sz w:val="21"/>
                <w:szCs w:val="21"/>
              </w:rPr>
              <w:t xml:space="preserve">and </w:t>
            </w:r>
            <w:r w:rsidRPr="003A39DF">
              <w:rPr>
                <w:rFonts w:ascii="Open Sans" w:hAnsi="Open Sans" w:cs="Open Sans"/>
                <w:sz w:val="21"/>
                <w:szCs w:val="21"/>
              </w:rPr>
              <w:t>improv</w:t>
            </w:r>
            <w:r w:rsidR="00C43092">
              <w:rPr>
                <w:rFonts w:ascii="Open Sans" w:hAnsi="Open Sans" w:cs="Open Sans"/>
                <w:sz w:val="21"/>
                <w:szCs w:val="21"/>
              </w:rPr>
              <w:t>e</w:t>
            </w:r>
            <w:r w:rsidRPr="003A39DF">
              <w:rPr>
                <w:rFonts w:ascii="Open Sans" w:hAnsi="Open Sans" w:cs="Open Sans"/>
                <w:sz w:val="21"/>
                <w:szCs w:val="21"/>
              </w:rPr>
              <w:t xml:space="preserve"> access to green spaces, water spaces and connection with nature to promote physical health and mental wellbeing; and </w:t>
            </w:r>
          </w:p>
          <w:p w14:paraId="7AEF8B8A" w14:textId="77777777" w:rsidR="005A7E2F" w:rsidRPr="005A7E2F" w:rsidRDefault="005A7E2F" w:rsidP="005A7E2F">
            <w:pPr>
              <w:pStyle w:val="ListParagraph"/>
              <w:rPr>
                <w:rFonts w:ascii="Open Sans" w:hAnsi="Open Sans" w:cs="Open Sans"/>
                <w:sz w:val="21"/>
                <w:szCs w:val="21"/>
              </w:rPr>
            </w:pPr>
          </w:p>
          <w:p w14:paraId="52C92804" w14:textId="77777777" w:rsidR="005A7E2F" w:rsidRPr="003A39DF" w:rsidRDefault="005A7E2F" w:rsidP="005A7E2F">
            <w:pPr>
              <w:pStyle w:val="ListParagraph"/>
              <w:spacing w:before="60" w:after="60"/>
              <w:ind w:left="360" w:right="125"/>
              <w:rPr>
                <w:rFonts w:ascii="Open Sans" w:hAnsi="Open Sans" w:cs="Open Sans"/>
                <w:sz w:val="21"/>
                <w:szCs w:val="21"/>
              </w:rPr>
            </w:pPr>
          </w:p>
          <w:p w14:paraId="0A10F71A" w14:textId="77777777" w:rsidR="007F25E9" w:rsidRPr="003A39DF" w:rsidRDefault="007F25E9" w:rsidP="007F25E9">
            <w:pPr>
              <w:pStyle w:val="ListParagraph"/>
              <w:numPr>
                <w:ilvl w:val="0"/>
                <w:numId w:val="1"/>
              </w:numPr>
              <w:ind w:right="125"/>
              <w:rPr>
                <w:rFonts w:ascii="Open Sans" w:hAnsi="Open Sans" w:cs="Open Sans"/>
                <w:sz w:val="21"/>
                <w:szCs w:val="21"/>
              </w:rPr>
            </w:pPr>
            <w:r w:rsidRPr="003A39DF">
              <w:rPr>
                <w:rFonts w:ascii="Open Sans" w:hAnsi="Open Sans" w:cs="Open Sans"/>
                <w:sz w:val="21"/>
                <w:szCs w:val="21"/>
              </w:rPr>
              <w:t>create safe and secure environments, addressing the fear and perception of crime and ensuring sufficient natural surveillance (including the remediation of existing areas</w:t>
            </w:r>
            <w:proofErr w:type="gramStart"/>
            <w:r w:rsidRPr="003A39DF">
              <w:rPr>
                <w:rFonts w:ascii="Open Sans" w:hAnsi="Open Sans" w:cs="Open Sans"/>
                <w:sz w:val="21"/>
                <w:szCs w:val="21"/>
              </w:rPr>
              <w:t>) .</w:t>
            </w:r>
            <w:proofErr w:type="gramEnd"/>
          </w:p>
          <w:p w14:paraId="47E44529" w14:textId="77777777" w:rsidR="007F25E9" w:rsidRPr="003A39DF" w:rsidRDefault="007F25E9" w:rsidP="00311325">
            <w:pPr>
              <w:ind w:right="125"/>
              <w:contextualSpacing/>
              <w:jc w:val="both"/>
              <w:rPr>
                <w:rFonts w:ascii="Open Sans" w:hAnsi="Open Sans" w:cs="Open Sans"/>
                <w:sz w:val="21"/>
                <w:szCs w:val="21"/>
              </w:rPr>
            </w:pPr>
          </w:p>
          <w:p w14:paraId="1B3E0FE3" w14:textId="77777777" w:rsidR="007F25E9" w:rsidRPr="003A39DF" w:rsidRDefault="007F25E9" w:rsidP="00311325">
            <w:pPr>
              <w:ind w:right="125"/>
              <w:contextualSpacing/>
              <w:jc w:val="both"/>
              <w:rPr>
                <w:rFonts w:ascii="Open Sans" w:hAnsi="Open Sans" w:cs="Open Sans"/>
                <w:sz w:val="21"/>
                <w:szCs w:val="21"/>
              </w:rPr>
            </w:pPr>
            <w:r>
              <w:rPr>
                <w:rFonts w:ascii="Open Sans" w:hAnsi="Open Sans" w:cs="Open Sans"/>
                <w:sz w:val="21"/>
                <w:szCs w:val="21"/>
              </w:rPr>
              <w:t>B</w:t>
            </w:r>
            <w:r w:rsidR="005A7E2F">
              <w:rPr>
                <w:rFonts w:ascii="Open Sans" w:hAnsi="Open Sans" w:cs="Open Sans"/>
                <w:sz w:val="21"/>
                <w:szCs w:val="21"/>
              </w:rPr>
              <w:t>.</w:t>
            </w:r>
            <w:r>
              <w:rPr>
                <w:rFonts w:ascii="Open Sans" w:hAnsi="Open Sans" w:cs="Open Sans"/>
                <w:sz w:val="21"/>
                <w:szCs w:val="21"/>
              </w:rPr>
              <w:t xml:space="preserve">  Major development proposals will be required to submit a health impact assessment, demonstrating </w:t>
            </w:r>
            <w:r w:rsidRPr="003A39DF">
              <w:rPr>
                <w:rFonts w:ascii="Open Sans" w:hAnsi="Open Sans" w:cs="Open Sans"/>
                <w:sz w:val="21"/>
                <w:szCs w:val="21"/>
              </w:rPr>
              <w:t>how the health and wellbeing impacts (benefits and harm) of new</w:t>
            </w:r>
            <w:r>
              <w:rPr>
                <w:rFonts w:ascii="Open Sans" w:hAnsi="Open Sans" w:cs="Open Sans"/>
                <w:sz w:val="21"/>
                <w:szCs w:val="21"/>
              </w:rPr>
              <w:t xml:space="preserve"> major</w:t>
            </w:r>
            <w:r w:rsidRPr="003A39DF">
              <w:rPr>
                <w:rFonts w:ascii="Open Sans" w:hAnsi="Open Sans" w:cs="Open Sans"/>
                <w:sz w:val="21"/>
                <w:szCs w:val="21"/>
              </w:rPr>
              <w:t xml:space="preserve"> development will be assessed and mitigated. </w:t>
            </w:r>
          </w:p>
        </w:tc>
      </w:tr>
      <w:bookmarkEnd w:id="1"/>
    </w:tbl>
    <w:p w14:paraId="50FD8744" w14:textId="77777777" w:rsidR="007F25E9" w:rsidRDefault="007F25E9" w:rsidP="007F25E9">
      <w:pPr>
        <w:rPr>
          <w:rFonts w:ascii="Open Sans" w:hAnsi="Open Sans" w:cs="Open Sans"/>
          <w:b/>
          <w:bCs/>
          <w:color w:val="943634" w:themeColor="accent2" w:themeShade="BF"/>
          <w:sz w:val="22"/>
          <w:szCs w:val="22"/>
        </w:rPr>
      </w:pPr>
    </w:p>
    <w:p w14:paraId="293B0AAE" w14:textId="77777777" w:rsidR="007F25E9" w:rsidRPr="005A7E2F" w:rsidRDefault="007F25E9" w:rsidP="0057670C">
      <w:pPr>
        <w:rPr>
          <w:rFonts w:ascii="Open Sans" w:hAnsi="Open Sans" w:cs="Open Sans"/>
          <w:b/>
          <w:bCs/>
          <w:color w:val="4F81BD" w:themeColor="accent1"/>
          <w:sz w:val="22"/>
          <w:szCs w:val="22"/>
        </w:rPr>
      </w:pPr>
      <w:r w:rsidRPr="00455C36">
        <w:rPr>
          <w:rFonts w:ascii="Open Sans" w:hAnsi="Open Sans" w:cs="Open Sans"/>
          <w:b/>
          <w:bCs/>
          <w:color w:val="17365D" w:themeColor="text2" w:themeShade="BF"/>
          <w:sz w:val="22"/>
          <w:szCs w:val="22"/>
        </w:rPr>
        <w:t xml:space="preserve">Explanation </w:t>
      </w:r>
    </w:p>
    <w:p w14:paraId="591579EB" w14:textId="77777777" w:rsidR="007F25E9" w:rsidRPr="003A39DF" w:rsidRDefault="007F25E9" w:rsidP="007F25E9">
      <w:pPr>
        <w:rPr>
          <w:rFonts w:ascii="Open Sans" w:hAnsi="Open Sans" w:cs="Open Sans"/>
          <w:sz w:val="21"/>
          <w:szCs w:val="21"/>
        </w:rPr>
      </w:pPr>
    </w:p>
    <w:p w14:paraId="27F31BDE" w14:textId="4538DEF2" w:rsidR="007F25E9" w:rsidRPr="0057670C" w:rsidRDefault="007F25E9" w:rsidP="0057670C">
      <w:pPr>
        <w:jc w:val="both"/>
        <w:rPr>
          <w:rFonts w:ascii="Open Sans" w:hAnsi="Open Sans" w:cs="Open Sans"/>
          <w:sz w:val="21"/>
          <w:szCs w:val="21"/>
        </w:rPr>
      </w:pPr>
      <w:r w:rsidRPr="0057670C">
        <w:rPr>
          <w:rFonts w:ascii="Open Sans" w:hAnsi="Open Sans" w:cs="Open Sans"/>
          <w:sz w:val="21"/>
          <w:szCs w:val="21"/>
        </w:rPr>
        <w:t xml:space="preserve">This policy sets out an integrated and consistent approach to the creation of beautiful, </w:t>
      </w:r>
      <w:proofErr w:type="gramStart"/>
      <w:r w:rsidRPr="0057670C">
        <w:rPr>
          <w:rFonts w:ascii="Open Sans" w:hAnsi="Open Sans" w:cs="Open Sans"/>
          <w:sz w:val="21"/>
          <w:szCs w:val="21"/>
        </w:rPr>
        <w:t>distinctive</w:t>
      </w:r>
      <w:proofErr w:type="gramEnd"/>
      <w:r w:rsidRPr="0057670C">
        <w:rPr>
          <w:rFonts w:ascii="Open Sans" w:hAnsi="Open Sans" w:cs="Open Sans"/>
          <w:sz w:val="21"/>
          <w:szCs w:val="21"/>
        </w:rPr>
        <w:t xml:space="preserve"> and healthy places in Oxfordshire, built on the principles of good design and healthy place shaping, in which people can access essential goods and services, in mixed and walkable neighbourhoods, close to open space and active travel routes, placing local communities at the heart of decision making and civic life. </w:t>
      </w:r>
    </w:p>
    <w:p w14:paraId="31CDBBF6" w14:textId="393EBC69" w:rsidR="0057670C" w:rsidRDefault="0057670C" w:rsidP="005A7E2F">
      <w:pPr>
        <w:pStyle w:val="ListParagraph"/>
        <w:ind w:left="504"/>
        <w:jc w:val="both"/>
        <w:rPr>
          <w:rFonts w:ascii="Open Sans" w:hAnsi="Open Sans" w:cs="Open Sans"/>
          <w:sz w:val="21"/>
          <w:szCs w:val="21"/>
        </w:rPr>
      </w:pPr>
    </w:p>
    <w:p w14:paraId="36CEE608" w14:textId="77777777" w:rsidR="0057670C" w:rsidRDefault="0057670C" w:rsidP="005A7E2F">
      <w:pPr>
        <w:pStyle w:val="ListParagraph"/>
        <w:ind w:left="504"/>
        <w:jc w:val="both"/>
        <w:rPr>
          <w:rFonts w:ascii="Open Sans" w:hAnsi="Open Sans" w:cs="Open Sans"/>
          <w:sz w:val="21"/>
          <w:szCs w:val="21"/>
        </w:rPr>
      </w:pPr>
    </w:p>
    <w:p w14:paraId="2D73E6DC" w14:textId="1081051E" w:rsidR="0057670C" w:rsidRPr="0057670C" w:rsidRDefault="0057670C" w:rsidP="0057670C">
      <w:pPr>
        <w:jc w:val="both"/>
        <w:rPr>
          <w:rFonts w:ascii="Open Sans" w:hAnsi="Open Sans" w:cs="Open Sans"/>
          <w:sz w:val="21"/>
          <w:szCs w:val="21"/>
        </w:rPr>
      </w:pPr>
      <w:r w:rsidRPr="0057670C">
        <w:rPr>
          <w:rFonts w:ascii="Open Sans" w:hAnsi="Open Sans" w:cs="Open Sans"/>
          <w:sz w:val="21"/>
          <w:szCs w:val="21"/>
        </w:rPr>
        <w:t>Evidence suggests that only 1</w:t>
      </w:r>
      <w:r>
        <w:rPr>
          <w:rFonts w:ascii="Open Sans" w:hAnsi="Open Sans" w:cs="Open Sans"/>
          <w:sz w:val="21"/>
          <w:szCs w:val="21"/>
        </w:rPr>
        <w:t>0</w:t>
      </w:r>
      <w:r w:rsidRPr="0057670C">
        <w:rPr>
          <w:rFonts w:ascii="Open Sans" w:hAnsi="Open Sans" w:cs="Open Sans"/>
          <w:sz w:val="21"/>
          <w:szCs w:val="21"/>
        </w:rPr>
        <w:t>%</w:t>
      </w:r>
      <w:r>
        <w:rPr>
          <w:rStyle w:val="FootnoteReference"/>
          <w:rFonts w:ascii="Open Sans" w:hAnsi="Open Sans" w:cs="Open Sans"/>
          <w:sz w:val="21"/>
          <w:szCs w:val="21"/>
        </w:rPr>
        <w:footnoteReference w:id="2"/>
      </w:r>
      <w:r w:rsidRPr="0057670C">
        <w:rPr>
          <w:rFonts w:ascii="Open Sans" w:hAnsi="Open Sans" w:cs="Open Sans"/>
          <w:sz w:val="21"/>
          <w:szCs w:val="21"/>
        </w:rPr>
        <w:t xml:space="preserve"> of our health and well-being is determined by access to health care. The rest is influenced by housing, the quality of our work, income, education and skills, the food we eat, access to green space and nature, sport and recreation, transport, family, </w:t>
      </w:r>
      <w:proofErr w:type="gramStart"/>
      <w:r w:rsidRPr="0057670C">
        <w:rPr>
          <w:rFonts w:ascii="Open Sans" w:hAnsi="Open Sans" w:cs="Open Sans"/>
          <w:sz w:val="21"/>
          <w:szCs w:val="21"/>
        </w:rPr>
        <w:t>friends</w:t>
      </w:r>
      <w:proofErr w:type="gramEnd"/>
      <w:r w:rsidRPr="0057670C">
        <w:rPr>
          <w:rFonts w:ascii="Open Sans" w:hAnsi="Open Sans" w:cs="Open Sans"/>
          <w:sz w:val="21"/>
          <w:szCs w:val="21"/>
        </w:rPr>
        <w:t xml:space="preserve"> and communities. </w:t>
      </w:r>
    </w:p>
    <w:p w14:paraId="526C4263" w14:textId="77777777" w:rsidR="0057670C" w:rsidRPr="0057670C" w:rsidRDefault="0057670C" w:rsidP="0057670C">
      <w:pPr>
        <w:jc w:val="both"/>
        <w:rPr>
          <w:rFonts w:ascii="Open Sans" w:hAnsi="Open Sans" w:cs="Open Sans"/>
          <w:sz w:val="21"/>
          <w:szCs w:val="21"/>
        </w:rPr>
      </w:pPr>
    </w:p>
    <w:p w14:paraId="3480D1EA" w14:textId="5BBBDE27" w:rsidR="007F25E9" w:rsidRDefault="0057670C" w:rsidP="0057670C">
      <w:pPr>
        <w:jc w:val="both"/>
        <w:rPr>
          <w:rFonts w:ascii="Open Sans" w:hAnsi="Open Sans" w:cs="Open Sans"/>
          <w:sz w:val="21"/>
          <w:szCs w:val="21"/>
        </w:rPr>
      </w:pPr>
      <w:r w:rsidRPr="0057670C">
        <w:rPr>
          <w:rFonts w:ascii="Open Sans" w:hAnsi="Open Sans" w:cs="Open Sans"/>
          <w:sz w:val="21"/>
          <w:szCs w:val="21"/>
        </w:rPr>
        <w:t xml:space="preserve">Significant benefits for our local communities can therefore be achieved through bringing together planning for housing, </w:t>
      </w:r>
      <w:proofErr w:type="gramStart"/>
      <w:r w:rsidRPr="0057670C">
        <w:rPr>
          <w:rFonts w:ascii="Open Sans" w:hAnsi="Open Sans" w:cs="Open Sans"/>
          <w:sz w:val="21"/>
          <w:szCs w:val="21"/>
        </w:rPr>
        <w:t>infrastructure</w:t>
      </w:r>
      <w:proofErr w:type="gramEnd"/>
      <w:r w:rsidRPr="0057670C">
        <w:rPr>
          <w:rFonts w:ascii="Open Sans" w:hAnsi="Open Sans" w:cs="Open Sans"/>
          <w:sz w:val="21"/>
          <w:szCs w:val="21"/>
        </w:rPr>
        <w:t xml:space="preserve"> and the economy with planning for residents’ health and well-being. No single aspect of people’s lives determines their health and wellbeing with factors as varied as employment status, transport options, quality of housing, sense of belonging, and access to green space and nature all affect people’s health outcomes</w:t>
      </w:r>
      <w:r>
        <w:rPr>
          <w:rFonts w:ascii="Open Sans" w:hAnsi="Open Sans" w:cs="Open Sans"/>
          <w:sz w:val="21"/>
          <w:szCs w:val="21"/>
        </w:rPr>
        <w:t>.  The healthy place shaping policy seeks to address these wider social determinants of health.</w:t>
      </w:r>
    </w:p>
    <w:p w14:paraId="58583F4A" w14:textId="77777777" w:rsidR="0057670C" w:rsidRDefault="0057670C" w:rsidP="0057670C">
      <w:pPr>
        <w:jc w:val="both"/>
        <w:rPr>
          <w:rFonts w:ascii="Open Sans" w:hAnsi="Open Sans" w:cs="Open Sans"/>
          <w:sz w:val="21"/>
          <w:szCs w:val="21"/>
        </w:rPr>
      </w:pPr>
    </w:p>
    <w:p w14:paraId="4D01D5AC" w14:textId="06F74D2C" w:rsidR="007F25E9" w:rsidRPr="0057670C" w:rsidRDefault="007F25E9" w:rsidP="0057670C">
      <w:pPr>
        <w:jc w:val="both"/>
        <w:rPr>
          <w:rFonts w:ascii="Open Sans" w:hAnsi="Open Sans" w:cs="Open Sans"/>
          <w:sz w:val="21"/>
          <w:szCs w:val="21"/>
        </w:rPr>
      </w:pPr>
      <w:r w:rsidRPr="0057670C">
        <w:rPr>
          <w:rFonts w:ascii="Open Sans" w:hAnsi="Open Sans" w:cs="Open Sans"/>
          <w:sz w:val="21"/>
          <w:szCs w:val="21"/>
        </w:rPr>
        <w:t>A Health impact assessment (HIA) is a tool designed to ensure that health and wellbeing are carefully considered in planning policy and proposals throughout Oxfordshire. The Oxfordshire Health Impact Assessment Toolkit has been developed to inform and guide the preparation of HIAs of major and strategic development proposals</w:t>
      </w:r>
      <w:r w:rsidRPr="003A39DF">
        <w:rPr>
          <w:rStyle w:val="FootnoteReference"/>
          <w:rFonts w:ascii="Open Sans" w:hAnsi="Open Sans" w:cs="Open Sans"/>
          <w:sz w:val="21"/>
          <w:szCs w:val="21"/>
        </w:rPr>
        <w:footnoteReference w:id="3"/>
      </w:r>
      <w:r w:rsidRPr="0057670C">
        <w:rPr>
          <w:rFonts w:ascii="Open Sans" w:hAnsi="Open Sans" w:cs="Open Sans"/>
          <w:sz w:val="21"/>
          <w:szCs w:val="21"/>
        </w:rPr>
        <w:t xml:space="preserve">. The length and detail of the assessment should be proportionate to the scale and complexity of the proposed development. </w:t>
      </w:r>
    </w:p>
    <w:p w14:paraId="5A6F1541" w14:textId="77777777" w:rsidR="007F25E9" w:rsidRPr="003A39DF" w:rsidRDefault="007F25E9" w:rsidP="007F25E9">
      <w:pPr>
        <w:pStyle w:val="ListParagraph"/>
        <w:ind w:left="504" w:hanging="504"/>
        <w:jc w:val="both"/>
        <w:rPr>
          <w:rFonts w:ascii="Open Sans" w:hAnsi="Open Sans" w:cs="Open Sans"/>
          <w:sz w:val="21"/>
          <w:szCs w:val="21"/>
        </w:rPr>
      </w:pPr>
    </w:p>
    <w:p w14:paraId="728F3C6C" w14:textId="77777777" w:rsidR="005A7E2F" w:rsidRPr="0057670C" w:rsidRDefault="007F25E9" w:rsidP="0057670C">
      <w:pPr>
        <w:jc w:val="both"/>
        <w:rPr>
          <w:rFonts w:ascii="Open Sans" w:hAnsi="Open Sans" w:cs="Open Sans"/>
          <w:sz w:val="21"/>
          <w:szCs w:val="21"/>
        </w:rPr>
      </w:pPr>
      <w:r w:rsidRPr="0057670C">
        <w:rPr>
          <w:rFonts w:ascii="Open Sans" w:hAnsi="Open Sans" w:cs="Open Sans"/>
          <w:sz w:val="21"/>
          <w:szCs w:val="21"/>
        </w:rPr>
        <w:t xml:space="preserve">Using the Oxfordshire Health Impact Assessment Toolkit as a guide, major development proposals will be expected to demonstrate how they will contribute to the creation of sustainable and healthy places, based on the criteria set out in part A above, such as safer streets, enhanced public transport connectivity and well-maintained green spaces, through good design, which will, in turn, promote more active lifestyles. The Oxfordshire County Council Street Design Guide, as well as local level design guides, should also be used to ensure development responds to the character, variety and distinctiveness of the county and its places.  </w:t>
      </w:r>
    </w:p>
    <w:sectPr w:rsidR="005A7E2F" w:rsidRPr="00576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1CB6" w14:textId="77777777" w:rsidR="007802E6" w:rsidRDefault="007802E6" w:rsidP="007F25E9">
      <w:r>
        <w:separator/>
      </w:r>
    </w:p>
  </w:endnote>
  <w:endnote w:type="continuationSeparator" w:id="0">
    <w:p w14:paraId="48DB3FF9" w14:textId="77777777" w:rsidR="007802E6" w:rsidRDefault="007802E6" w:rsidP="007F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8220" w14:textId="77777777" w:rsidR="007802E6" w:rsidRDefault="007802E6" w:rsidP="007F25E9">
      <w:r>
        <w:separator/>
      </w:r>
    </w:p>
  </w:footnote>
  <w:footnote w:type="continuationSeparator" w:id="0">
    <w:p w14:paraId="72339E97" w14:textId="77777777" w:rsidR="007802E6" w:rsidRDefault="007802E6" w:rsidP="007F25E9">
      <w:r>
        <w:continuationSeparator/>
      </w:r>
    </w:p>
  </w:footnote>
  <w:footnote w:id="1">
    <w:p w14:paraId="7C4C94E3" w14:textId="77777777" w:rsidR="007F25E9" w:rsidRDefault="007F25E9">
      <w:pPr>
        <w:pStyle w:val="FootnoteText"/>
      </w:pPr>
      <w:r>
        <w:rPr>
          <w:rStyle w:val="FootnoteReference"/>
        </w:rPr>
        <w:footnoteRef/>
      </w:r>
      <w:r>
        <w:t xml:space="preserve"> </w:t>
      </w:r>
      <w:hyperlink r:id="rId1" w:history="1">
        <w:r w:rsidRPr="007F25E9">
          <w:rPr>
            <w:rStyle w:val="Hyperlink"/>
          </w:rPr>
          <w:t>The Healthy Streets Approach</w:t>
        </w:r>
      </w:hyperlink>
    </w:p>
  </w:footnote>
  <w:footnote w:id="2">
    <w:p w14:paraId="40ADFB6F" w14:textId="694C945B" w:rsidR="0057670C" w:rsidRDefault="0057670C">
      <w:pPr>
        <w:pStyle w:val="FootnoteText"/>
      </w:pPr>
      <w:r>
        <w:rPr>
          <w:rStyle w:val="FootnoteReference"/>
        </w:rPr>
        <w:footnoteRef/>
      </w:r>
      <w:r>
        <w:t xml:space="preserve"> </w:t>
      </w:r>
      <w:hyperlink r:id="rId2" w:anchor=":~:text=And%20while%20estimates%20vary%2C%20it,shaped%20by%20socio%2Deconomic%20factors" w:history="1">
        <w:r w:rsidRPr="00CA706B">
          <w:rPr>
            <w:rStyle w:val="Hyperlink"/>
          </w:rPr>
          <w:t>https://www.health.org.uk/blogs/health-care-only-accounts-for-10-of-a-population%E2%80%99s-health#:~:text=And%20while%20estimates%20vary%2C%20it,shaped%20by%20socio%2Deconomic%20factors</w:t>
        </w:r>
      </w:hyperlink>
      <w:r w:rsidRPr="0057670C">
        <w:t>.</w:t>
      </w:r>
    </w:p>
    <w:p w14:paraId="746E6D54" w14:textId="77777777" w:rsidR="0057670C" w:rsidRDefault="0057670C">
      <w:pPr>
        <w:pStyle w:val="FootnoteText"/>
      </w:pPr>
    </w:p>
  </w:footnote>
  <w:footnote w:id="3">
    <w:p w14:paraId="20F8BF4E" w14:textId="77777777" w:rsidR="007F25E9" w:rsidRDefault="007F25E9" w:rsidP="007F25E9">
      <w:pPr>
        <w:pStyle w:val="FootnoteText"/>
        <w:rPr>
          <w:rFonts w:ascii="Open Sans" w:hAnsi="Open Sans" w:cs="Open Sans"/>
          <w:sz w:val="18"/>
          <w:szCs w:val="18"/>
        </w:rPr>
      </w:pPr>
      <w:r w:rsidRPr="00892D57">
        <w:rPr>
          <w:rStyle w:val="FootnoteReference"/>
          <w:rFonts w:ascii="Open Sans" w:hAnsi="Open Sans" w:cs="Open Sans"/>
          <w:sz w:val="18"/>
          <w:szCs w:val="18"/>
        </w:rPr>
        <w:footnoteRef/>
      </w:r>
      <w:r w:rsidRPr="00892D57">
        <w:rPr>
          <w:rFonts w:ascii="Open Sans" w:hAnsi="Open Sans" w:cs="Open Sans"/>
          <w:sz w:val="18"/>
          <w:szCs w:val="18"/>
        </w:rPr>
        <w:t xml:space="preserve"> </w:t>
      </w:r>
      <w:r>
        <w:rPr>
          <w:rFonts w:ascii="Open Sans" w:hAnsi="Open Sans" w:cs="Open Sans"/>
          <w:sz w:val="18"/>
          <w:szCs w:val="18"/>
        </w:rPr>
        <w:t xml:space="preserve">   The toolkit can be found at </w:t>
      </w:r>
      <w:hyperlink r:id="rId3" w:history="1">
        <w:r w:rsidRPr="006E0E5F">
          <w:rPr>
            <w:rStyle w:val="Hyperlink"/>
            <w:rFonts w:ascii="Open Sans" w:hAnsi="Open Sans" w:cs="Open Sans"/>
            <w:sz w:val="18"/>
            <w:szCs w:val="18"/>
          </w:rPr>
          <w:t>https://futureoxfordshirepartnership.org/projects/oxfordshire-health-impact-assessment-toolkit/</w:t>
        </w:r>
      </w:hyperlink>
      <w:r>
        <w:rPr>
          <w:rFonts w:ascii="Open Sans" w:hAnsi="Open Sans" w:cs="Open Sans"/>
          <w:sz w:val="18"/>
          <w:szCs w:val="18"/>
        </w:rPr>
        <w:t>.</w:t>
      </w:r>
    </w:p>
    <w:p w14:paraId="01CFD580" w14:textId="77777777" w:rsidR="007F25E9" w:rsidRPr="00FC023D" w:rsidRDefault="007F25E9" w:rsidP="007F25E9">
      <w:pPr>
        <w:pStyle w:val="FootnoteText"/>
        <w:rPr>
          <w:rFonts w:ascii="Open Sans" w:hAnsi="Open Sans" w:cs="Open San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DC8"/>
    <w:multiLevelType w:val="hybridMultilevel"/>
    <w:tmpl w:val="769EE63E"/>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19B44879"/>
    <w:multiLevelType w:val="hybridMultilevel"/>
    <w:tmpl w:val="30F0F1E4"/>
    <w:lvl w:ilvl="0" w:tplc="C3B69564">
      <w:start w:val="1"/>
      <w:numFmt w:val="decimal"/>
      <w:lvlText w:val="5.%1"/>
      <w:lvlJc w:val="left"/>
      <w:pPr>
        <w:ind w:left="928"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F4805"/>
    <w:multiLevelType w:val="multilevel"/>
    <w:tmpl w:val="7C0E8568"/>
    <w:lvl w:ilvl="0">
      <w:start w:val="5"/>
      <w:numFmt w:val="decimal"/>
      <w:lvlText w:val="%1"/>
      <w:lvlJc w:val="left"/>
      <w:pPr>
        <w:ind w:left="420" w:hanging="420"/>
      </w:pPr>
      <w:rPr>
        <w:rFonts w:hint="default"/>
      </w:rPr>
    </w:lvl>
    <w:lvl w:ilvl="1">
      <w:start w:val="7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2522B1"/>
    <w:multiLevelType w:val="hybridMultilevel"/>
    <w:tmpl w:val="420AE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9"/>
    <w:rsid w:val="000B4310"/>
    <w:rsid w:val="0020182E"/>
    <w:rsid w:val="0024594F"/>
    <w:rsid w:val="004000D7"/>
    <w:rsid w:val="00455C36"/>
    <w:rsid w:val="0046483C"/>
    <w:rsid w:val="00504E43"/>
    <w:rsid w:val="00572F45"/>
    <w:rsid w:val="0057670C"/>
    <w:rsid w:val="005A7E2F"/>
    <w:rsid w:val="007802E6"/>
    <w:rsid w:val="007908F4"/>
    <w:rsid w:val="007F25E9"/>
    <w:rsid w:val="0092332D"/>
    <w:rsid w:val="00A05A9D"/>
    <w:rsid w:val="00BA2FEA"/>
    <w:rsid w:val="00BD36C7"/>
    <w:rsid w:val="00C43092"/>
    <w:rsid w:val="00C82376"/>
    <w:rsid w:val="00D34BC8"/>
    <w:rsid w:val="00E8665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1C68"/>
  <w15:chartTrackingRefBased/>
  <w15:docId w15:val="{D06F7ECD-CFD8-4463-A3BC-1134FF4F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25E9"/>
    <w:rPr>
      <w:sz w:val="16"/>
      <w:szCs w:val="16"/>
    </w:rPr>
  </w:style>
  <w:style w:type="paragraph" w:styleId="CommentText">
    <w:name w:val="annotation text"/>
    <w:basedOn w:val="Normal"/>
    <w:link w:val="CommentTextChar"/>
    <w:uiPriority w:val="99"/>
    <w:unhideWhenUsed/>
    <w:rsid w:val="007F25E9"/>
    <w:rPr>
      <w:sz w:val="20"/>
      <w:szCs w:val="20"/>
    </w:rPr>
  </w:style>
  <w:style w:type="character" w:customStyle="1" w:styleId="CommentTextChar">
    <w:name w:val="Comment Text Char"/>
    <w:basedOn w:val="DefaultParagraphFont"/>
    <w:link w:val="CommentText"/>
    <w:uiPriority w:val="99"/>
    <w:rsid w:val="007F25E9"/>
    <w:rPr>
      <w:sz w:val="20"/>
      <w:szCs w:val="20"/>
    </w:rPr>
  </w:style>
  <w:style w:type="table" w:styleId="TableGrid">
    <w:name w:val="Table Grid"/>
    <w:basedOn w:val="TableNormal"/>
    <w:uiPriority w:val="39"/>
    <w:unhideWhenUsed/>
    <w:rsid w:val="007F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5E9"/>
    <w:pPr>
      <w:ind w:left="720"/>
      <w:contextualSpacing/>
    </w:pPr>
  </w:style>
  <w:style w:type="character" w:styleId="Hyperlink">
    <w:name w:val="Hyperlink"/>
    <w:basedOn w:val="DefaultParagraphFont"/>
    <w:uiPriority w:val="99"/>
    <w:unhideWhenUsed/>
    <w:rsid w:val="007F25E9"/>
    <w:rPr>
      <w:color w:val="0000FF" w:themeColor="hyperlink"/>
      <w:u w:val="single"/>
    </w:rPr>
  </w:style>
  <w:style w:type="paragraph" w:styleId="FootnoteText">
    <w:name w:val="footnote text"/>
    <w:basedOn w:val="Normal"/>
    <w:link w:val="FootnoteTextChar"/>
    <w:uiPriority w:val="99"/>
    <w:unhideWhenUsed/>
    <w:rsid w:val="007F25E9"/>
    <w:rPr>
      <w:sz w:val="20"/>
      <w:szCs w:val="20"/>
    </w:rPr>
  </w:style>
  <w:style w:type="character" w:customStyle="1" w:styleId="FootnoteTextChar">
    <w:name w:val="Footnote Text Char"/>
    <w:basedOn w:val="DefaultParagraphFont"/>
    <w:link w:val="FootnoteText"/>
    <w:uiPriority w:val="99"/>
    <w:rsid w:val="007F25E9"/>
    <w:rPr>
      <w:sz w:val="20"/>
      <w:szCs w:val="20"/>
    </w:rPr>
  </w:style>
  <w:style w:type="character" w:styleId="FootnoteReference">
    <w:name w:val="footnote reference"/>
    <w:basedOn w:val="DefaultParagraphFont"/>
    <w:uiPriority w:val="99"/>
    <w:semiHidden/>
    <w:unhideWhenUsed/>
    <w:rsid w:val="007F25E9"/>
    <w:rPr>
      <w:vertAlign w:val="superscript"/>
    </w:rPr>
  </w:style>
  <w:style w:type="character" w:customStyle="1" w:styleId="UnresolvedMention1">
    <w:name w:val="Unresolved Mention1"/>
    <w:basedOn w:val="DefaultParagraphFont"/>
    <w:uiPriority w:val="99"/>
    <w:semiHidden/>
    <w:unhideWhenUsed/>
    <w:rsid w:val="007F25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5A9D"/>
    <w:rPr>
      <w:b/>
      <w:bCs/>
    </w:rPr>
  </w:style>
  <w:style w:type="character" w:customStyle="1" w:styleId="CommentSubjectChar">
    <w:name w:val="Comment Subject Char"/>
    <w:basedOn w:val="CommentTextChar"/>
    <w:link w:val="CommentSubject"/>
    <w:uiPriority w:val="99"/>
    <w:semiHidden/>
    <w:rsid w:val="00A05A9D"/>
    <w:rPr>
      <w:b/>
      <w:bCs/>
      <w:sz w:val="20"/>
      <w:szCs w:val="20"/>
    </w:rPr>
  </w:style>
  <w:style w:type="paragraph" w:styleId="BalloonText">
    <w:name w:val="Balloon Text"/>
    <w:basedOn w:val="Normal"/>
    <w:link w:val="BalloonTextChar"/>
    <w:uiPriority w:val="99"/>
    <w:semiHidden/>
    <w:unhideWhenUsed/>
    <w:rsid w:val="00A05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9D"/>
    <w:rPr>
      <w:rFonts w:ascii="Segoe UI" w:hAnsi="Segoe UI" w:cs="Segoe UI"/>
      <w:sz w:val="18"/>
      <w:szCs w:val="18"/>
    </w:rPr>
  </w:style>
  <w:style w:type="paragraph" w:styleId="Revision">
    <w:name w:val="Revision"/>
    <w:hidden/>
    <w:uiPriority w:val="99"/>
    <w:semiHidden/>
    <w:rsid w:val="00BD36C7"/>
  </w:style>
  <w:style w:type="character" w:styleId="UnresolvedMention">
    <w:name w:val="Unresolved Mention"/>
    <w:basedOn w:val="DefaultParagraphFont"/>
    <w:uiPriority w:val="99"/>
    <w:semiHidden/>
    <w:unhideWhenUsed/>
    <w:rsid w:val="0057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utureoxfordshirepartnership.org/projects/oxfordshire-health-impact-assessment-toolkit/" TargetMode="External"/><Relationship Id="rId2" Type="http://schemas.openxmlformats.org/officeDocument/2006/relationships/hyperlink" Target="https://www.health.org.uk/blogs/health-care-only-accounts-for-10-of-a-population%E2%80%99s-health" TargetMode="External"/><Relationship Id="rId1" Type="http://schemas.openxmlformats.org/officeDocument/2006/relationships/hyperlink" Target="https://www.healthystreets.com/what-is-healthy-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0668-65B8-46B9-8766-99AA3850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Juliet - Oxfordshire County Council</dc:creator>
  <cp:keywords/>
  <dc:description/>
  <cp:lastModifiedBy>White, Suzanne - Oxfordshire County Council</cp:lastModifiedBy>
  <cp:revision>2</cp:revision>
  <dcterms:created xsi:type="dcterms:W3CDTF">2022-11-02T11:40:00Z</dcterms:created>
  <dcterms:modified xsi:type="dcterms:W3CDTF">2022-11-02T11:40:00Z</dcterms:modified>
</cp:coreProperties>
</file>