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C8022" w14:textId="5F52C5C8" w:rsidR="00AE47E9" w:rsidRPr="007567CA" w:rsidRDefault="6BBD06A6" w:rsidP="0B4096A4">
      <w:pPr>
        <w:pStyle w:val="Title"/>
        <w:rPr>
          <w:rFonts w:ascii="Arial" w:eastAsia="Arial" w:hAnsi="Arial" w:cs="Arial"/>
        </w:rPr>
      </w:pPr>
      <w:r w:rsidRPr="007567CA">
        <w:rPr>
          <w:rFonts w:ascii="Arial" w:eastAsia="Arial" w:hAnsi="Arial" w:cs="Arial"/>
        </w:rPr>
        <w:t>Active Travel Tranche 2:</w:t>
      </w:r>
    </w:p>
    <w:p w14:paraId="5BCC91E2" w14:textId="5B871417" w:rsidR="00AE47E9" w:rsidRPr="007567CA" w:rsidRDefault="6BBD06A6" w:rsidP="0B4096A4">
      <w:pPr>
        <w:pStyle w:val="Title"/>
        <w:rPr>
          <w:rFonts w:ascii="Arial" w:eastAsia="Arial" w:hAnsi="Arial" w:cs="Arial"/>
        </w:rPr>
      </w:pPr>
      <w:r w:rsidRPr="007567CA">
        <w:rPr>
          <w:rFonts w:ascii="Arial" w:eastAsia="Arial" w:hAnsi="Arial" w:cs="Arial"/>
        </w:rPr>
        <w:t>East Oxford LTN Evaluation Snapshot Report</w:t>
      </w:r>
    </w:p>
    <w:p w14:paraId="52057CEB" w14:textId="77777777" w:rsidR="00AE47E9" w:rsidRDefault="00AE47E9" w:rsidP="00D70043">
      <w:pPr>
        <w:rPr>
          <w:rFonts w:asciiTheme="majorHAnsi" w:eastAsiaTheme="majorEastAsia" w:hAnsiTheme="majorHAnsi" w:cstheme="majorBidi"/>
          <w:spacing w:val="-10"/>
          <w:kern w:val="28"/>
        </w:rPr>
      </w:pPr>
    </w:p>
    <w:p w14:paraId="379619D7" w14:textId="77777777" w:rsidR="00AE47E9" w:rsidRPr="007567CA" w:rsidRDefault="00AE47E9" w:rsidP="00D70043">
      <w:pPr>
        <w:rPr>
          <w:color w:val="1F497D" w:themeColor="text2"/>
          <w:spacing w:val="40"/>
          <w:sz w:val="28"/>
        </w:rPr>
      </w:pPr>
      <w:r w:rsidRPr="007567CA">
        <w:rPr>
          <w:color w:val="1F497D" w:themeColor="text2"/>
          <w:spacing w:val="40"/>
          <w:sz w:val="28"/>
        </w:rPr>
        <w:t>DOCUMENT HISTORY</w:t>
      </w:r>
    </w:p>
    <w:p w14:paraId="146A181D" w14:textId="77777777" w:rsidR="00AE47E9" w:rsidRPr="007567CA" w:rsidRDefault="00AE47E9" w:rsidP="00D70043">
      <w:pPr>
        <w:rPr>
          <w:i/>
          <w:color w:val="1F497D" w:themeColor="text2"/>
          <w:spacing w:val="20"/>
          <w:sz w:val="22"/>
        </w:rPr>
      </w:pPr>
      <w:r w:rsidRPr="007567CA">
        <w:rPr>
          <w:i/>
          <w:color w:val="1F497D" w:themeColor="text2"/>
          <w:spacing w:val="20"/>
          <w:sz w:val="22"/>
        </w:rPr>
        <w:t>Revisions – Amendments</w:t>
      </w:r>
    </w:p>
    <w:p w14:paraId="452BBD31" w14:textId="77777777" w:rsidR="00AE47E9" w:rsidRPr="007567CA" w:rsidRDefault="00AE47E9" w:rsidP="00D70043">
      <w:pPr>
        <w:rPr>
          <w:i/>
          <w:color w:val="1F497D" w:themeColor="text2"/>
          <w:spacing w:val="20"/>
          <w:sz w:val="22"/>
        </w:rPr>
      </w:pPr>
      <w:r w:rsidRPr="007567CA">
        <w:rPr>
          <w:i/>
          <w:color w:val="1F497D" w:themeColor="text2"/>
          <w:spacing w:val="20"/>
          <w:sz w:val="22"/>
        </w:rPr>
        <w:t xml:space="preserve"> </w:t>
      </w:r>
    </w:p>
    <w:tbl>
      <w:tblPr>
        <w:tblStyle w:val="TableGrid"/>
        <w:tblW w:w="9168" w:type="dxa"/>
        <w:tblInd w:w="-142" w:type="dxa"/>
        <w:tblBorders>
          <w:top w:val="single" w:sz="12" w:space="0" w:color="D9D9D9" w:themeColor="background1" w:themeShade="D9"/>
          <w:left w:val="none" w:sz="0" w:space="0" w:color="auto"/>
          <w:bottom w:val="single" w:sz="12" w:space="0" w:color="D9D9D9" w:themeColor="background1" w:themeShade="D9"/>
          <w:right w:val="none" w:sz="0" w:space="0" w:color="auto"/>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2660"/>
        <w:gridCol w:w="6508"/>
      </w:tblGrid>
      <w:tr w:rsidR="00D8518B" w:rsidRPr="007567CA" w14:paraId="6782E534" w14:textId="77777777" w:rsidTr="178E4B3F">
        <w:trPr>
          <w:trHeight w:val="318"/>
        </w:trPr>
        <w:tc>
          <w:tcPr>
            <w:tcW w:w="2660" w:type="dxa"/>
            <w:vAlign w:val="bottom"/>
          </w:tcPr>
          <w:p w14:paraId="3A05E488" w14:textId="77777777" w:rsidR="00AE47E9" w:rsidRPr="007567CA" w:rsidRDefault="00AE47E9" w:rsidP="00D70043">
            <w:pPr>
              <w:pStyle w:val="Style1"/>
              <w:spacing w:before="60"/>
              <w:ind w:left="2"/>
              <w:jc w:val="left"/>
              <w:rPr>
                <w:rFonts w:ascii="Arial" w:hAnsi="Arial" w:cs="Arial"/>
                <w:color w:val="1F497D" w:themeColor="text2"/>
                <w:spacing w:val="20"/>
                <w:sz w:val="20"/>
              </w:rPr>
            </w:pPr>
            <w:r w:rsidRPr="007567CA">
              <w:rPr>
                <w:rFonts w:ascii="Arial" w:hAnsi="Arial" w:cs="Arial"/>
                <w:color w:val="1F497D" w:themeColor="text2"/>
                <w:spacing w:val="20"/>
                <w:sz w:val="20"/>
              </w:rPr>
              <w:t>VERSION AND DATE</w:t>
            </w:r>
          </w:p>
        </w:tc>
        <w:tc>
          <w:tcPr>
            <w:tcW w:w="6508" w:type="dxa"/>
            <w:vAlign w:val="bottom"/>
          </w:tcPr>
          <w:p w14:paraId="0F1D062F" w14:textId="77777777" w:rsidR="00AE47E9" w:rsidRPr="007567CA" w:rsidRDefault="00AE47E9" w:rsidP="00D70043">
            <w:pPr>
              <w:pStyle w:val="Style1"/>
              <w:spacing w:before="60"/>
              <w:jc w:val="left"/>
              <w:rPr>
                <w:rFonts w:ascii="Arial" w:hAnsi="Arial" w:cs="Arial"/>
                <w:color w:val="1F497D" w:themeColor="text2"/>
                <w:spacing w:val="20"/>
                <w:sz w:val="20"/>
              </w:rPr>
            </w:pPr>
            <w:r w:rsidRPr="007567CA">
              <w:rPr>
                <w:rFonts w:ascii="Arial" w:hAnsi="Arial" w:cs="Arial"/>
                <w:color w:val="1F497D" w:themeColor="text2"/>
                <w:spacing w:val="20"/>
                <w:sz w:val="20"/>
              </w:rPr>
              <w:t>Changes</w:t>
            </w:r>
          </w:p>
        </w:tc>
      </w:tr>
      <w:tr w:rsidR="00D8518B" w:rsidRPr="007567CA" w14:paraId="758A4E7B" w14:textId="77777777" w:rsidTr="178E4B3F">
        <w:trPr>
          <w:trHeight w:val="318"/>
        </w:trPr>
        <w:tc>
          <w:tcPr>
            <w:tcW w:w="2660" w:type="dxa"/>
            <w:vAlign w:val="bottom"/>
          </w:tcPr>
          <w:p w14:paraId="239FFB92" w14:textId="771FB5B8" w:rsidR="00AE47E9" w:rsidRPr="007567CA" w:rsidRDefault="00AE47E9" w:rsidP="00D70043">
            <w:pPr>
              <w:pStyle w:val="Style1"/>
              <w:spacing w:before="60"/>
              <w:jc w:val="left"/>
              <w:rPr>
                <w:rFonts w:ascii="Arial" w:hAnsi="Arial" w:cs="Arial"/>
                <w:color w:val="1F497D" w:themeColor="text2"/>
                <w:spacing w:val="20"/>
                <w:sz w:val="20"/>
              </w:rPr>
            </w:pPr>
            <w:r w:rsidRPr="007567CA">
              <w:rPr>
                <w:rFonts w:ascii="Arial" w:hAnsi="Arial" w:cs="Arial"/>
                <w:color w:val="1F497D" w:themeColor="text2"/>
                <w:spacing w:val="20"/>
                <w:sz w:val="20"/>
              </w:rPr>
              <w:t>V 1.0 – 12/05/2023</w:t>
            </w:r>
          </w:p>
        </w:tc>
        <w:tc>
          <w:tcPr>
            <w:tcW w:w="6508" w:type="dxa"/>
            <w:vAlign w:val="bottom"/>
          </w:tcPr>
          <w:p w14:paraId="4B82D74C" w14:textId="77777777" w:rsidR="00AE47E9" w:rsidRPr="007567CA" w:rsidRDefault="00AE47E9" w:rsidP="00D70043">
            <w:pPr>
              <w:pStyle w:val="Style1"/>
              <w:spacing w:before="60"/>
              <w:jc w:val="left"/>
              <w:rPr>
                <w:rFonts w:ascii="Arial" w:hAnsi="Arial" w:cs="Arial"/>
                <w:color w:val="1F497D" w:themeColor="text2"/>
                <w:spacing w:val="20"/>
                <w:sz w:val="20"/>
              </w:rPr>
            </w:pPr>
            <w:r w:rsidRPr="007567CA">
              <w:rPr>
                <w:rFonts w:ascii="Arial" w:hAnsi="Arial" w:cs="Arial"/>
                <w:color w:val="1F497D" w:themeColor="text2"/>
                <w:spacing w:val="20"/>
                <w:sz w:val="20"/>
              </w:rPr>
              <w:t>1</w:t>
            </w:r>
            <w:r w:rsidRPr="007567CA">
              <w:rPr>
                <w:rFonts w:ascii="Arial" w:hAnsi="Arial" w:cs="Arial"/>
                <w:color w:val="1F497D" w:themeColor="text2"/>
                <w:spacing w:val="20"/>
                <w:sz w:val="20"/>
                <w:vertAlign w:val="superscript"/>
              </w:rPr>
              <w:t>st</w:t>
            </w:r>
            <w:r w:rsidRPr="007567CA">
              <w:rPr>
                <w:rFonts w:ascii="Arial" w:hAnsi="Arial" w:cs="Arial"/>
                <w:color w:val="1F497D" w:themeColor="text2"/>
                <w:spacing w:val="20"/>
                <w:sz w:val="20"/>
              </w:rPr>
              <w:t xml:space="preserve"> draft completed</w:t>
            </w:r>
          </w:p>
        </w:tc>
      </w:tr>
      <w:tr w:rsidR="00D8518B" w:rsidRPr="007567CA" w14:paraId="6CD0216A" w14:textId="77777777" w:rsidTr="178E4B3F">
        <w:trPr>
          <w:trHeight w:val="318"/>
        </w:trPr>
        <w:tc>
          <w:tcPr>
            <w:tcW w:w="2660" w:type="dxa"/>
            <w:vAlign w:val="bottom"/>
          </w:tcPr>
          <w:p w14:paraId="3BB06EAE" w14:textId="304AB150" w:rsidR="00AE47E9" w:rsidRPr="007567CA" w:rsidRDefault="00906967" w:rsidP="00D70043">
            <w:pPr>
              <w:pStyle w:val="Style1"/>
              <w:spacing w:before="60"/>
              <w:jc w:val="left"/>
              <w:rPr>
                <w:rFonts w:ascii="Arial" w:hAnsi="Arial" w:cs="Arial"/>
                <w:color w:val="1F497D" w:themeColor="text2"/>
                <w:spacing w:val="20"/>
                <w:sz w:val="20"/>
              </w:rPr>
            </w:pPr>
            <w:r w:rsidRPr="007567CA">
              <w:rPr>
                <w:rFonts w:ascii="Arial" w:hAnsi="Arial" w:cs="Arial"/>
                <w:color w:val="1F497D" w:themeColor="text2"/>
                <w:spacing w:val="20"/>
                <w:sz w:val="20"/>
              </w:rPr>
              <w:t>V 2.0 – 31/05/23</w:t>
            </w:r>
          </w:p>
        </w:tc>
        <w:tc>
          <w:tcPr>
            <w:tcW w:w="6508" w:type="dxa"/>
            <w:vAlign w:val="bottom"/>
          </w:tcPr>
          <w:p w14:paraId="7A92CD05" w14:textId="5B051347" w:rsidR="00AE47E9" w:rsidRPr="007567CA" w:rsidRDefault="00906967" w:rsidP="00D70043">
            <w:pPr>
              <w:pStyle w:val="Style1"/>
              <w:spacing w:before="60"/>
              <w:jc w:val="left"/>
              <w:rPr>
                <w:rFonts w:ascii="Arial" w:hAnsi="Arial" w:cs="Arial"/>
                <w:color w:val="1F497D" w:themeColor="text2"/>
                <w:spacing w:val="20"/>
                <w:sz w:val="20"/>
              </w:rPr>
            </w:pPr>
            <w:r w:rsidRPr="007567CA">
              <w:rPr>
                <w:rFonts w:ascii="Arial" w:hAnsi="Arial" w:cs="Arial"/>
                <w:color w:val="1F497D" w:themeColor="text2"/>
                <w:spacing w:val="20"/>
                <w:sz w:val="20"/>
              </w:rPr>
              <w:t>2</w:t>
            </w:r>
            <w:r w:rsidRPr="007567CA">
              <w:rPr>
                <w:rFonts w:ascii="Arial" w:hAnsi="Arial" w:cs="Arial"/>
                <w:color w:val="1F497D" w:themeColor="text2"/>
                <w:spacing w:val="20"/>
                <w:sz w:val="20"/>
                <w:vertAlign w:val="superscript"/>
              </w:rPr>
              <w:t>nd</w:t>
            </w:r>
            <w:r w:rsidRPr="007567CA">
              <w:rPr>
                <w:rFonts w:ascii="Arial" w:hAnsi="Arial" w:cs="Arial"/>
                <w:color w:val="1F497D" w:themeColor="text2"/>
                <w:spacing w:val="20"/>
                <w:sz w:val="20"/>
              </w:rPr>
              <w:t xml:space="preserve"> draft completed</w:t>
            </w:r>
          </w:p>
        </w:tc>
      </w:tr>
      <w:tr w:rsidR="00D8518B" w:rsidRPr="007567CA" w14:paraId="4F0570B2" w14:textId="77777777" w:rsidTr="178E4B3F">
        <w:trPr>
          <w:trHeight w:val="318"/>
        </w:trPr>
        <w:tc>
          <w:tcPr>
            <w:tcW w:w="2660" w:type="dxa"/>
            <w:vAlign w:val="bottom"/>
          </w:tcPr>
          <w:p w14:paraId="079ECF3B" w14:textId="10D36C8F" w:rsidR="00AE47E9" w:rsidRPr="007567CA" w:rsidRDefault="75D8CA37" w:rsidP="0B4096A4">
            <w:pPr>
              <w:pStyle w:val="Style1"/>
              <w:spacing w:before="60"/>
              <w:jc w:val="left"/>
              <w:rPr>
                <w:rFonts w:ascii="Arial" w:hAnsi="Arial" w:cs="Arial"/>
                <w:color w:val="1F497D" w:themeColor="text2"/>
                <w:spacing w:val="20"/>
                <w:sz w:val="20"/>
                <w:szCs w:val="20"/>
              </w:rPr>
            </w:pPr>
            <w:r w:rsidRPr="007567CA">
              <w:rPr>
                <w:rFonts w:ascii="Arial" w:hAnsi="Arial" w:cs="Arial"/>
                <w:color w:val="1F497D" w:themeColor="text2"/>
                <w:sz w:val="20"/>
                <w:szCs w:val="20"/>
              </w:rPr>
              <w:t xml:space="preserve">V 3.0 - </w:t>
            </w:r>
            <w:r w:rsidR="00532A6B">
              <w:rPr>
                <w:rFonts w:ascii="Arial" w:hAnsi="Arial" w:cs="Arial"/>
                <w:color w:val="1F497D" w:themeColor="text2"/>
                <w:sz w:val="20"/>
                <w:szCs w:val="20"/>
              </w:rPr>
              <w:t>3</w:t>
            </w:r>
            <w:r w:rsidRPr="007567CA">
              <w:rPr>
                <w:rFonts w:ascii="Arial" w:hAnsi="Arial" w:cs="Arial"/>
                <w:color w:val="1F497D" w:themeColor="text2"/>
                <w:sz w:val="20"/>
                <w:szCs w:val="20"/>
              </w:rPr>
              <w:t>/6/23</w:t>
            </w:r>
          </w:p>
        </w:tc>
        <w:tc>
          <w:tcPr>
            <w:tcW w:w="6508" w:type="dxa"/>
            <w:vAlign w:val="bottom"/>
          </w:tcPr>
          <w:p w14:paraId="7280B750" w14:textId="6497E1AA" w:rsidR="00AE47E9" w:rsidRPr="007567CA" w:rsidRDefault="1C527860" w:rsidP="006934DE">
            <w:pPr>
              <w:pStyle w:val="Style1"/>
              <w:spacing w:before="60" w:line="259" w:lineRule="auto"/>
              <w:jc w:val="left"/>
              <w:rPr>
                <w:rFonts w:ascii="Arial" w:hAnsi="Arial" w:cs="Arial"/>
                <w:color w:val="1F497D" w:themeColor="text2"/>
                <w:sz w:val="20"/>
                <w:szCs w:val="20"/>
              </w:rPr>
            </w:pPr>
            <w:r w:rsidRPr="178E4B3F">
              <w:rPr>
                <w:rFonts w:ascii="Arial" w:hAnsi="Arial" w:cs="Arial"/>
                <w:color w:val="1F497D" w:themeColor="text2"/>
                <w:sz w:val="20"/>
                <w:szCs w:val="20"/>
              </w:rPr>
              <w:t>Final</w:t>
            </w:r>
          </w:p>
        </w:tc>
      </w:tr>
    </w:tbl>
    <w:p w14:paraId="5B9AB330" w14:textId="77777777" w:rsidR="00AE47E9" w:rsidRPr="007567CA" w:rsidRDefault="00AE47E9" w:rsidP="00D70043">
      <w:pPr>
        <w:rPr>
          <w:rFonts w:eastAsiaTheme="majorEastAsia"/>
          <w:color w:val="1F497D" w:themeColor="text2"/>
          <w:spacing w:val="-10"/>
          <w:kern w:val="28"/>
        </w:rPr>
      </w:pPr>
    </w:p>
    <w:p w14:paraId="58D9199E" w14:textId="77777777" w:rsidR="00AE47E9" w:rsidRPr="007567CA" w:rsidRDefault="00AE47E9" w:rsidP="00D70043">
      <w:pPr>
        <w:spacing w:after="160" w:line="259" w:lineRule="auto"/>
        <w:rPr>
          <w:b/>
          <w:color w:val="1F497D" w:themeColor="text2"/>
          <w:spacing w:val="20"/>
          <w:sz w:val="18"/>
          <w:szCs w:val="18"/>
        </w:rPr>
      </w:pPr>
      <w:r w:rsidRPr="007567CA">
        <w:rPr>
          <w:b/>
          <w:color w:val="1F497D" w:themeColor="text2"/>
          <w:spacing w:val="20"/>
          <w:sz w:val="18"/>
          <w:szCs w:val="18"/>
        </w:rPr>
        <w:t>Main authors</w:t>
      </w:r>
    </w:p>
    <w:p w14:paraId="3D3A2344" w14:textId="209B8800" w:rsidR="00AE47E9" w:rsidRDefault="00AE47E9" w:rsidP="00532A6B">
      <w:pPr>
        <w:spacing w:line="259" w:lineRule="auto"/>
        <w:rPr>
          <w:color w:val="1F497D" w:themeColor="text2"/>
          <w:sz w:val="20"/>
          <w:szCs w:val="20"/>
        </w:rPr>
      </w:pPr>
      <w:r w:rsidRPr="007567CA">
        <w:rPr>
          <w:color w:val="1F497D" w:themeColor="text2"/>
          <w:sz w:val="20"/>
          <w:szCs w:val="20"/>
        </w:rPr>
        <w:t>Innovation Hub (iHUB)</w:t>
      </w:r>
      <w:r w:rsidR="009A2F58">
        <w:rPr>
          <w:color w:val="1F497D" w:themeColor="text2"/>
          <w:sz w:val="20"/>
          <w:szCs w:val="20"/>
        </w:rPr>
        <w:t xml:space="preserve"> officers</w:t>
      </w:r>
      <w:r w:rsidR="00A1012B" w:rsidRPr="007567CA">
        <w:rPr>
          <w:color w:val="1F497D" w:themeColor="text2"/>
          <w:sz w:val="20"/>
          <w:szCs w:val="20"/>
        </w:rPr>
        <w:t>, Oxfordshire County Council</w:t>
      </w:r>
      <w:r w:rsidR="00532A6B">
        <w:rPr>
          <w:color w:val="1F497D" w:themeColor="text2"/>
          <w:sz w:val="20"/>
          <w:szCs w:val="20"/>
        </w:rPr>
        <w:t>:</w:t>
      </w:r>
    </w:p>
    <w:p w14:paraId="2CA71348" w14:textId="1CD81896" w:rsidR="00532A6B" w:rsidRDefault="00532A6B" w:rsidP="00532A6B">
      <w:pPr>
        <w:spacing w:line="259" w:lineRule="auto"/>
        <w:rPr>
          <w:color w:val="1F497D" w:themeColor="text2"/>
          <w:spacing w:val="20"/>
          <w:sz w:val="18"/>
          <w:szCs w:val="18"/>
        </w:rPr>
      </w:pPr>
      <w:r>
        <w:rPr>
          <w:color w:val="1F497D" w:themeColor="text2"/>
          <w:spacing w:val="20"/>
          <w:sz w:val="18"/>
          <w:szCs w:val="18"/>
        </w:rPr>
        <w:t>Behavioural and Data Science Lead Officer</w:t>
      </w:r>
    </w:p>
    <w:p w14:paraId="590B2D5C" w14:textId="11A58F2E" w:rsidR="00532A6B" w:rsidRDefault="00532A6B" w:rsidP="00532A6B">
      <w:pPr>
        <w:spacing w:line="259" w:lineRule="auto"/>
        <w:rPr>
          <w:color w:val="1F497D" w:themeColor="text2"/>
          <w:spacing w:val="20"/>
          <w:sz w:val="18"/>
          <w:szCs w:val="18"/>
        </w:rPr>
      </w:pPr>
      <w:r>
        <w:rPr>
          <w:color w:val="1F497D" w:themeColor="text2"/>
          <w:spacing w:val="20"/>
          <w:sz w:val="18"/>
          <w:szCs w:val="18"/>
        </w:rPr>
        <w:t>Future Mobility and Placemaking Team Leader</w:t>
      </w:r>
    </w:p>
    <w:p w14:paraId="17728B0A" w14:textId="79300136" w:rsidR="00532A6B" w:rsidRDefault="00532A6B" w:rsidP="00532A6B">
      <w:pPr>
        <w:spacing w:line="259" w:lineRule="auto"/>
        <w:rPr>
          <w:color w:val="1F497D" w:themeColor="text2"/>
          <w:spacing w:val="20"/>
          <w:sz w:val="18"/>
          <w:szCs w:val="18"/>
        </w:rPr>
      </w:pPr>
      <w:r>
        <w:rPr>
          <w:color w:val="1F497D" w:themeColor="text2"/>
          <w:spacing w:val="20"/>
          <w:sz w:val="18"/>
          <w:szCs w:val="18"/>
        </w:rPr>
        <w:t>Innovation Planning and Project Officer</w:t>
      </w:r>
    </w:p>
    <w:p w14:paraId="41AB7A97" w14:textId="0866BD94" w:rsidR="00532A6B" w:rsidRDefault="00532A6B" w:rsidP="00532A6B">
      <w:pPr>
        <w:spacing w:line="259" w:lineRule="auto"/>
        <w:rPr>
          <w:color w:val="1F497D" w:themeColor="text2"/>
          <w:spacing w:val="20"/>
          <w:sz w:val="18"/>
          <w:szCs w:val="18"/>
        </w:rPr>
      </w:pPr>
      <w:r>
        <w:rPr>
          <w:color w:val="1F497D" w:themeColor="text2"/>
          <w:spacing w:val="20"/>
          <w:sz w:val="18"/>
          <w:szCs w:val="18"/>
        </w:rPr>
        <w:t>Innovation Researcher</w:t>
      </w:r>
    </w:p>
    <w:p w14:paraId="68837F00" w14:textId="77777777" w:rsidR="00057A0C" w:rsidRDefault="00057A0C" w:rsidP="00532A6B">
      <w:pPr>
        <w:spacing w:line="259" w:lineRule="auto"/>
        <w:rPr>
          <w:color w:val="1F497D" w:themeColor="text2"/>
          <w:spacing w:val="20"/>
          <w:sz w:val="18"/>
          <w:szCs w:val="18"/>
        </w:rPr>
      </w:pPr>
    </w:p>
    <w:p w14:paraId="071907A0" w14:textId="3B24A8A6" w:rsidR="00057A0C" w:rsidRPr="006933D0" w:rsidRDefault="00057A0C" w:rsidP="00532A6B">
      <w:pPr>
        <w:spacing w:line="259" w:lineRule="auto"/>
        <w:rPr>
          <w:color w:val="1F497D" w:themeColor="text2"/>
          <w:spacing w:val="20"/>
          <w:sz w:val="20"/>
          <w:szCs w:val="20"/>
        </w:rPr>
      </w:pPr>
      <w:r w:rsidRPr="006933D0">
        <w:rPr>
          <w:color w:val="1F497D" w:themeColor="text2"/>
          <w:spacing w:val="20"/>
          <w:sz w:val="20"/>
          <w:szCs w:val="20"/>
        </w:rPr>
        <w:t>Data Analysis &amp; Modelling Team:</w:t>
      </w:r>
    </w:p>
    <w:p w14:paraId="26005063" w14:textId="3D1DCBEA" w:rsidR="00F1092C" w:rsidRDefault="00F1092C" w:rsidP="00532A6B">
      <w:pPr>
        <w:spacing w:line="259" w:lineRule="auto"/>
        <w:rPr>
          <w:color w:val="1F497D" w:themeColor="text2"/>
          <w:spacing w:val="20"/>
          <w:sz w:val="18"/>
          <w:szCs w:val="18"/>
        </w:rPr>
      </w:pPr>
      <w:r>
        <w:rPr>
          <w:color w:val="1F497D" w:themeColor="text2"/>
          <w:spacing w:val="20"/>
          <w:sz w:val="18"/>
          <w:szCs w:val="18"/>
        </w:rPr>
        <w:t xml:space="preserve">Insight Analyst </w:t>
      </w:r>
    </w:p>
    <w:p w14:paraId="5104773D" w14:textId="77777777" w:rsidR="00532A6B" w:rsidRPr="007567CA" w:rsidRDefault="00532A6B" w:rsidP="00D70043">
      <w:pPr>
        <w:spacing w:after="160" w:line="259" w:lineRule="auto"/>
        <w:rPr>
          <w:color w:val="1F497D" w:themeColor="text2"/>
          <w:spacing w:val="20"/>
          <w:sz w:val="18"/>
          <w:szCs w:val="18"/>
        </w:rPr>
      </w:pPr>
    </w:p>
    <w:p w14:paraId="4D5C6A92" w14:textId="02B42580" w:rsidR="00680890" w:rsidRPr="00681B5E" w:rsidRDefault="37AD7754" w:rsidP="00D70043">
      <w:pPr>
        <w:rPr>
          <w:color w:val="1F497D" w:themeColor="text2"/>
        </w:rPr>
      </w:pPr>
      <w:r w:rsidRPr="00681B5E">
        <w:rPr>
          <w:color w:val="1F497D" w:themeColor="text2"/>
        </w:rPr>
        <w:br w:type="page"/>
      </w:r>
    </w:p>
    <w:p w14:paraId="3A1B01CF" w14:textId="77777777" w:rsidR="00A1012B" w:rsidRDefault="00A1012B" w:rsidP="00D70043">
      <w:pPr>
        <w:pStyle w:val="Heading1"/>
      </w:pPr>
      <w:bookmarkStart w:id="0" w:name="_Toc136719839"/>
      <w:r>
        <w:lastRenderedPageBreak/>
        <w:t>Executive Summary</w:t>
      </w:r>
      <w:bookmarkEnd w:id="0"/>
    </w:p>
    <w:p w14:paraId="39212855" w14:textId="77777777" w:rsidR="00A1012B" w:rsidRDefault="00A1012B" w:rsidP="00D70043"/>
    <w:p w14:paraId="48151F51" w14:textId="069338A1" w:rsidR="00A1012B" w:rsidRDefault="00A1012B" w:rsidP="00D70043">
      <w:pPr>
        <w:pStyle w:val="ListParagraph"/>
        <w:numPr>
          <w:ilvl w:val="0"/>
          <w:numId w:val="2"/>
        </w:numPr>
      </w:pPr>
      <w:r>
        <w:t xml:space="preserve">This snapshot report provides a partial evaluation of the </w:t>
      </w:r>
      <w:r w:rsidR="0096719F">
        <w:t xml:space="preserve">effects </w:t>
      </w:r>
      <w:r>
        <w:t xml:space="preserve">of the East Oxford </w:t>
      </w:r>
      <w:r w:rsidR="00057A0C">
        <w:t>Low Traffic Neighbourhoods (</w:t>
      </w:r>
      <w:r>
        <w:t>LTNs</w:t>
      </w:r>
      <w:r w:rsidR="00057A0C">
        <w:t>)</w:t>
      </w:r>
      <w:r>
        <w:t xml:space="preserve"> since their implementation on 20</w:t>
      </w:r>
      <w:r w:rsidRPr="002E788B">
        <w:rPr>
          <w:vertAlign w:val="superscript"/>
        </w:rPr>
        <w:t>th</w:t>
      </w:r>
      <w:r>
        <w:t xml:space="preserve"> May 2022</w:t>
      </w:r>
      <w:r w:rsidR="000A239B">
        <w:t xml:space="preserve">.  </w:t>
      </w:r>
      <w:r>
        <w:t xml:space="preserve">It is not a full evaluation and does not cover all </w:t>
      </w:r>
      <w:r w:rsidR="0096719F">
        <w:t xml:space="preserve">effects </w:t>
      </w:r>
      <w:r>
        <w:t>of the LTNs</w:t>
      </w:r>
      <w:r w:rsidR="008C1286">
        <w:t>.  M</w:t>
      </w:r>
      <w:r>
        <w:t>ore detailed analysis is also required within the elements which have been included in this report</w:t>
      </w:r>
      <w:r w:rsidR="00560AF1">
        <w:t>, such as more detailed review of traffic impacts</w:t>
      </w:r>
      <w:r w:rsidR="000A239B">
        <w:t xml:space="preserve">.  </w:t>
      </w:r>
      <w:r>
        <w:t>In addition, it should be noted that during the evaluation period considered, there were significant levels of vandalism of bollards and general non-compliance with traffic restrictions, which will have impacted significantly on the evaluation</w:t>
      </w:r>
      <w:r w:rsidR="000A239B">
        <w:t xml:space="preserve">.  </w:t>
      </w:r>
      <w:r>
        <w:t>As such, it should be considered indicative rather than definitive</w:t>
      </w:r>
      <w:r w:rsidR="000A239B">
        <w:t xml:space="preserve">.  </w:t>
      </w:r>
      <w:r>
        <w:t xml:space="preserve">A complete evaluation, covering greater analytical detail and other </w:t>
      </w:r>
      <w:r w:rsidR="0096719F">
        <w:t xml:space="preserve">effects, which will include bus reliability, </w:t>
      </w:r>
      <w:proofErr w:type="gramStart"/>
      <w:r w:rsidR="0096719F">
        <w:t>speed</w:t>
      </w:r>
      <w:proofErr w:type="gramEnd"/>
      <w:r w:rsidR="0096719F">
        <w:t xml:space="preserve"> and journey time analysis, </w:t>
      </w:r>
      <w:r>
        <w:t xml:space="preserve">will be undertaken over the summer period, to be published </w:t>
      </w:r>
      <w:r w:rsidR="0096719F">
        <w:t>to support the cabinet decision</w:t>
      </w:r>
      <w:r w:rsidR="0055264B">
        <w:t>, expected in October,</w:t>
      </w:r>
      <w:r w:rsidR="0096719F">
        <w:t xml:space="preserve"> on whether the LTNs should become permanent</w:t>
      </w:r>
      <w:r>
        <w:t>.</w:t>
      </w:r>
    </w:p>
    <w:p w14:paraId="6D5F497B" w14:textId="77777777" w:rsidR="00A1012B" w:rsidRDefault="00A1012B" w:rsidP="00D70043"/>
    <w:p w14:paraId="7B92D277" w14:textId="05CA0A61" w:rsidR="00A1012B" w:rsidRDefault="00A1012B" w:rsidP="00D70043">
      <w:pPr>
        <w:pStyle w:val="ListParagraph"/>
        <w:numPr>
          <w:ilvl w:val="0"/>
          <w:numId w:val="2"/>
        </w:numPr>
      </w:pPr>
      <w:r>
        <w:t xml:space="preserve">The following aspects </w:t>
      </w:r>
      <w:r w:rsidR="008C1286">
        <w:t>are presented</w:t>
      </w:r>
      <w:r>
        <w:t xml:space="preserve"> in this report:</w:t>
      </w:r>
    </w:p>
    <w:p w14:paraId="4AA116E4" w14:textId="5437C43B" w:rsidR="00A1012B" w:rsidRDefault="00A1012B" w:rsidP="00D70043">
      <w:pPr>
        <w:pStyle w:val="ListParagraph"/>
        <w:numPr>
          <w:ilvl w:val="0"/>
          <w:numId w:val="22"/>
        </w:numPr>
      </w:pPr>
      <w:r>
        <w:t xml:space="preserve">Sensor-derived traffic volume changes by mode (car, pedestrian </w:t>
      </w:r>
      <w:r w:rsidR="008C1286">
        <w:t>and</w:t>
      </w:r>
      <w:r>
        <w:t xml:space="preserve"> cycle) for both within LTN and along the boundary roads immediately surrounding </w:t>
      </w:r>
      <w:proofErr w:type="gramStart"/>
      <w:r>
        <w:t>them</w:t>
      </w:r>
      <w:proofErr w:type="gramEnd"/>
    </w:p>
    <w:p w14:paraId="20F805D1" w14:textId="151218EB" w:rsidR="00A1012B" w:rsidRDefault="00A1012B" w:rsidP="00D70043">
      <w:pPr>
        <w:pStyle w:val="ListParagraph"/>
        <w:numPr>
          <w:ilvl w:val="0"/>
          <w:numId w:val="22"/>
        </w:numPr>
      </w:pPr>
      <w:r>
        <w:t xml:space="preserve">Automatic traffic count survey traffic volumes by vehicle type (car, LGV, HGV </w:t>
      </w:r>
      <w:r w:rsidR="008C1286">
        <w:t>and</w:t>
      </w:r>
      <w:r>
        <w:t xml:space="preserve"> motorcycle) within the LTNs</w:t>
      </w:r>
    </w:p>
    <w:p w14:paraId="6603E65C" w14:textId="77777777" w:rsidR="00A1012B" w:rsidRDefault="00A1012B" w:rsidP="00D70043">
      <w:pPr>
        <w:pStyle w:val="ListParagraph"/>
        <w:numPr>
          <w:ilvl w:val="0"/>
          <w:numId w:val="22"/>
        </w:numPr>
      </w:pPr>
      <w:r>
        <w:t>CCTV survey count modal volumes for cyclists and pedestrians within the LTNs</w:t>
      </w:r>
    </w:p>
    <w:p w14:paraId="3EA9438B" w14:textId="6238DC11" w:rsidR="00A1012B" w:rsidRDefault="00A1012B" w:rsidP="00D70043">
      <w:pPr>
        <w:pStyle w:val="ListParagraph"/>
        <w:numPr>
          <w:ilvl w:val="0"/>
          <w:numId w:val="22"/>
        </w:numPr>
      </w:pPr>
      <w:r>
        <w:t xml:space="preserve">Air quality impacts in terms of Nitrogen Dioxide (NO2) both within the LTNs and on the boundary roads, including roads bounding the Cowley LTNs, to consider </w:t>
      </w:r>
      <w:r w:rsidR="0096719F">
        <w:t>whether the</w:t>
      </w:r>
      <w:r>
        <w:t xml:space="preserve"> East Oxford</w:t>
      </w:r>
      <w:r w:rsidR="0096719F">
        <w:t xml:space="preserve"> LTN have had any influence on air quality on roads immediately surrounding the</w:t>
      </w:r>
      <w:r>
        <w:t xml:space="preserve"> Cowley LTNs</w:t>
      </w:r>
      <w:r w:rsidR="0096719F">
        <w:t xml:space="preserve">, given their close </w:t>
      </w:r>
      <w:proofErr w:type="gramStart"/>
      <w:r w:rsidR="0096719F">
        <w:t>proximity</w:t>
      </w:r>
      <w:proofErr w:type="gramEnd"/>
    </w:p>
    <w:p w14:paraId="7E910974" w14:textId="014DBCFC" w:rsidR="00A1012B" w:rsidRDefault="00F757FA" w:rsidP="00D70043">
      <w:pPr>
        <w:pStyle w:val="ListParagraph"/>
        <w:numPr>
          <w:ilvl w:val="0"/>
          <w:numId w:val="22"/>
        </w:numPr>
      </w:pPr>
      <w:r>
        <w:t xml:space="preserve">The impact on </w:t>
      </w:r>
      <w:r w:rsidR="00A1012B">
        <w:t>Emergency services</w:t>
      </w:r>
      <w:r w:rsidR="0096719F">
        <w:t xml:space="preserve"> response times</w:t>
      </w:r>
      <w:r w:rsidR="00A1012B">
        <w:t>, based on South Central Ambulance Services (SCAS) modelled data using Optima Predict</w:t>
      </w:r>
    </w:p>
    <w:p w14:paraId="1D249ECE" w14:textId="77777777" w:rsidR="00A1012B" w:rsidRDefault="00A1012B" w:rsidP="00D70043"/>
    <w:p w14:paraId="20ECFB76" w14:textId="4275B9EB" w:rsidR="00A1012B" w:rsidRDefault="00A1012B" w:rsidP="00D70043">
      <w:pPr>
        <w:pStyle w:val="ListParagraph"/>
        <w:numPr>
          <w:ilvl w:val="0"/>
          <w:numId w:val="2"/>
        </w:numPr>
      </w:pPr>
      <w:r>
        <w:t xml:space="preserve">The report indicates that overall, vehicle traffic levels within the LTNs have decreased significantly, in line with </w:t>
      </w:r>
      <w:r w:rsidR="00560AF1">
        <w:t>the objective of the scheme</w:t>
      </w:r>
      <w:r>
        <w:t xml:space="preserve">, whilst cycling has seen some modest increases within the LTNs; pedestrian </w:t>
      </w:r>
      <w:r w:rsidR="00F757FA">
        <w:t>movement within</w:t>
      </w:r>
      <w:r>
        <w:t xml:space="preserve"> the LTNs </w:t>
      </w:r>
      <w:r w:rsidR="00F757FA">
        <w:t>is</w:t>
      </w:r>
      <w:r>
        <w:t xml:space="preserve"> a more mixed picture, with some streets showing decreases and others increases</w:t>
      </w:r>
      <w:r w:rsidR="000A239B">
        <w:t xml:space="preserve">.  </w:t>
      </w:r>
      <w:r>
        <w:t>Generally</w:t>
      </w:r>
      <w:r w:rsidR="00F757FA">
        <w:t>,</w:t>
      </w:r>
      <w:r>
        <w:t xml:space="preserve"> the impact has not been </w:t>
      </w:r>
      <w:r w:rsidR="00B42C3C">
        <w:t>consistent</w:t>
      </w:r>
      <w:r>
        <w:t>, with some roads measured seeing greater increases or reductions respectively than others</w:t>
      </w:r>
      <w:r w:rsidR="000A239B">
        <w:t xml:space="preserve">.  </w:t>
      </w:r>
      <w:r>
        <w:t>A notable exception within the LTNs is Jeune St, which is one-way and does not have a traffic filter</w:t>
      </w:r>
      <w:r w:rsidR="008C1286">
        <w:t xml:space="preserve">.  It </w:t>
      </w:r>
      <w:r>
        <w:t>has seen significant increases in vehicular traffic</w:t>
      </w:r>
      <w:r w:rsidR="000A239B">
        <w:t xml:space="preserve">.  </w:t>
      </w:r>
      <w:r>
        <w:t xml:space="preserve">In addition, motorcycle traffic has also generally increased within LTN roads </w:t>
      </w:r>
      <w:r w:rsidR="00CD52D7">
        <w:t>surveyed</w:t>
      </w:r>
      <w:r>
        <w:t xml:space="preserve">, since motorcycles are not </w:t>
      </w:r>
      <w:r w:rsidR="00560AF1">
        <w:t xml:space="preserve">physically </w:t>
      </w:r>
      <w:r>
        <w:t xml:space="preserve">precluded </w:t>
      </w:r>
      <w:r w:rsidR="00560AF1">
        <w:t xml:space="preserve">entry </w:t>
      </w:r>
      <w:r>
        <w:t>by bollards and planters</w:t>
      </w:r>
      <w:r w:rsidR="00560AF1">
        <w:t xml:space="preserve">, making it possible for them to </w:t>
      </w:r>
      <w:proofErr w:type="gramStart"/>
      <w:r w:rsidR="00560AF1">
        <w:t>more easily circumvent the restrictions than other, larger</w:t>
      </w:r>
      <w:proofErr w:type="gramEnd"/>
      <w:r w:rsidR="00560AF1">
        <w:t>, vehicles</w:t>
      </w:r>
      <w:r>
        <w:t>.</w:t>
      </w:r>
    </w:p>
    <w:p w14:paraId="3E77A14E" w14:textId="77777777" w:rsidR="00A1012B" w:rsidRDefault="00A1012B" w:rsidP="00D70043"/>
    <w:p w14:paraId="0E73F319" w14:textId="75B1AF71" w:rsidR="00A1012B" w:rsidRDefault="171D572B" w:rsidP="00D70043">
      <w:pPr>
        <w:pStyle w:val="ListParagraph"/>
        <w:numPr>
          <w:ilvl w:val="0"/>
          <w:numId w:val="2"/>
        </w:numPr>
      </w:pPr>
      <w:r>
        <w:t xml:space="preserve">In terms of the impact on the boundary roads immediately surrounding the LTNs, the picture is mixed, with some areas </w:t>
      </w:r>
      <w:r w:rsidR="2942B008">
        <w:t>experiencing significantly higher traffic levels</w:t>
      </w:r>
      <w:r w:rsidR="6D1B5EA6">
        <w:t xml:space="preserve"> post implementation compared to immediately pre-</w:t>
      </w:r>
      <w:r w:rsidR="6D1B5EA6">
        <w:lastRenderedPageBreak/>
        <w:t>implementation</w:t>
      </w:r>
      <w:r>
        <w:t xml:space="preserve">, whilst other areas have seen </w:t>
      </w:r>
      <w:r w:rsidR="2942B008">
        <w:t>reductions</w:t>
      </w:r>
      <w:r w:rsidR="50BDC0D1">
        <w:t xml:space="preserve"> in traffic</w:t>
      </w:r>
      <w:r w:rsidR="4B9EBEEF">
        <w:t xml:space="preserve">.  </w:t>
      </w:r>
      <w:r>
        <w:t xml:space="preserve">Morrell Avenue has seen a modest increase in traffic, whilst along the Cowley and Iffley Roads the impact on traffic volumes has been </w:t>
      </w:r>
      <w:r w:rsidR="00B1527A">
        <w:t>different at either end of each road</w:t>
      </w:r>
      <w:r w:rsidR="4B9EBEEF">
        <w:t xml:space="preserve">.  </w:t>
      </w:r>
      <w:r w:rsidR="2942B008">
        <w:t>I</w:t>
      </w:r>
      <w:r>
        <w:t>n both instances,</w:t>
      </w:r>
      <w:r w:rsidR="2942B008">
        <w:t xml:space="preserve"> prior to the introduction of the LTNs</w:t>
      </w:r>
      <w:r w:rsidR="54AEC55C">
        <w:t xml:space="preserve"> (during the period between November 2021 and May 2022)</w:t>
      </w:r>
      <w:r>
        <w:t xml:space="preserve"> the sensors further away from the city centre </w:t>
      </w:r>
      <w:r w:rsidR="2942B008">
        <w:t xml:space="preserve">recorded </w:t>
      </w:r>
      <w:r>
        <w:t>significantly higher traffic volumes than those closer to the city</w:t>
      </w:r>
      <w:r w:rsidR="118A40F4">
        <w:t xml:space="preserve">.  After the introduction of the </w:t>
      </w:r>
      <w:r>
        <w:t>LTN</w:t>
      </w:r>
      <w:r w:rsidR="118A40F4">
        <w:t>s</w:t>
      </w:r>
      <w:r w:rsidR="54AEC55C">
        <w:t xml:space="preserve"> on 20</w:t>
      </w:r>
      <w:r w:rsidR="54AEC55C" w:rsidRPr="0B4096A4">
        <w:rPr>
          <w:vertAlign w:val="superscript"/>
        </w:rPr>
        <w:t>th</w:t>
      </w:r>
      <w:r w:rsidR="54AEC55C">
        <w:t xml:space="preserve"> May 2022</w:t>
      </w:r>
      <w:r>
        <w:t xml:space="preserve"> the gap in volume </w:t>
      </w:r>
      <w:r w:rsidR="54AEC55C">
        <w:t xml:space="preserve">has </w:t>
      </w:r>
      <w:r>
        <w:t>close</w:t>
      </w:r>
      <w:r w:rsidR="54AEC55C">
        <w:t>d</w:t>
      </w:r>
      <w:r>
        <w:t xml:space="preserve"> (completely in the case of Cowley Road and significantly for Iffley Road), due to large increases in traffic near </w:t>
      </w:r>
      <w:r w:rsidR="7F5AE164">
        <w:t>T</w:t>
      </w:r>
      <w:r>
        <w:t xml:space="preserve">he Plain, and sizeable decreases in traffic at </w:t>
      </w:r>
      <w:r w:rsidR="50BDC0D1">
        <w:t xml:space="preserve">locations </w:t>
      </w:r>
      <w:r>
        <w:t>further</w:t>
      </w:r>
      <w:r w:rsidR="50BDC0D1">
        <w:t xml:space="preserve"> from the City </w:t>
      </w:r>
      <w:r w:rsidR="54AEC55C">
        <w:t>C</w:t>
      </w:r>
      <w:r w:rsidR="50BDC0D1">
        <w:t>entre</w:t>
      </w:r>
      <w:r w:rsidR="4B9EBEEF">
        <w:t xml:space="preserve">.  </w:t>
      </w:r>
      <w:r>
        <w:t>Further analysis is required to fully understand this pattern</w:t>
      </w:r>
      <w:r w:rsidR="54AEC55C">
        <w:t>. However,</w:t>
      </w:r>
      <w:r>
        <w:t xml:space="preserve"> one possible explanation may be that people are re-routing and/or choosing alternative transport to gain access to the city from the direction of the ring-road</w:t>
      </w:r>
      <w:r w:rsidR="118A40F4">
        <w:t xml:space="preserve">.  </w:t>
      </w:r>
      <w:r w:rsidR="54AEC55C">
        <w:t>O</w:t>
      </w:r>
      <w:r>
        <w:t xml:space="preserve">nce a driver reaches the </w:t>
      </w:r>
      <w:r w:rsidR="118A40F4">
        <w:t xml:space="preserve">areas </w:t>
      </w:r>
      <w:r w:rsidR="50BDC0D1">
        <w:t>covered</w:t>
      </w:r>
      <w:r>
        <w:t xml:space="preserve"> by the sensors</w:t>
      </w:r>
      <w:r w:rsidR="54AEC55C">
        <w:t xml:space="preserve"> though</w:t>
      </w:r>
      <w:r>
        <w:t xml:space="preserve"> (bounded by LTNs on both sides for Cowley Road, and on one side for Iffley Road), they have little alternative than to drive straight down the road</w:t>
      </w:r>
      <w:r w:rsidR="54AEC55C">
        <w:t>.</w:t>
      </w:r>
      <w:r>
        <w:t xml:space="preserve"> </w:t>
      </w:r>
      <w:r w:rsidR="54AEC55C">
        <w:t>As a result,</w:t>
      </w:r>
      <w:r>
        <w:t xml:space="preserve"> what would have been dispersed previously is all contained to the radial routes.</w:t>
      </w:r>
    </w:p>
    <w:p w14:paraId="1141BDAF" w14:textId="77777777" w:rsidR="00A1012B" w:rsidRDefault="00A1012B" w:rsidP="00D70043"/>
    <w:p w14:paraId="22168D83" w14:textId="6C8EA1DD" w:rsidR="00A1012B" w:rsidRDefault="005550BB" w:rsidP="00D70043">
      <w:pPr>
        <w:pStyle w:val="ListParagraph"/>
        <w:numPr>
          <w:ilvl w:val="0"/>
          <w:numId w:val="2"/>
        </w:numPr>
      </w:pPr>
      <w:r>
        <w:t xml:space="preserve">There have also been mixed changes in walking along </w:t>
      </w:r>
      <w:r w:rsidR="00A1012B">
        <w:t>Boundary roads</w:t>
      </w:r>
      <w:r>
        <w:t xml:space="preserve">.  </w:t>
      </w:r>
      <w:r w:rsidR="00A1012B">
        <w:t xml:space="preserve">Morrell Avenue </w:t>
      </w:r>
      <w:r>
        <w:t xml:space="preserve">has experienced </w:t>
      </w:r>
      <w:r w:rsidR="00A1012B">
        <w:t>some significant</w:t>
      </w:r>
      <w:r w:rsidR="006934DE">
        <w:t xml:space="preserve"> relative</w:t>
      </w:r>
      <w:r w:rsidR="00A1012B">
        <w:t xml:space="preserve"> increases in walking, but </w:t>
      </w:r>
      <w:r>
        <w:t xml:space="preserve">at </w:t>
      </w:r>
      <w:r w:rsidR="00A1012B">
        <w:t xml:space="preserve">other locations </w:t>
      </w:r>
      <w:r>
        <w:t>there has been</w:t>
      </w:r>
      <w:r w:rsidR="00A1012B">
        <w:t xml:space="preserve"> little change or a reduction</w:t>
      </w:r>
      <w:r w:rsidR="00CB7CE8">
        <w:t xml:space="preserve"> in pedestrian flows</w:t>
      </w:r>
      <w:r w:rsidR="000A239B">
        <w:t xml:space="preserve">.  </w:t>
      </w:r>
      <w:r w:rsidR="00D337F4">
        <w:t>There</w:t>
      </w:r>
      <w:r w:rsidR="00A1012B">
        <w:t xml:space="preserve"> is a generally positive picture</w:t>
      </w:r>
      <w:r>
        <w:t xml:space="preserve"> with respect to cycling.  </w:t>
      </w:r>
      <w:r w:rsidR="00A1012B">
        <w:t xml:space="preserve">Cowley Road North and Morrell Avenue </w:t>
      </w:r>
      <w:r>
        <w:t>have seen</w:t>
      </w:r>
      <w:r w:rsidR="00A1012B">
        <w:t xml:space="preserve"> significant increases in</w:t>
      </w:r>
      <w:r w:rsidR="00FC6F50">
        <w:t xml:space="preserve"> cycle</w:t>
      </w:r>
      <w:r w:rsidR="00A1012B">
        <w:t xml:space="preserve"> use</w:t>
      </w:r>
      <w:r w:rsidR="000A239B">
        <w:t xml:space="preserve">.  </w:t>
      </w:r>
    </w:p>
    <w:p w14:paraId="563F9123" w14:textId="77777777" w:rsidR="00A1012B" w:rsidRDefault="00A1012B" w:rsidP="00D70043"/>
    <w:p w14:paraId="76939ABC" w14:textId="3C8A1694" w:rsidR="00A1012B" w:rsidRDefault="00A1012B" w:rsidP="00D70043">
      <w:pPr>
        <w:pStyle w:val="ListParagraph"/>
        <w:numPr>
          <w:ilvl w:val="0"/>
          <w:numId w:val="2"/>
        </w:numPr>
      </w:pPr>
      <w:r>
        <w:t xml:space="preserve">The air quality analysis generally matches the traffic impact evaluation, with variable levels of improvement in air quality within the LTNs themselves alongside </w:t>
      </w:r>
      <w:r w:rsidR="00E328DC">
        <w:t>an increase in pollutant levels</w:t>
      </w:r>
      <w:r>
        <w:t xml:space="preserve"> along the boundary roads immediately surrounding East Oxford LTNs</w:t>
      </w:r>
      <w:r w:rsidR="000A239B">
        <w:t xml:space="preserve">.  </w:t>
      </w:r>
      <w:r>
        <w:t xml:space="preserve">Only one location has exceeded the legal limit – on St Clement’s at </w:t>
      </w:r>
      <w:r w:rsidR="00FC6F50">
        <w:t>T</w:t>
      </w:r>
      <w:r>
        <w:t>he Plain</w:t>
      </w:r>
      <w:r w:rsidR="00917D82">
        <w:t xml:space="preserve"> (having exceeded this limit in 2019</w:t>
      </w:r>
      <w:r w:rsidR="001A54C6">
        <w:t>,</w:t>
      </w:r>
      <w:r w:rsidR="00917D82">
        <w:t xml:space="preserve"> </w:t>
      </w:r>
      <w:proofErr w:type="gramStart"/>
      <w:r w:rsidR="00917D82">
        <w:t>in excess of</w:t>
      </w:r>
      <w:proofErr w:type="gramEnd"/>
      <w:r w:rsidR="00917D82">
        <w:t xml:space="preserve"> those readings for 2022)</w:t>
      </w:r>
      <w:r>
        <w:t xml:space="preserve">, but a further </w:t>
      </w:r>
      <w:r w:rsidR="00FC6F50">
        <w:t xml:space="preserve">two </w:t>
      </w:r>
      <w:r>
        <w:t xml:space="preserve">in the immediate vicinity of the LTNs are at or above the local target for </w:t>
      </w:r>
      <w:r w:rsidR="00D679EC">
        <w:t xml:space="preserve">Nitrogen </w:t>
      </w:r>
      <w:r w:rsidR="00EB02F3">
        <w:t>Dioxide</w:t>
      </w:r>
      <w:r w:rsidR="00D679EC">
        <w:t xml:space="preserve"> (</w:t>
      </w:r>
      <w:r>
        <w:t>NO</w:t>
      </w:r>
      <w:r w:rsidR="00EB02F3">
        <w:t>2</w:t>
      </w:r>
      <w:r w:rsidR="00D679EC">
        <w:t>)</w:t>
      </w:r>
      <w:r>
        <w:t xml:space="preserve"> levels</w:t>
      </w:r>
      <w:r w:rsidR="000A239B">
        <w:t xml:space="preserve">.  </w:t>
      </w:r>
      <w:r>
        <w:t>The locations measured surrounding the Cowley LTNs generally showed little or no change between 2021 and 2022</w:t>
      </w:r>
      <w:r w:rsidR="000A239B">
        <w:t xml:space="preserve">.  </w:t>
      </w:r>
    </w:p>
    <w:p w14:paraId="4E5AC214" w14:textId="0C6B459F" w:rsidR="006362BB" w:rsidRDefault="006362BB" w:rsidP="00D70043"/>
    <w:p w14:paraId="5B788DC7" w14:textId="1524928E" w:rsidR="00A1012B" w:rsidRPr="00BD0E0F" w:rsidRDefault="1B739121" w:rsidP="00D70043">
      <w:pPr>
        <w:pStyle w:val="ListParagraph"/>
        <w:numPr>
          <w:ilvl w:val="0"/>
          <w:numId w:val="2"/>
        </w:numPr>
      </w:pPr>
      <w:r>
        <w:t>The effect of the East Oxford LTN traffic restrictions on emergency services has been considered using response time delay modelling from South Central Ambulance Service (SCAS), using their Optima Predict platform.</w:t>
      </w:r>
      <w:r w:rsidR="11A04384">
        <w:t xml:space="preserve"> This models response time delays of the East Oxford LTNs traffic restrictions compared to a baseline without the </w:t>
      </w:r>
      <w:r w:rsidR="7EF7D5F5">
        <w:t xml:space="preserve">East Oxford </w:t>
      </w:r>
      <w:r w:rsidR="11A04384">
        <w:t>restrictions.</w:t>
      </w:r>
      <w:r>
        <w:t xml:space="preserve"> </w:t>
      </w:r>
      <w:proofErr w:type="gramStart"/>
      <w:r>
        <w:t>A number of</w:t>
      </w:r>
      <w:proofErr w:type="gramEnd"/>
      <w:r>
        <w:t xml:space="preserve"> areas were considered – within a </w:t>
      </w:r>
      <w:r w:rsidR="15ACF0FB">
        <w:t>one-mile</w:t>
      </w:r>
      <w:r>
        <w:t xml:space="preserve"> radius of the areas covered by the East Oxford LTNs; within a </w:t>
      </w:r>
      <w:r w:rsidR="01D49476">
        <w:t>one</w:t>
      </w:r>
      <w:r w:rsidR="6EA40C0D">
        <w:t>-</w:t>
      </w:r>
      <w:r>
        <w:t xml:space="preserve">mile radius of the areas covered by the Cowley LTNs; within a </w:t>
      </w:r>
      <w:r w:rsidR="2FB1BC2E">
        <w:t>two</w:t>
      </w:r>
      <w:r w:rsidR="0749F5A8">
        <w:t>-</w:t>
      </w:r>
      <w:r>
        <w:t>mile radius of the areas covered by both Cowley and East Oxford LTNs; and the entire NHS Trust area. Delay times were modelled against different response categories (categorised by level of urgency). Delays were greatest for the East Oxford area</w:t>
      </w:r>
      <w:r w:rsidR="7325C9D3">
        <w:t>, which showed delays between 35</w:t>
      </w:r>
      <w:r w:rsidR="7DC70B4B">
        <w:t xml:space="preserve"> seconds</w:t>
      </w:r>
      <w:r w:rsidR="3B56B4F7">
        <w:t xml:space="preserve"> for category 3 (urgent)</w:t>
      </w:r>
      <w:r w:rsidR="7325C9D3">
        <w:t xml:space="preserve"> and 45</w:t>
      </w:r>
      <w:r w:rsidR="0BA51062">
        <w:t xml:space="preserve"> seconds</w:t>
      </w:r>
      <w:r w:rsidR="3EA1E0E2">
        <w:t xml:space="preserve"> for Category 1 (life threatening</w:t>
      </w:r>
      <w:r w:rsidR="12AEFE01">
        <w:t>)</w:t>
      </w:r>
      <w:r w:rsidR="006934DE" w:rsidRPr="006934DE">
        <w:t xml:space="preserve"> </w:t>
      </w:r>
      <w:r w:rsidR="006934DE">
        <w:t>and Category 2 (emergency)</w:t>
      </w:r>
      <w:r w:rsidR="7325C9D3">
        <w:t xml:space="preserve"> </w:t>
      </w:r>
      <w:r w:rsidR="60302442">
        <w:t>responses</w:t>
      </w:r>
      <w:r w:rsidR="7325C9D3">
        <w:t xml:space="preserve">. When factored to the entire trust area, </w:t>
      </w:r>
      <w:r w:rsidR="1EADEA11">
        <w:t>the most urgent response category experienced delays of four seconds, which equates to a cost of approximately £650K for the service to correct.</w:t>
      </w:r>
      <w:r w:rsidR="006362BB">
        <w:br w:type="page"/>
      </w:r>
    </w:p>
    <w:p w14:paraId="0CCC82D8" w14:textId="0EC29FC9" w:rsidR="00680890" w:rsidRDefault="37AD7754" w:rsidP="00D70043">
      <w:pPr>
        <w:pStyle w:val="TOCHeading"/>
      </w:pPr>
      <w:r>
        <w:lastRenderedPageBreak/>
        <w:t>Table of Contents</w:t>
      </w:r>
    </w:p>
    <w:p w14:paraId="2A49CDBC" w14:textId="7305DF4B" w:rsidR="00E14D2B" w:rsidRDefault="00034AFD">
      <w:pPr>
        <w:pStyle w:val="TOC1"/>
        <w:tabs>
          <w:tab w:val="right" w:leader="dot" w:pos="9016"/>
        </w:tabs>
        <w:rPr>
          <w:rFonts w:asciiTheme="minorHAnsi" w:eastAsiaTheme="minorEastAsia" w:hAnsiTheme="minorHAnsi" w:cstheme="minorBidi"/>
          <w:noProof/>
          <w:sz w:val="22"/>
          <w:szCs w:val="22"/>
          <w:lang w:eastAsia="en-GB"/>
        </w:rPr>
      </w:pPr>
      <w:r>
        <w:fldChar w:fldCharType="begin"/>
      </w:r>
      <w:r w:rsidR="648EDD62">
        <w:instrText>TOC \o "1-3" \h \z \u</w:instrText>
      </w:r>
      <w:r>
        <w:fldChar w:fldCharType="separate"/>
      </w:r>
      <w:hyperlink w:anchor="_Toc136719839" w:history="1">
        <w:r w:rsidR="00E14D2B" w:rsidRPr="00C03111">
          <w:rPr>
            <w:rStyle w:val="Hyperlink"/>
            <w:noProof/>
          </w:rPr>
          <w:t>Executive Summary</w:t>
        </w:r>
        <w:r w:rsidR="00E14D2B">
          <w:rPr>
            <w:noProof/>
            <w:webHidden/>
          </w:rPr>
          <w:tab/>
        </w:r>
        <w:r w:rsidR="00E14D2B">
          <w:rPr>
            <w:noProof/>
            <w:webHidden/>
          </w:rPr>
          <w:fldChar w:fldCharType="begin"/>
        </w:r>
        <w:r w:rsidR="00E14D2B">
          <w:rPr>
            <w:noProof/>
            <w:webHidden/>
          </w:rPr>
          <w:instrText xml:space="preserve"> PAGEREF _Toc136719839 \h </w:instrText>
        </w:r>
        <w:r w:rsidR="00E14D2B">
          <w:rPr>
            <w:noProof/>
            <w:webHidden/>
          </w:rPr>
        </w:r>
        <w:r w:rsidR="00E14D2B">
          <w:rPr>
            <w:noProof/>
            <w:webHidden/>
          </w:rPr>
          <w:fldChar w:fldCharType="separate"/>
        </w:r>
        <w:r w:rsidR="0086218B">
          <w:rPr>
            <w:noProof/>
            <w:webHidden/>
          </w:rPr>
          <w:t>2</w:t>
        </w:r>
        <w:r w:rsidR="00E14D2B">
          <w:rPr>
            <w:noProof/>
            <w:webHidden/>
          </w:rPr>
          <w:fldChar w:fldCharType="end"/>
        </w:r>
      </w:hyperlink>
    </w:p>
    <w:p w14:paraId="6C667A30" w14:textId="1B4B6BE4" w:rsidR="00E14D2B" w:rsidRDefault="00AA47F6">
      <w:pPr>
        <w:pStyle w:val="TOC1"/>
        <w:tabs>
          <w:tab w:val="right" w:leader="dot" w:pos="9016"/>
        </w:tabs>
        <w:rPr>
          <w:rFonts w:asciiTheme="minorHAnsi" w:eastAsiaTheme="minorEastAsia" w:hAnsiTheme="minorHAnsi" w:cstheme="minorBidi"/>
          <w:noProof/>
          <w:sz w:val="22"/>
          <w:szCs w:val="22"/>
          <w:lang w:eastAsia="en-GB"/>
        </w:rPr>
      </w:pPr>
      <w:hyperlink w:anchor="_Toc136719840" w:history="1">
        <w:r w:rsidR="00E14D2B" w:rsidRPr="00C03111">
          <w:rPr>
            <w:rStyle w:val="Hyperlink"/>
            <w:noProof/>
          </w:rPr>
          <w:t>Table of Figures</w:t>
        </w:r>
        <w:r w:rsidR="00E14D2B">
          <w:rPr>
            <w:noProof/>
            <w:webHidden/>
          </w:rPr>
          <w:tab/>
        </w:r>
        <w:r w:rsidR="00E14D2B">
          <w:rPr>
            <w:noProof/>
            <w:webHidden/>
          </w:rPr>
          <w:fldChar w:fldCharType="begin"/>
        </w:r>
        <w:r w:rsidR="00E14D2B">
          <w:rPr>
            <w:noProof/>
            <w:webHidden/>
          </w:rPr>
          <w:instrText xml:space="preserve"> PAGEREF _Toc136719840 \h </w:instrText>
        </w:r>
        <w:r w:rsidR="00E14D2B">
          <w:rPr>
            <w:noProof/>
            <w:webHidden/>
          </w:rPr>
        </w:r>
        <w:r w:rsidR="00E14D2B">
          <w:rPr>
            <w:noProof/>
            <w:webHidden/>
          </w:rPr>
          <w:fldChar w:fldCharType="separate"/>
        </w:r>
        <w:r w:rsidR="0086218B">
          <w:rPr>
            <w:noProof/>
            <w:webHidden/>
          </w:rPr>
          <w:t>5</w:t>
        </w:r>
        <w:r w:rsidR="00E14D2B">
          <w:rPr>
            <w:noProof/>
            <w:webHidden/>
          </w:rPr>
          <w:fldChar w:fldCharType="end"/>
        </w:r>
      </w:hyperlink>
    </w:p>
    <w:p w14:paraId="326A7BEC" w14:textId="63123671" w:rsidR="00E14D2B" w:rsidRDefault="00AA47F6">
      <w:pPr>
        <w:pStyle w:val="TOC1"/>
        <w:tabs>
          <w:tab w:val="right" w:leader="dot" w:pos="9016"/>
        </w:tabs>
        <w:rPr>
          <w:rFonts w:asciiTheme="minorHAnsi" w:eastAsiaTheme="minorEastAsia" w:hAnsiTheme="minorHAnsi" w:cstheme="minorBidi"/>
          <w:noProof/>
          <w:sz w:val="22"/>
          <w:szCs w:val="22"/>
          <w:lang w:eastAsia="en-GB"/>
        </w:rPr>
      </w:pPr>
      <w:hyperlink w:anchor="_Toc136719841" w:history="1">
        <w:r w:rsidR="00E14D2B" w:rsidRPr="00C03111">
          <w:rPr>
            <w:rStyle w:val="Hyperlink"/>
            <w:noProof/>
          </w:rPr>
          <w:t>Count Sensors</w:t>
        </w:r>
        <w:r w:rsidR="00E14D2B">
          <w:rPr>
            <w:noProof/>
            <w:webHidden/>
          </w:rPr>
          <w:tab/>
        </w:r>
        <w:r w:rsidR="00E14D2B">
          <w:rPr>
            <w:noProof/>
            <w:webHidden/>
          </w:rPr>
          <w:fldChar w:fldCharType="begin"/>
        </w:r>
        <w:r w:rsidR="00E14D2B">
          <w:rPr>
            <w:noProof/>
            <w:webHidden/>
          </w:rPr>
          <w:instrText xml:space="preserve"> PAGEREF _Toc136719841 \h </w:instrText>
        </w:r>
        <w:r w:rsidR="00E14D2B">
          <w:rPr>
            <w:noProof/>
            <w:webHidden/>
          </w:rPr>
        </w:r>
        <w:r w:rsidR="00E14D2B">
          <w:rPr>
            <w:noProof/>
            <w:webHidden/>
          </w:rPr>
          <w:fldChar w:fldCharType="separate"/>
        </w:r>
        <w:r w:rsidR="0086218B">
          <w:rPr>
            <w:noProof/>
            <w:webHidden/>
          </w:rPr>
          <w:t>5</w:t>
        </w:r>
        <w:r w:rsidR="00E14D2B">
          <w:rPr>
            <w:noProof/>
            <w:webHidden/>
          </w:rPr>
          <w:fldChar w:fldCharType="end"/>
        </w:r>
      </w:hyperlink>
    </w:p>
    <w:p w14:paraId="3A20E992" w14:textId="6B13AE5C" w:rsidR="00E14D2B" w:rsidRDefault="00AA47F6">
      <w:pPr>
        <w:pStyle w:val="TOC2"/>
        <w:rPr>
          <w:rFonts w:asciiTheme="minorHAnsi" w:eastAsiaTheme="minorEastAsia" w:hAnsiTheme="minorHAnsi" w:cstheme="minorBidi"/>
          <w:noProof/>
          <w:sz w:val="22"/>
          <w:szCs w:val="22"/>
          <w:lang w:eastAsia="en-GB"/>
        </w:rPr>
      </w:pPr>
      <w:hyperlink w:anchor="_Toc136719842" w:history="1">
        <w:r w:rsidR="00E14D2B" w:rsidRPr="00C03111">
          <w:rPr>
            <w:rStyle w:val="Hyperlink"/>
            <w:noProof/>
          </w:rPr>
          <w:t>Overview of Sensor Locations</w:t>
        </w:r>
        <w:r w:rsidR="00E14D2B">
          <w:rPr>
            <w:noProof/>
            <w:webHidden/>
          </w:rPr>
          <w:tab/>
        </w:r>
        <w:r w:rsidR="00E14D2B">
          <w:rPr>
            <w:noProof/>
            <w:webHidden/>
          </w:rPr>
          <w:fldChar w:fldCharType="begin"/>
        </w:r>
        <w:r w:rsidR="00E14D2B">
          <w:rPr>
            <w:noProof/>
            <w:webHidden/>
          </w:rPr>
          <w:instrText xml:space="preserve"> PAGEREF _Toc136719842 \h </w:instrText>
        </w:r>
        <w:r w:rsidR="00E14D2B">
          <w:rPr>
            <w:noProof/>
            <w:webHidden/>
          </w:rPr>
        </w:r>
        <w:r w:rsidR="00E14D2B">
          <w:rPr>
            <w:noProof/>
            <w:webHidden/>
          </w:rPr>
          <w:fldChar w:fldCharType="separate"/>
        </w:r>
        <w:r w:rsidR="0086218B">
          <w:rPr>
            <w:noProof/>
            <w:webHidden/>
          </w:rPr>
          <w:t>5</w:t>
        </w:r>
        <w:r w:rsidR="00E14D2B">
          <w:rPr>
            <w:noProof/>
            <w:webHidden/>
          </w:rPr>
          <w:fldChar w:fldCharType="end"/>
        </w:r>
      </w:hyperlink>
    </w:p>
    <w:p w14:paraId="1BAD61E7" w14:textId="59D60C7D" w:rsidR="00E14D2B" w:rsidRDefault="00AA47F6">
      <w:pPr>
        <w:pStyle w:val="TOC2"/>
        <w:rPr>
          <w:rFonts w:asciiTheme="minorHAnsi" w:eastAsiaTheme="minorEastAsia" w:hAnsiTheme="minorHAnsi" w:cstheme="minorBidi"/>
          <w:noProof/>
          <w:sz w:val="22"/>
          <w:szCs w:val="22"/>
          <w:lang w:eastAsia="en-GB"/>
        </w:rPr>
      </w:pPr>
      <w:hyperlink w:anchor="_Toc136719843" w:history="1">
        <w:r w:rsidR="00E14D2B" w:rsidRPr="00C03111">
          <w:rPr>
            <w:rStyle w:val="Hyperlink"/>
            <w:noProof/>
          </w:rPr>
          <w:t>Confounding Factors</w:t>
        </w:r>
        <w:r w:rsidR="00E14D2B">
          <w:rPr>
            <w:noProof/>
            <w:webHidden/>
          </w:rPr>
          <w:tab/>
        </w:r>
        <w:r w:rsidR="00E14D2B">
          <w:rPr>
            <w:noProof/>
            <w:webHidden/>
          </w:rPr>
          <w:fldChar w:fldCharType="begin"/>
        </w:r>
        <w:r w:rsidR="00E14D2B">
          <w:rPr>
            <w:noProof/>
            <w:webHidden/>
          </w:rPr>
          <w:instrText xml:space="preserve"> PAGEREF _Toc136719843 \h </w:instrText>
        </w:r>
        <w:r w:rsidR="00E14D2B">
          <w:rPr>
            <w:noProof/>
            <w:webHidden/>
          </w:rPr>
        </w:r>
        <w:r w:rsidR="00E14D2B">
          <w:rPr>
            <w:noProof/>
            <w:webHidden/>
          </w:rPr>
          <w:fldChar w:fldCharType="separate"/>
        </w:r>
        <w:r w:rsidR="0086218B">
          <w:rPr>
            <w:noProof/>
            <w:webHidden/>
          </w:rPr>
          <w:t>7</w:t>
        </w:r>
        <w:r w:rsidR="00E14D2B">
          <w:rPr>
            <w:noProof/>
            <w:webHidden/>
          </w:rPr>
          <w:fldChar w:fldCharType="end"/>
        </w:r>
      </w:hyperlink>
    </w:p>
    <w:p w14:paraId="6591A8EB" w14:textId="2B64E13B" w:rsidR="00E14D2B" w:rsidRDefault="00AA47F6">
      <w:pPr>
        <w:pStyle w:val="TOC1"/>
        <w:tabs>
          <w:tab w:val="right" w:leader="dot" w:pos="9016"/>
        </w:tabs>
        <w:rPr>
          <w:rFonts w:asciiTheme="minorHAnsi" w:eastAsiaTheme="minorEastAsia" w:hAnsiTheme="minorHAnsi" w:cstheme="minorBidi"/>
          <w:noProof/>
          <w:sz w:val="22"/>
          <w:szCs w:val="22"/>
          <w:lang w:eastAsia="en-GB"/>
        </w:rPr>
      </w:pPr>
      <w:hyperlink w:anchor="_Toc136719844" w:history="1">
        <w:r w:rsidR="00E14D2B" w:rsidRPr="00C03111">
          <w:rPr>
            <w:rStyle w:val="Hyperlink"/>
            <w:noProof/>
          </w:rPr>
          <w:t>Traffic Volume Analysis</w:t>
        </w:r>
        <w:r w:rsidR="00E14D2B">
          <w:rPr>
            <w:noProof/>
            <w:webHidden/>
          </w:rPr>
          <w:tab/>
        </w:r>
        <w:r w:rsidR="00E14D2B">
          <w:rPr>
            <w:noProof/>
            <w:webHidden/>
          </w:rPr>
          <w:fldChar w:fldCharType="begin"/>
        </w:r>
        <w:r w:rsidR="00E14D2B">
          <w:rPr>
            <w:noProof/>
            <w:webHidden/>
          </w:rPr>
          <w:instrText xml:space="preserve"> PAGEREF _Toc136719844 \h </w:instrText>
        </w:r>
        <w:r w:rsidR="00E14D2B">
          <w:rPr>
            <w:noProof/>
            <w:webHidden/>
          </w:rPr>
        </w:r>
        <w:r w:rsidR="00E14D2B">
          <w:rPr>
            <w:noProof/>
            <w:webHidden/>
          </w:rPr>
          <w:fldChar w:fldCharType="separate"/>
        </w:r>
        <w:r w:rsidR="0086218B">
          <w:rPr>
            <w:noProof/>
            <w:webHidden/>
          </w:rPr>
          <w:t>7</w:t>
        </w:r>
        <w:r w:rsidR="00E14D2B">
          <w:rPr>
            <w:noProof/>
            <w:webHidden/>
          </w:rPr>
          <w:fldChar w:fldCharType="end"/>
        </w:r>
      </w:hyperlink>
    </w:p>
    <w:p w14:paraId="200A1C96" w14:textId="146B124C" w:rsidR="00E14D2B" w:rsidRDefault="00AA47F6">
      <w:pPr>
        <w:pStyle w:val="TOC2"/>
        <w:rPr>
          <w:rFonts w:asciiTheme="minorHAnsi" w:eastAsiaTheme="minorEastAsia" w:hAnsiTheme="minorHAnsi" w:cstheme="minorBidi"/>
          <w:noProof/>
          <w:sz w:val="22"/>
          <w:szCs w:val="22"/>
          <w:lang w:eastAsia="en-GB"/>
        </w:rPr>
      </w:pPr>
      <w:hyperlink w:anchor="_Toc136719845" w:history="1">
        <w:r w:rsidR="00E14D2B" w:rsidRPr="00C03111">
          <w:rPr>
            <w:rStyle w:val="Hyperlink"/>
            <w:noProof/>
          </w:rPr>
          <w:t>Methodology</w:t>
        </w:r>
        <w:r w:rsidR="00E14D2B">
          <w:rPr>
            <w:noProof/>
            <w:webHidden/>
          </w:rPr>
          <w:tab/>
        </w:r>
        <w:r w:rsidR="00E14D2B">
          <w:rPr>
            <w:noProof/>
            <w:webHidden/>
          </w:rPr>
          <w:fldChar w:fldCharType="begin"/>
        </w:r>
        <w:r w:rsidR="00E14D2B">
          <w:rPr>
            <w:noProof/>
            <w:webHidden/>
          </w:rPr>
          <w:instrText xml:space="preserve"> PAGEREF _Toc136719845 \h </w:instrText>
        </w:r>
        <w:r w:rsidR="00E14D2B">
          <w:rPr>
            <w:noProof/>
            <w:webHidden/>
          </w:rPr>
        </w:r>
        <w:r w:rsidR="00E14D2B">
          <w:rPr>
            <w:noProof/>
            <w:webHidden/>
          </w:rPr>
          <w:fldChar w:fldCharType="separate"/>
        </w:r>
        <w:r w:rsidR="0086218B">
          <w:rPr>
            <w:noProof/>
            <w:webHidden/>
          </w:rPr>
          <w:t>7</w:t>
        </w:r>
        <w:r w:rsidR="00E14D2B">
          <w:rPr>
            <w:noProof/>
            <w:webHidden/>
          </w:rPr>
          <w:fldChar w:fldCharType="end"/>
        </w:r>
      </w:hyperlink>
    </w:p>
    <w:p w14:paraId="3EF75878" w14:textId="08451E4A" w:rsidR="00E14D2B" w:rsidRDefault="00AA47F6">
      <w:pPr>
        <w:pStyle w:val="TOC2"/>
        <w:rPr>
          <w:rFonts w:asciiTheme="minorHAnsi" w:eastAsiaTheme="minorEastAsia" w:hAnsiTheme="minorHAnsi" w:cstheme="minorBidi"/>
          <w:noProof/>
          <w:sz w:val="22"/>
          <w:szCs w:val="22"/>
          <w:lang w:eastAsia="en-GB"/>
        </w:rPr>
      </w:pPr>
      <w:hyperlink w:anchor="_Toc136719846" w:history="1">
        <w:r w:rsidR="00E14D2B" w:rsidRPr="00C03111">
          <w:rPr>
            <w:rStyle w:val="Hyperlink"/>
            <w:noProof/>
          </w:rPr>
          <w:t>VivaCity Sensor Locations</w:t>
        </w:r>
        <w:r w:rsidR="00E14D2B">
          <w:rPr>
            <w:noProof/>
            <w:webHidden/>
          </w:rPr>
          <w:tab/>
        </w:r>
        <w:r w:rsidR="00E14D2B">
          <w:rPr>
            <w:noProof/>
            <w:webHidden/>
          </w:rPr>
          <w:fldChar w:fldCharType="begin"/>
        </w:r>
        <w:r w:rsidR="00E14D2B">
          <w:rPr>
            <w:noProof/>
            <w:webHidden/>
          </w:rPr>
          <w:instrText xml:space="preserve"> PAGEREF _Toc136719846 \h </w:instrText>
        </w:r>
        <w:r w:rsidR="00E14D2B">
          <w:rPr>
            <w:noProof/>
            <w:webHidden/>
          </w:rPr>
        </w:r>
        <w:r w:rsidR="00E14D2B">
          <w:rPr>
            <w:noProof/>
            <w:webHidden/>
          </w:rPr>
          <w:fldChar w:fldCharType="separate"/>
        </w:r>
        <w:r w:rsidR="0086218B">
          <w:rPr>
            <w:noProof/>
            <w:webHidden/>
          </w:rPr>
          <w:t>9</w:t>
        </w:r>
        <w:r w:rsidR="00E14D2B">
          <w:rPr>
            <w:noProof/>
            <w:webHidden/>
          </w:rPr>
          <w:fldChar w:fldCharType="end"/>
        </w:r>
      </w:hyperlink>
    </w:p>
    <w:p w14:paraId="3209D35A" w14:textId="621FCB5A" w:rsidR="00E14D2B" w:rsidRDefault="00AA47F6">
      <w:pPr>
        <w:pStyle w:val="TOC2"/>
        <w:rPr>
          <w:rFonts w:asciiTheme="minorHAnsi" w:eastAsiaTheme="minorEastAsia" w:hAnsiTheme="minorHAnsi" w:cstheme="minorBidi"/>
          <w:noProof/>
          <w:sz w:val="22"/>
          <w:szCs w:val="22"/>
          <w:lang w:eastAsia="en-GB"/>
        </w:rPr>
      </w:pPr>
      <w:hyperlink w:anchor="_Toc136719847" w:history="1">
        <w:r w:rsidR="00E14D2B" w:rsidRPr="00C03111">
          <w:rPr>
            <w:rStyle w:val="Hyperlink"/>
            <w:noProof/>
          </w:rPr>
          <w:t>Traffic Volume Analysis – LTN Boundary Roads</w:t>
        </w:r>
        <w:r w:rsidR="00E14D2B">
          <w:rPr>
            <w:noProof/>
            <w:webHidden/>
          </w:rPr>
          <w:tab/>
        </w:r>
        <w:r w:rsidR="00E14D2B">
          <w:rPr>
            <w:noProof/>
            <w:webHidden/>
          </w:rPr>
          <w:fldChar w:fldCharType="begin"/>
        </w:r>
        <w:r w:rsidR="00E14D2B">
          <w:rPr>
            <w:noProof/>
            <w:webHidden/>
          </w:rPr>
          <w:instrText xml:space="preserve"> PAGEREF _Toc136719847 \h </w:instrText>
        </w:r>
        <w:r w:rsidR="00E14D2B">
          <w:rPr>
            <w:noProof/>
            <w:webHidden/>
          </w:rPr>
        </w:r>
        <w:r w:rsidR="00E14D2B">
          <w:rPr>
            <w:noProof/>
            <w:webHidden/>
          </w:rPr>
          <w:fldChar w:fldCharType="separate"/>
        </w:r>
        <w:r w:rsidR="0086218B">
          <w:rPr>
            <w:noProof/>
            <w:webHidden/>
          </w:rPr>
          <w:t>10</w:t>
        </w:r>
        <w:r w:rsidR="00E14D2B">
          <w:rPr>
            <w:noProof/>
            <w:webHidden/>
          </w:rPr>
          <w:fldChar w:fldCharType="end"/>
        </w:r>
      </w:hyperlink>
    </w:p>
    <w:p w14:paraId="3DFE02C8" w14:textId="5676ECFE" w:rsidR="00E14D2B" w:rsidRDefault="00AA47F6">
      <w:pPr>
        <w:pStyle w:val="TOC2"/>
        <w:rPr>
          <w:rFonts w:asciiTheme="minorHAnsi" w:eastAsiaTheme="minorEastAsia" w:hAnsiTheme="minorHAnsi" w:cstheme="minorBidi"/>
          <w:noProof/>
          <w:sz w:val="22"/>
          <w:szCs w:val="22"/>
          <w:lang w:eastAsia="en-GB"/>
        </w:rPr>
      </w:pPr>
      <w:hyperlink w:anchor="_Toc136719848" w:history="1">
        <w:r w:rsidR="00E14D2B" w:rsidRPr="00C03111">
          <w:rPr>
            <w:rStyle w:val="Hyperlink"/>
            <w:noProof/>
          </w:rPr>
          <w:t>Traffic Volume Analysis – In LTN Roads</w:t>
        </w:r>
        <w:r w:rsidR="00E14D2B">
          <w:rPr>
            <w:noProof/>
            <w:webHidden/>
          </w:rPr>
          <w:tab/>
        </w:r>
        <w:r w:rsidR="00E14D2B">
          <w:rPr>
            <w:noProof/>
            <w:webHidden/>
          </w:rPr>
          <w:fldChar w:fldCharType="begin"/>
        </w:r>
        <w:r w:rsidR="00E14D2B">
          <w:rPr>
            <w:noProof/>
            <w:webHidden/>
          </w:rPr>
          <w:instrText xml:space="preserve"> PAGEREF _Toc136719848 \h </w:instrText>
        </w:r>
        <w:r w:rsidR="00E14D2B">
          <w:rPr>
            <w:noProof/>
            <w:webHidden/>
          </w:rPr>
        </w:r>
        <w:r w:rsidR="00E14D2B">
          <w:rPr>
            <w:noProof/>
            <w:webHidden/>
          </w:rPr>
          <w:fldChar w:fldCharType="separate"/>
        </w:r>
        <w:r w:rsidR="0086218B">
          <w:rPr>
            <w:noProof/>
            <w:webHidden/>
          </w:rPr>
          <w:t>13</w:t>
        </w:r>
        <w:r w:rsidR="00E14D2B">
          <w:rPr>
            <w:noProof/>
            <w:webHidden/>
          </w:rPr>
          <w:fldChar w:fldCharType="end"/>
        </w:r>
      </w:hyperlink>
    </w:p>
    <w:p w14:paraId="54BD7963" w14:textId="4DDF041B" w:rsidR="00E14D2B" w:rsidRDefault="00AA47F6">
      <w:pPr>
        <w:pStyle w:val="TOC2"/>
        <w:rPr>
          <w:rFonts w:asciiTheme="minorHAnsi" w:eastAsiaTheme="minorEastAsia" w:hAnsiTheme="minorHAnsi" w:cstheme="minorBidi"/>
          <w:noProof/>
          <w:sz w:val="22"/>
          <w:szCs w:val="22"/>
          <w:lang w:eastAsia="en-GB"/>
        </w:rPr>
      </w:pPr>
      <w:hyperlink w:anchor="_Toc136719849" w:history="1">
        <w:r w:rsidR="00E14D2B" w:rsidRPr="00C03111">
          <w:rPr>
            <w:rStyle w:val="Hyperlink"/>
            <w:noProof/>
          </w:rPr>
          <w:t>ATC Sensor Locations and Results</w:t>
        </w:r>
        <w:r w:rsidR="00E14D2B">
          <w:rPr>
            <w:noProof/>
            <w:webHidden/>
          </w:rPr>
          <w:tab/>
        </w:r>
        <w:r w:rsidR="00E14D2B">
          <w:rPr>
            <w:noProof/>
            <w:webHidden/>
          </w:rPr>
          <w:fldChar w:fldCharType="begin"/>
        </w:r>
        <w:r w:rsidR="00E14D2B">
          <w:rPr>
            <w:noProof/>
            <w:webHidden/>
          </w:rPr>
          <w:instrText xml:space="preserve"> PAGEREF _Toc136719849 \h </w:instrText>
        </w:r>
        <w:r w:rsidR="00E14D2B">
          <w:rPr>
            <w:noProof/>
            <w:webHidden/>
          </w:rPr>
        </w:r>
        <w:r w:rsidR="00E14D2B">
          <w:rPr>
            <w:noProof/>
            <w:webHidden/>
          </w:rPr>
          <w:fldChar w:fldCharType="separate"/>
        </w:r>
        <w:r w:rsidR="0086218B">
          <w:rPr>
            <w:noProof/>
            <w:webHidden/>
          </w:rPr>
          <w:t>14</w:t>
        </w:r>
        <w:r w:rsidR="00E14D2B">
          <w:rPr>
            <w:noProof/>
            <w:webHidden/>
          </w:rPr>
          <w:fldChar w:fldCharType="end"/>
        </w:r>
      </w:hyperlink>
    </w:p>
    <w:p w14:paraId="03E6B6CA" w14:textId="37974F83" w:rsidR="00E14D2B" w:rsidRDefault="00AA47F6">
      <w:pPr>
        <w:pStyle w:val="TOC2"/>
        <w:rPr>
          <w:rFonts w:asciiTheme="minorHAnsi" w:eastAsiaTheme="minorEastAsia" w:hAnsiTheme="minorHAnsi" w:cstheme="minorBidi"/>
          <w:noProof/>
          <w:sz w:val="22"/>
          <w:szCs w:val="22"/>
          <w:lang w:eastAsia="en-GB"/>
        </w:rPr>
      </w:pPr>
      <w:hyperlink w:anchor="_Toc136719850" w:history="1">
        <w:r w:rsidR="00E14D2B" w:rsidRPr="00C03111">
          <w:rPr>
            <w:rStyle w:val="Hyperlink"/>
            <w:noProof/>
          </w:rPr>
          <w:t>ATC Data Collection Method</w:t>
        </w:r>
        <w:r w:rsidR="00E14D2B">
          <w:rPr>
            <w:noProof/>
            <w:webHidden/>
          </w:rPr>
          <w:tab/>
        </w:r>
        <w:r w:rsidR="00E14D2B">
          <w:rPr>
            <w:noProof/>
            <w:webHidden/>
          </w:rPr>
          <w:fldChar w:fldCharType="begin"/>
        </w:r>
        <w:r w:rsidR="00E14D2B">
          <w:rPr>
            <w:noProof/>
            <w:webHidden/>
          </w:rPr>
          <w:instrText xml:space="preserve"> PAGEREF _Toc136719850 \h </w:instrText>
        </w:r>
        <w:r w:rsidR="00E14D2B">
          <w:rPr>
            <w:noProof/>
            <w:webHidden/>
          </w:rPr>
        </w:r>
        <w:r w:rsidR="00E14D2B">
          <w:rPr>
            <w:noProof/>
            <w:webHidden/>
          </w:rPr>
          <w:fldChar w:fldCharType="separate"/>
        </w:r>
        <w:r w:rsidR="0086218B">
          <w:rPr>
            <w:noProof/>
            <w:webHidden/>
          </w:rPr>
          <w:t>16</w:t>
        </w:r>
        <w:r w:rsidR="00E14D2B">
          <w:rPr>
            <w:noProof/>
            <w:webHidden/>
          </w:rPr>
          <w:fldChar w:fldCharType="end"/>
        </w:r>
      </w:hyperlink>
    </w:p>
    <w:p w14:paraId="44FF2578" w14:textId="14BEFE76" w:rsidR="00E14D2B" w:rsidRDefault="00AA47F6">
      <w:pPr>
        <w:pStyle w:val="TOC2"/>
        <w:rPr>
          <w:rFonts w:asciiTheme="minorHAnsi" w:eastAsiaTheme="minorEastAsia" w:hAnsiTheme="minorHAnsi" w:cstheme="minorBidi"/>
          <w:noProof/>
          <w:sz w:val="22"/>
          <w:szCs w:val="22"/>
          <w:lang w:eastAsia="en-GB"/>
        </w:rPr>
      </w:pPr>
      <w:hyperlink w:anchor="_Toc136719851" w:history="1">
        <w:r w:rsidR="00E14D2B" w:rsidRPr="00C03111">
          <w:rPr>
            <w:rStyle w:val="Hyperlink"/>
            <w:noProof/>
          </w:rPr>
          <w:t>ATC Traffic Volume Analysis</w:t>
        </w:r>
        <w:r w:rsidR="00E14D2B">
          <w:rPr>
            <w:noProof/>
            <w:webHidden/>
          </w:rPr>
          <w:tab/>
        </w:r>
        <w:r w:rsidR="00E14D2B">
          <w:rPr>
            <w:noProof/>
            <w:webHidden/>
          </w:rPr>
          <w:fldChar w:fldCharType="begin"/>
        </w:r>
        <w:r w:rsidR="00E14D2B">
          <w:rPr>
            <w:noProof/>
            <w:webHidden/>
          </w:rPr>
          <w:instrText xml:space="preserve"> PAGEREF _Toc136719851 \h </w:instrText>
        </w:r>
        <w:r w:rsidR="00E14D2B">
          <w:rPr>
            <w:noProof/>
            <w:webHidden/>
          </w:rPr>
        </w:r>
        <w:r w:rsidR="00E14D2B">
          <w:rPr>
            <w:noProof/>
            <w:webHidden/>
          </w:rPr>
          <w:fldChar w:fldCharType="separate"/>
        </w:r>
        <w:r w:rsidR="0086218B">
          <w:rPr>
            <w:noProof/>
            <w:webHidden/>
          </w:rPr>
          <w:t>18</w:t>
        </w:r>
        <w:r w:rsidR="00E14D2B">
          <w:rPr>
            <w:noProof/>
            <w:webHidden/>
          </w:rPr>
          <w:fldChar w:fldCharType="end"/>
        </w:r>
      </w:hyperlink>
    </w:p>
    <w:p w14:paraId="0B4D4E61" w14:textId="49249BDC" w:rsidR="00E14D2B" w:rsidRDefault="00AA47F6">
      <w:pPr>
        <w:pStyle w:val="TOC2"/>
        <w:rPr>
          <w:rFonts w:asciiTheme="minorHAnsi" w:eastAsiaTheme="minorEastAsia" w:hAnsiTheme="minorHAnsi" w:cstheme="minorBidi"/>
          <w:noProof/>
          <w:sz w:val="22"/>
          <w:szCs w:val="22"/>
          <w:lang w:eastAsia="en-GB"/>
        </w:rPr>
      </w:pPr>
      <w:hyperlink w:anchor="_Toc136719852" w:history="1">
        <w:r w:rsidR="00E14D2B" w:rsidRPr="00C03111">
          <w:rPr>
            <w:rStyle w:val="Hyperlink"/>
            <w:noProof/>
          </w:rPr>
          <w:t>Additional ATC and CCTV Difference and Impact</w:t>
        </w:r>
        <w:r w:rsidR="00E14D2B">
          <w:rPr>
            <w:noProof/>
            <w:webHidden/>
          </w:rPr>
          <w:tab/>
        </w:r>
        <w:r w:rsidR="00E14D2B">
          <w:rPr>
            <w:noProof/>
            <w:webHidden/>
          </w:rPr>
          <w:fldChar w:fldCharType="begin"/>
        </w:r>
        <w:r w:rsidR="00E14D2B">
          <w:rPr>
            <w:noProof/>
            <w:webHidden/>
          </w:rPr>
          <w:instrText xml:space="preserve"> PAGEREF _Toc136719852 \h </w:instrText>
        </w:r>
        <w:r w:rsidR="00E14D2B">
          <w:rPr>
            <w:noProof/>
            <w:webHidden/>
          </w:rPr>
        </w:r>
        <w:r w:rsidR="00E14D2B">
          <w:rPr>
            <w:noProof/>
            <w:webHidden/>
          </w:rPr>
          <w:fldChar w:fldCharType="separate"/>
        </w:r>
        <w:r w:rsidR="0086218B">
          <w:rPr>
            <w:noProof/>
            <w:webHidden/>
          </w:rPr>
          <w:t>19</w:t>
        </w:r>
        <w:r w:rsidR="00E14D2B">
          <w:rPr>
            <w:noProof/>
            <w:webHidden/>
          </w:rPr>
          <w:fldChar w:fldCharType="end"/>
        </w:r>
      </w:hyperlink>
    </w:p>
    <w:p w14:paraId="2FC4944A" w14:textId="60C82D19" w:rsidR="00E14D2B" w:rsidRDefault="00AA47F6">
      <w:pPr>
        <w:pStyle w:val="TOC1"/>
        <w:tabs>
          <w:tab w:val="right" w:leader="dot" w:pos="9016"/>
        </w:tabs>
        <w:rPr>
          <w:rFonts w:asciiTheme="minorHAnsi" w:eastAsiaTheme="minorEastAsia" w:hAnsiTheme="minorHAnsi" w:cstheme="minorBidi"/>
          <w:noProof/>
          <w:sz w:val="22"/>
          <w:szCs w:val="22"/>
          <w:lang w:eastAsia="en-GB"/>
        </w:rPr>
      </w:pPr>
      <w:hyperlink w:anchor="_Toc136719853" w:history="1">
        <w:r w:rsidR="00E14D2B" w:rsidRPr="00C03111">
          <w:rPr>
            <w:rStyle w:val="Hyperlink"/>
            <w:noProof/>
          </w:rPr>
          <w:t>Air Quality</w:t>
        </w:r>
        <w:r w:rsidR="00E14D2B">
          <w:rPr>
            <w:noProof/>
            <w:webHidden/>
          </w:rPr>
          <w:tab/>
        </w:r>
        <w:r w:rsidR="00E14D2B">
          <w:rPr>
            <w:noProof/>
            <w:webHidden/>
          </w:rPr>
          <w:fldChar w:fldCharType="begin"/>
        </w:r>
        <w:r w:rsidR="00E14D2B">
          <w:rPr>
            <w:noProof/>
            <w:webHidden/>
          </w:rPr>
          <w:instrText xml:space="preserve"> PAGEREF _Toc136719853 \h </w:instrText>
        </w:r>
        <w:r w:rsidR="00E14D2B">
          <w:rPr>
            <w:noProof/>
            <w:webHidden/>
          </w:rPr>
        </w:r>
        <w:r w:rsidR="00E14D2B">
          <w:rPr>
            <w:noProof/>
            <w:webHidden/>
          </w:rPr>
          <w:fldChar w:fldCharType="separate"/>
        </w:r>
        <w:r w:rsidR="0086218B">
          <w:rPr>
            <w:noProof/>
            <w:webHidden/>
          </w:rPr>
          <w:t>21</w:t>
        </w:r>
        <w:r w:rsidR="00E14D2B">
          <w:rPr>
            <w:noProof/>
            <w:webHidden/>
          </w:rPr>
          <w:fldChar w:fldCharType="end"/>
        </w:r>
      </w:hyperlink>
    </w:p>
    <w:p w14:paraId="2379A570" w14:textId="40F4F35B" w:rsidR="00E14D2B" w:rsidRDefault="00AA47F6">
      <w:pPr>
        <w:pStyle w:val="TOC2"/>
        <w:rPr>
          <w:rFonts w:asciiTheme="minorHAnsi" w:eastAsiaTheme="minorEastAsia" w:hAnsiTheme="minorHAnsi" w:cstheme="minorBidi"/>
          <w:noProof/>
          <w:sz w:val="22"/>
          <w:szCs w:val="22"/>
          <w:lang w:eastAsia="en-GB"/>
        </w:rPr>
      </w:pPr>
      <w:hyperlink w:anchor="_Toc136719854" w:history="1">
        <w:r w:rsidR="00E14D2B" w:rsidRPr="00C03111">
          <w:rPr>
            <w:rStyle w:val="Hyperlink"/>
            <w:noProof/>
          </w:rPr>
          <w:t>Air Quality Sampling</w:t>
        </w:r>
        <w:r w:rsidR="00E14D2B">
          <w:rPr>
            <w:noProof/>
            <w:webHidden/>
          </w:rPr>
          <w:tab/>
        </w:r>
        <w:r w:rsidR="00E14D2B">
          <w:rPr>
            <w:noProof/>
            <w:webHidden/>
          </w:rPr>
          <w:fldChar w:fldCharType="begin"/>
        </w:r>
        <w:r w:rsidR="00E14D2B">
          <w:rPr>
            <w:noProof/>
            <w:webHidden/>
          </w:rPr>
          <w:instrText xml:space="preserve"> PAGEREF _Toc136719854 \h </w:instrText>
        </w:r>
        <w:r w:rsidR="00E14D2B">
          <w:rPr>
            <w:noProof/>
            <w:webHidden/>
          </w:rPr>
        </w:r>
        <w:r w:rsidR="00E14D2B">
          <w:rPr>
            <w:noProof/>
            <w:webHidden/>
          </w:rPr>
          <w:fldChar w:fldCharType="separate"/>
        </w:r>
        <w:r w:rsidR="0086218B">
          <w:rPr>
            <w:noProof/>
            <w:webHidden/>
          </w:rPr>
          <w:t>21</w:t>
        </w:r>
        <w:r w:rsidR="00E14D2B">
          <w:rPr>
            <w:noProof/>
            <w:webHidden/>
          </w:rPr>
          <w:fldChar w:fldCharType="end"/>
        </w:r>
      </w:hyperlink>
    </w:p>
    <w:p w14:paraId="0CCC8944" w14:textId="03E24368" w:rsidR="00E14D2B" w:rsidRDefault="00AA47F6">
      <w:pPr>
        <w:pStyle w:val="TOC2"/>
        <w:rPr>
          <w:rFonts w:asciiTheme="minorHAnsi" w:eastAsiaTheme="minorEastAsia" w:hAnsiTheme="minorHAnsi" w:cstheme="minorBidi"/>
          <w:noProof/>
          <w:sz w:val="22"/>
          <w:szCs w:val="22"/>
          <w:lang w:eastAsia="en-GB"/>
        </w:rPr>
      </w:pPr>
      <w:hyperlink w:anchor="_Toc136719855" w:history="1">
        <w:r w:rsidR="00E14D2B" w:rsidRPr="00C03111">
          <w:rPr>
            <w:rStyle w:val="Hyperlink"/>
            <w:noProof/>
          </w:rPr>
          <w:t>Air Quality Analysis</w:t>
        </w:r>
        <w:r w:rsidR="00E14D2B">
          <w:rPr>
            <w:noProof/>
            <w:webHidden/>
          </w:rPr>
          <w:tab/>
        </w:r>
        <w:r w:rsidR="00E14D2B">
          <w:rPr>
            <w:noProof/>
            <w:webHidden/>
          </w:rPr>
          <w:fldChar w:fldCharType="begin"/>
        </w:r>
        <w:r w:rsidR="00E14D2B">
          <w:rPr>
            <w:noProof/>
            <w:webHidden/>
          </w:rPr>
          <w:instrText xml:space="preserve"> PAGEREF _Toc136719855 \h </w:instrText>
        </w:r>
        <w:r w:rsidR="00E14D2B">
          <w:rPr>
            <w:noProof/>
            <w:webHidden/>
          </w:rPr>
        </w:r>
        <w:r w:rsidR="00E14D2B">
          <w:rPr>
            <w:noProof/>
            <w:webHidden/>
          </w:rPr>
          <w:fldChar w:fldCharType="separate"/>
        </w:r>
        <w:r w:rsidR="0086218B">
          <w:rPr>
            <w:noProof/>
            <w:webHidden/>
          </w:rPr>
          <w:t>21</w:t>
        </w:r>
        <w:r w:rsidR="00E14D2B">
          <w:rPr>
            <w:noProof/>
            <w:webHidden/>
          </w:rPr>
          <w:fldChar w:fldCharType="end"/>
        </w:r>
      </w:hyperlink>
    </w:p>
    <w:p w14:paraId="1DBAA56F" w14:textId="3D8187F1" w:rsidR="00E14D2B" w:rsidRDefault="00AA47F6">
      <w:pPr>
        <w:pStyle w:val="TOC1"/>
        <w:tabs>
          <w:tab w:val="right" w:leader="dot" w:pos="9016"/>
        </w:tabs>
        <w:rPr>
          <w:rFonts w:asciiTheme="minorHAnsi" w:eastAsiaTheme="minorEastAsia" w:hAnsiTheme="minorHAnsi" w:cstheme="minorBidi"/>
          <w:noProof/>
          <w:sz w:val="22"/>
          <w:szCs w:val="22"/>
          <w:lang w:eastAsia="en-GB"/>
        </w:rPr>
      </w:pPr>
      <w:hyperlink w:anchor="_Toc136719856" w:history="1">
        <w:r w:rsidR="00E14D2B" w:rsidRPr="00C03111">
          <w:rPr>
            <w:rStyle w:val="Hyperlink"/>
            <w:noProof/>
          </w:rPr>
          <w:t>Emergency Services Response Times</w:t>
        </w:r>
        <w:r w:rsidR="00E14D2B">
          <w:rPr>
            <w:noProof/>
            <w:webHidden/>
          </w:rPr>
          <w:tab/>
        </w:r>
        <w:r w:rsidR="00E14D2B">
          <w:rPr>
            <w:noProof/>
            <w:webHidden/>
          </w:rPr>
          <w:fldChar w:fldCharType="begin"/>
        </w:r>
        <w:r w:rsidR="00E14D2B">
          <w:rPr>
            <w:noProof/>
            <w:webHidden/>
          </w:rPr>
          <w:instrText xml:space="preserve"> PAGEREF _Toc136719856 \h </w:instrText>
        </w:r>
        <w:r w:rsidR="00E14D2B">
          <w:rPr>
            <w:noProof/>
            <w:webHidden/>
          </w:rPr>
        </w:r>
        <w:r w:rsidR="00E14D2B">
          <w:rPr>
            <w:noProof/>
            <w:webHidden/>
          </w:rPr>
          <w:fldChar w:fldCharType="separate"/>
        </w:r>
        <w:r w:rsidR="0086218B">
          <w:rPr>
            <w:noProof/>
            <w:webHidden/>
          </w:rPr>
          <w:t>25</w:t>
        </w:r>
        <w:r w:rsidR="00E14D2B">
          <w:rPr>
            <w:noProof/>
            <w:webHidden/>
          </w:rPr>
          <w:fldChar w:fldCharType="end"/>
        </w:r>
      </w:hyperlink>
    </w:p>
    <w:p w14:paraId="1C6961DA" w14:textId="62A32261" w:rsidR="00E14D2B" w:rsidRDefault="00AA47F6">
      <w:pPr>
        <w:pStyle w:val="TOC1"/>
        <w:tabs>
          <w:tab w:val="right" w:leader="dot" w:pos="9016"/>
        </w:tabs>
        <w:rPr>
          <w:rFonts w:asciiTheme="minorHAnsi" w:eastAsiaTheme="minorEastAsia" w:hAnsiTheme="minorHAnsi" w:cstheme="minorBidi"/>
          <w:noProof/>
          <w:sz w:val="22"/>
          <w:szCs w:val="22"/>
          <w:lang w:eastAsia="en-GB"/>
        </w:rPr>
      </w:pPr>
      <w:hyperlink w:anchor="_Toc136719857" w:history="1">
        <w:r w:rsidR="00E14D2B" w:rsidRPr="00C03111">
          <w:rPr>
            <w:rStyle w:val="Hyperlink"/>
            <w:noProof/>
          </w:rPr>
          <w:t>Conclusions</w:t>
        </w:r>
        <w:r w:rsidR="00E14D2B">
          <w:rPr>
            <w:noProof/>
            <w:webHidden/>
          </w:rPr>
          <w:tab/>
        </w:r>
        <w:r w:rsidR="00E14D2B">
          <w:rPr>
            <w:noProof/>
            <w:webHidden/>
          </w:rPr>
          <w:fldChar w:fldCharType="begin"/>
        </w:r>
        <w:r w:rsidR="00E14D2B">
          <w:rPr>
            <w:noProof/>
            <w:webHidden/>
          </w:rPr>
          <w:instrText xml:space="preserve"> PAGEREF _Toc136719857 \h </w:instrText>
        </w:r>
        <w:r w:rsidR="00E14D2B">
          <w:rPr>
            <w:noProof/>
            <w:webHidden/>
          </w:rPr>
        </w:r>
        <w:r w:rsidR="00E14D2B">
          <w:rPr>
            <w:noProof/>
            <w:webHidden/>
          </w:rPr>
          <w:fldChar w:fldCharType="separate"/>
        </w:r>
        <w:r w:rsidR="0086218B">
          <w:rPr>
            <w:noProof/>
            <w:webHidden/>
          </w:rPr>
          <w:t>29</w:t>
        </w:r>
        <w:r w:rsidR="00E14D2B">
          <w:rPr>
            <w:noProof/>
            <w:webHidden/>
          </w:rPr>
          <w:fldChar w:fldCharType="end"/>
        </w:r>
      </w:hyperlink>
    </w:p>
    <w:p w14:paraId="11DBA976" w14:textId="4A147E30" w:rsidR="00E14D2B" w:rsidRDefault="00AA47F6">
      <w:pPr>
        <w:pStyle w:val="TOC1"/>
        <w:tabs>
          <w:tab w:val="right" w:leader="dot" w:pos="9016"/>
        </w:tabs>
        <w:rPr>
          <w:rFonts w:asciiTheme="minorHAnsi" w:eastAsiaTheme="minorEastAsia" w:hAnsiTheme="minorHAnsi" w:cstheme="minorBidi"/>
          <w:noProof/>
          <w:sz w:val="22"/>
          <w:szCs w:val="22"/>
          <w:lang w:eastAsia="en-GB"/>
        </w:rPr>
      </w:pPr>
      <w:hyperlink w:anchor="_Toc136719858" w:history="1">
        <w:r w:rsidR="00E14D2B" w:rsidRPr="00C03111">
          <w:rPr>
            <w:rStyle w:val="Hyperlink"/>
            <w:noProof/>
          </w:rPr>
          <w:t>Annex A</w:t>
        </w:r>
        <w:r w:rsidR="00E14D2B">
          <w:rPr>
            <w:noProof/>
            <w:webHidden/>
          </w:rPr>
          <w:tab/>
        </w:r>
        <w:r w:rsidR="00E14D2B">
          <w:rPr>
            <w:noProof/>
            <w:webHidden/>
          </w:rPr>
          <w:fldChar w:fldCharType="begin"/>
        </w:r>
        <w:r w:rsidR="00E14D2B">
          <w:rPr>
            <w:noProof/>
            <w:webHidden/>
          </w:rPr>
          <w:instrText xml:space="preserve"> PAGEREF _Toc136719858 \h </w:instrText>
        </w:r>
        <w:r w:rsidR="00E14D2B">
          <w:rPr>
            <w:noProof/>
            <w:webHidden/>
          </w:rPr>
        </w:r>
        <w:r w:rsidR="00E14D2B">
          <w:rPr>
            <w:noProof/>
            <w:webHidden/>
          </w:rPr>
          <w:fldChar w:fldCharType="separate"/>
        </w:r>
        <w:r w:rsidR="0086218B">
          <w:rPr>
            <w:noProof/>
            <w:webHidden/>
          </w:rPr>
          <w:t>30</w:t>
        </w:r>
        <w:r w:rsidR="00E14D2B">
          <w:rPr>
            <w:noProof/>
            <w:webHidden/>
          </w:rPr>
          <w:fldChar w:fldCharType="end"/>
        </w:r>
      </w:hyperlink>
    </w:p>
    <w:p w14:paraId="3300CF5D" w14:textId="3A2F4AAB" w:rsidR="00E14D2B" w:rsidRDefault="00AA47F6">
      <w:pPr>
        <w:pStyle w:val="TOC2"/>
        <w:rPr>
          <w:rFonts w:asciiTheme="minorHAnsi" w:eastAsiaTheme="minorEastAsia" w:hAnsiTheme="minorHAnsi" w:cstheme="minorBidi"/>
          <w:noProof/>
          <w:sz w:val="22"/>
          <w:szCs w:val="22"/>
          <w:lang w:eastAsia="en-GB"/>
        </w:rPr>
      </w:pPr>
      <w:hyperlink w:anchor="_Toc136719859" w:history="1">
        <w:r w:rsidR="00E14D2B" w:rsidRPr="00C03111">
          <w:rPr>
            <w:rStyle w:val="Hyperlink"/>
            <w:noProof/>
          </w:rPr>
          <w:t>Types of Sensors Used</w:t>
        </w:r>
        <w:r w:rsidR="00E14D2B">
          <w:rPr>
            <w:noProof/>
            <w:webHidden/>
          </w:rPr>
          <w:tab/>
        </w:r>
        <w:r w:rsidR="00E14D2B">
          <w:rPr>
            <w:noProof/>
            <w:webHidden/>
          </w:rPr>
          <w:fldChar w:fldCharType="begin"/>
        </w:r>
        <w:r w:rsidR="00E14D2B">
          <w:rPr>
            <w:noProof/>
            <w:webHidden/>
          </w:rPr>
          <w:instrText xml:space="preserve"> PAGEREF _Toc136719859 \h </w:instrText>
        </w:r>
        <w:r w:rsidR="00E14D2B">
          <w:rPr>
            <w:noProof/>
            <w:webHidden/>
          </w:rPr>
        </w:r>
        <w:r w:rsidR="00E14D2B">
          <w:rPr>
            <w:noProof/>
            <w:webHidden/>
          </w:rPr>
          <w:fldChar w:fldCharType="separate"/>
        </w:r>
        <w:r w:rsidR="0086218B">
          <w:rPr>
            <w:noProof/>
            <w:webHidden/>
          </w:rPr>
          <w:t>30</w:t>
        </w:r>
        <w:r w:rsidR="00E14D2B">
          <w:rPr>
            <w:noProof/>
            <w:webHidden/>
          </w:rPr>
          <w:fldChar w:fldCharType="end"/>
        </w:r>
      </w:hyperlink>
    </w:p>
    <w:p w14:paraId="411FDECE" w14:textId="7E2C6F4B" w:rsidR="00E14D2B" w:rsidRDefault="00AA47F6">
      <w:pPr>
        <w:pStyle w:val="TOC1"/>
        <w:tabs>
          <w:tab w:val="right" w:leader="dot" w:pos="9016"/>
        </w:tabs>
        <w:rPr>
          <w:rFonts w:asciiTheme="minorHAnsi" w:eastAsiaTheme="minorEastAsia" w:hAnsiTheme="minorHAnsi" w:cstheme="minorBidi"/>
          <w:noProof/>
          <w:sz w:val="22"/>
          <w:szCs w:val="22"/>
          <w:lang w:eastAsia="en-GB"/>
        </w:rPr>
      </w:pPr>
      <w:hyperlink w:anchor="_Toc136719860" w:history="1">
        <w:r w:rsidR="00E14D2B" w:rsidRPr="00C03111">
          <w:rPr>
            <w:rStyle w:val="Hyperlink"/>
            <w:noProof/>
          </w:rPr>
          <w:t>Annex B</w:t>
        </w:r>
        <w:r w:rsidR="00E14D2B">
          <w:rPr>
            <w:noProof/>
            <w:webHidden/>
          </w:rPr>
          <w:tab/>
        </w:r>
        <w:r w:rsidR="00E14D2B">
          <w:rPr>
            <w:noProof/>
            <w:webHidden/>
          </w:rPr>
          <w:fldChar w:fldCharType="begin"/>
        </w:r>
        <w:r w:rsidR="00E14D2B">
          <w:rPr>
            <w:noProof/>
            <w:webHidden/>
          </w:rPr>
          <w:instrText xml:space="preserve"> PAGEREF _Toc136719860 \h </w:instrText>
        </w:r>
        <w:r w:rsidR="00E14D2B">
          <w:rPr>
            <w:noProof/>
            <w:webHidden/>
          </w:rPr>
        </w:r>
        <w:r w:rsidR="00E14D2B">
          <w:rPr>
            <w:noProof/>
            <w:webHidden/>
          </w:rPr>
          <w:fldChar w:fldCharType="separate"/>
        </w:r>
        <w:r w:rsidR="0086218B">
          <w:rPr>
            <w:noProof/>
            <w:webHidden/>
          </w:rPr>
          <w:t>31</w:t>
        </w:r>
        <w:r w:rsidR="00E14D2B">
          <w:rPr>
            <w:noProof/>
            <w:webHidden/>
          </w:rPr>
          <w:fldChar w:fldCharType="end"/>
        </w:r>
      </w:hyperlink>
    </w:p>
    <w:p w14:paraId="7EB34B44" w14:textId="3A54EE99" w:rsidR="00E14D2B" w:rsidRDefault="00AA47F6">
      <w:pPr>
        <w:pStyle w:val="TOC2"/>
        <w:rPr>
          <w:rFonts w:asciiTheme="minorHAnsi" w:eastAsiaTheme="minorEastAsia" w:hAnsiTheme="minorHAnsi" w:cstheme="minorBidi"/>
          <w:noProof/>
          <w:sz w:val="22"/>
          <w:szCs w:val="22"/>
          <w:lang w:eastAsia="en-GB"/>
        </w:rPr>
      </w:pPr>
      <w:hyperlink w:anchor="_Toc136719861" w:history="1">
        <w:r w:rsidR="00E14D2B" w:rsidRPr="00C03111">
          <w:rPr>
            <w:rStyle w:val="Hyperlink"/>
            <w:noProof/>
          </w:rPr>
          <w:t>Calculations Used for Statistical Analysis</w:t>
        </w:r>
        <w:r w:rsidR="00E14D2B">
          <w:rPr>
            <w:noProof/>
            <w:webHidden/>
          </w:rPr>
          <w:tab/>
        </w:r>
        <w:r w:rsidR="00E14D2B">
          <w:rPr>
            <w:noProof/>
            <w:webHidden/>
          </w:rPr>
          <w:fldChar w:fldCharType="begin"/>
        </w:r>
        <w:r w:rsidR="00E14D2B">
          <w:rPr>
            <w:noProof/>
            <w:webHidden/>
          </w:rPr>
          <w:instrText xml:space="preserve"> PAGEREF _Toc136719861 \h </w:instrText>
        </w:r>
        <w:r w:rsidR="00E14D2B">
          <w:rPr>
            <w:noProof/>
            <w:webHidden/>
          </w:rPr>
        </w:r>
        <w:r w:rsidR="00E14D2B">
          <w:rPr>
            <w:noProof/>
            <w:webHidden/>
          </w:rPr>
          <w:fldChar w:fldCharType="separate"/>
        </w:r>
        <w:r w:rsidR="0086218B">
          <w:rPr>
            <w:noProof/>
            <w:webHidden/>
          </w:rPr>
          <w:t>31</w:t>
        </w:r>
        <w:r w:rsidR="00E14D2B">
          <w:rPr>
            <w:noProof/>
            <w:webHidden/>
          </w:rPr>
          <w:fldChar w:fldCharType="end"/>
        </w:r>
      </w:hyperlink>
    </w:p>
    <w:p w14:paraId="4570C506" w14:textId="3F5B6604" w:rsidR="761FC1AC" w:rsidRDefault="00034AFD" w:rsidP="00D70043">
      <w:pPr>
        <w:pStyle w:val="TOC2"/>
      </w:pPr>
      <w:r>
        <w:fldChar w:fldCharType="end"/>
      </w:r>
    </w:p>
    <w:p w14:paraId="480E3464" w14:textId="66E07D6B" w:rsidR="00680890" w:rsidRDefault="00680890" w:rsidP="00D70043">
      <w:pPr>
        <w:pStyle w:val="TableofFigures"/>
        <w:tabs>
          <w:tab w:val="right" w:leader="dot" w:pos="9016"/>
        </w:tabs>
        <w:rPr>
          <w:sz w:val="32"/>
          <w:szCs w:val="32"/>
        </w:rPr>
      </w:pPr>
    </w:p>
    <w:p w14:paraId="5DC57676" w14:textId="292E3FE8" w:rsidR="007F2ED7" w:rsidRDefault="007F2ED7" w:rsidP="00D70043">
      <w:pPr>
        <w:rPr>
          <w:rFonts w:asciiTheme="majorHAnsi" w:eastAsiaTheme="majorEastAsia" w:hAnsiTheme="majorHAnsi" w:cstheme="majorBidi"/>
          <w:color w:val="365F91" w:themeColor="accent1" w:themeShade="BF"/>
          <w:sz w:val="26"/>
          <w:szCs w:val="26"/>
        </w:rPr>
      </w:pPr>
      <w:r w:rsidRPr="60042180">
        <w:rPr>
          <w:sz w:val="26"/>
          <w:szCs w:val="26"/>
        </w:rPr>
        <w:br w:type="page"/>
      </w:r>
    </w:p>
    <w:p w14:paraId="4E13E85C" w14:textId="71B48FB6" w:rsidR="00656ACB" w:rsidRDefault="00656ACB" w:rsidP="00D70043">
      <w:bookmarkStart w:id="1" w:name="_Toc134799498"/>
    </w:p>
    <w:p w14:paraId="36FA375F" w14:textId="77777777" w:rsidR="00DD54F1" w:rsidRDefault="00DD54F1" w:rsidP="00D70043"/>
    <w:p w14:paraId="73E074B8" w14:textId="77777777" w:rsidR="00DD54F1" w:rsidRDefault="00DD54F1" w:rsidP="00D70043">
      <w:pPr>
        <w:pStyle w:val="Heading1"/>
      </w:pPr>
      <w:bookmarkStart w:id="2" w:name="_Toc136719840"/>
      <w:r>
        <w:t>Table of Figures</w:t>
      </w:r>
      <w:bookmarkEnd w:id="2"/>
    </w:p>
    <w:p w14:paraId="5DD8D61E" w14:textId="67FD1A25" w:rsidR="00E14D2B" w:rsidRDefault="00DD54F1">
      <w:pPr>
        <w:pStyle w:val="TableofFigures"/>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\h \z \c "Figure" </w:instrText>
      </w:r>
      <w:r>
        <w:fldChar w:fldCharType="separate"/>
      </w:r>
      <w:hyperlink w:anchor="_Toc136719862" w:history="1">
        <w:r w:rsidR="00E14D2B" w:rsidRPr="00AF2230">
          <w:rPr>
            <w:rStyle w:val="Hyperlink"/>
            <w:noProof/>
          </w:rPr>
          <w:t>Figure 1 Location overview of all sensors used in the analysis</w:t>
        </w:r>
        <w:r w:rsidR="00E14D2B">
          <w:rPr>
            <w:noProof/>
            <w:webHidden/>
          </w:rPr>
          <w:tab/>
        </w:r>
        <w:r w:rsidR="00E14D2B">
          <w:rPr>
            <w:noProof/>
            <w:webHidden/>
          </w:rPr>
          <w:fldChar w:fldCharType="begin"/>
        </w:r>
        <w:r w:rsidR="00E14D2B">
          <w:rPr>
            <w:noProof/>
            <w:webHidden/>
          </w:rPr>
          <w:instrText xml:space="preserve"> PAGEREF _Toc136719862 \h </w:instrText>
        </w:r>
        <w:r w:rsidR="00E14D2B">
          <w:rPr>
            <w:noProof/>
            <w:webHidden/>
          </w:rPr>
        </w:r>
        <w:r w:rsidR="00E14D2B">
          <w:rPr>
            <w:noProof/>
            <w:webHidden/>
          </w:rPr>
          <w:fldChar w:fldCharType="separate"/>
        </w:r>
        <w:r w:rsidR="0086218B">
          <w:rPr>
            <w:noProof/>
            <w:webHidden/>
          </w:rPr>
          <w:t>6</w:t>
        </w:r>
        <w:r w:rsidR="00E14D2B">
          <w:rPr>
            <w:noProof/>
            <w:webHidden/>
          </w:rPr>
          <w:fldChar w:fldCharType="end"/>
        </w:r>
      </w:hyperlink>
    </w:p>
    <w:p w14:paraId="629B2A84" w14:textId="14FD27D4" w:rsidR="00E14D2B" w:rsidRDefault="00AA47F6">
      <w:pPr>
        <w:pStyle w:val="TableofFigures"/>
        <w:tabs>
          <w:tab w:val="right" w:leader="dot" w:pos="9016"/>
        </w:tabs>
        <w:rPr>
          <w:rFonts w:asciiTheme="minorHAnsi" w:eastAsiaTheme="minorEastAsia" w:hAnsiTheme="minorHAnsi" w:cstheme="minorBidi"/>
          <w:noProof/>
          <w:sz w:val="22"/>
          <w:szCs w:val="22"/>
          <w:lang w:eastAsia="en-GB"/>
        </w:rPr>
      </w:pPr>
      <w:hyperlink w:anchor="_Toc136719863" w:history="1">
        <w:r w:rsidR="00E14D2B" w:rsidRPr="00AF2230">
          <w:rPr>
            <w:rStyle w:val="Hyperlink"/>
            <w:noProof/>
          </w:rPr>
          <w:t>Figure 2 Location of VivaCity boundary road sensors and filters in East Oxford LTNs</w:t>
        </w:r>
        <w:r w:rsidR="00E14D2B">
          <w:rPr>
            <w:noProof/>
            <w:webHidden/>
          </w:rPr>
          <w:tab/>
        </w:r>
        <w:r w:rsidR="00E14D2B">
          <w:rPr>
            <w:noProof/>
            <w:webHidden/>
          </w:rPr>
          <w:fldChar w:fldCharType="begin"/>
        </w:r>
        <w:r w:rsidR="00E14D2B">
          <w:rPr>
            <w:noProof/>
            <w:webHidden/>
          </w:rPr>
          <w:instrText xml:space="preserve"> PAGEREF _Toc136719863 \h </w:instrText>
        </w:r>
        <w:r w:rsidR="00E14D2B">
          <w:rPr>
            <w:noProof/>
            <w:webHidden/>
          </w:rPr>
        </w:r>
        <w:r w:rsidR="00E14D2B">
          <w:rPr>
            <w:noProof/>
            <w:webHidden/>
          </w:rPr>
          <w:fldChar w:fldCharType="separate"/>
        </w:r>
        <w:r w:rsidR="0086218B">
          <w:rPr>
            <w:noProof/>
            <w:webHidden/>
          </w:rPr>
          <w:t>10</w:t>
        </w:r>
        <w:r w:rsidR="00E14D2B">
          <w:rPr>
            <w:noProof/>
            <w:webHidden/>
          </w:rPr>
          <w:fldChar w:fldCharType="end"/>
        </w:r>
      </w:hyperlink>
    </w:p>
    <w:p w14:paraId="75BB0030" w14:textId="10B3C746" w:rsidR="00E14D2B" w:rsidRDefault="00AA47F6">
      <w:pPr>
        <w:pStyle w:val="TableofFigures"/>
        <w:tabs>
          <w:tab w:val="right" w:leader="dot" w:pos="9016"/>
        </w:tabs>
        <w:rPr>
          <w:rFonts w:asciiTheme="minorHAnsi" w:eastAsiaTheme="minorEastAsia" w:hAnsiTheme="minorHAnsi" w:cstheme="minorBidi"/>
          <w:noProof/>
          <w:sz w:val="22"/>
          <w:szCs w:val="22"/>
          <w:lang w:eastAsia="en-GB"/>
        </w:rPr>
      </w:pPr>
      <w:hyperlink w:anchor="_Toc136719864" w:history="1">
        <w:r w:rsidR="00E14D2B" w:rsidRPr="00AF2230">
          <w:rPr>
            <w:rStyle w:val="Hyperlink"/>
            <w:noProof/>
          </w:rPr>
          <w:t>Figure 3 Location of ATC surveys and filters in East Oxford LTNs</w:t>
        </w:r>
        <w:r w:rsidR="00E14D2B">
          <w:rPr>
            <w:noProof/>
            <w:webHidden/>
          </w:rPr>
          <w:tab/>
        </w:r>
        <w:r w:rsidR="00E14D2B">
          <w:rPr>
            <w:noProof/>
            <w:webHidden/>
          </w:rPr>
          <w:fldChar w:fldCharType="begin"/>
        </w:r>
        <w:r w:rsidR="00E14D2B">
          <w:rPr>
            <w:noProof/>
            <w:webHidden/>
          </w:rPr>
          <w:instrText xml:space="preserve"> PAGEREF _Toc136719864 \h </w:instrText>
        </w:r>
        <w:r w:rsidR="00E14D2B">
          <w:rPr>
            <w:noProof/>
            <w:webHidden/>
          </w:rPr>
        </w:r>
        <w:r w:rsidR="00E14D2B">
          <w:rPr>
            <w:noProof/>
            <w:webHidden/>
          </w:rPr>
          <w:fldChar w:fldCharType="separate"/>
        </w:r>
        <w:r w:rsidR="0086218B">
          <w:rPr>
            <w:noProof/>
            <w:webHidden/>
          </w:rPr>
          <w:t>16</w:t>
        </w:r>
        <w:r w:rsidR="00E14D2B">
          <w:rPr>
            <w:noProof/>
            <w:webHidden/>
          </w:rPr>
          <w:fldChar w:fldCharType="end"/>
        </w:r>
      </w:hyperlink>
    </w:p>
    <w:p w14:paraId="22032368" w14:textId="327B1437" w:rsidR="00E14D2B" w:rsidRDefault="00AA47F6">
      <w:pPr>
        <w:pStyle w:val="TableofFigures"/>
        <w:tabs>
          <w:tab w:val="right" w:leader="dot" w:pos="9016"/>
        </w:tabs>
        <w:rPr>
          <w:rFonts w:asciiTheme="minorHAnsi" w:eastAsiaTheme="minorEastAsia" w:hAnsiTheme="minorHAnsi" w:cstheme="minorBidi"/>
          <w:noProof/>
          <w:sz w:val="22"/>
          <w:szCs w:val="22"/>
          <w:lang w:eastAsia="en-GB"/>
        </w:rPr>
      </w:pPr>
      <w:hyperlink w:anchor="_Toc136719865" w:history="1">
        <w:r w:rsidR="00E14D2B" w:rsidRPr="00AF2230">
          <w:rPr>
            <w:rStyle w:val="Hyperlink"/>
            <w:noProof/>
          </w:rPr>
          <w:t>Figure 4 Location of air quality sensors used in the analysis</w:t>
        </w:r>
        <w:r w:rsidR="00E14D2B">
          <w:rPr>
            <w:noProof/>
            <w:webHidden/>
          </w:rPr>
          <w:tab/>
        </w:r>
        <w:r w:rsidR="00E14D2B">
          <w:rPr>
            <w:noProof/>
            <w:webHidden/>
          </w:rPr>
          <w:fldChar w:fldCharType="begin"/>
        </w:r>
        <w:r w:rsidR="00E14D2B">
          <w:rPr>
            <w:noProof/>
            <w:webHidden/>
          </w:rPr>
          <w:instrText xml:space="preserve"> PAGEREF _Toc136719865 \h </w:instrText>
        </w:r>
        <w:r w:rsidR="00E14D2B">
          <w:rPr>
            <w:noProof/>
            <w:webHidden/>
          </w:rPr>
        </w:r>
        <w:r w:rsidR="00E14D2B">
          <w:rPr>
            <w:noProof/>
            <w:webHidden/>
          </w:rPr>
          <w:fldChar w:fldCharType="separate"/>
        </w:r>
        <w:r w:rsidR="0086218B">
          <w:rPr>
            <w:noProof/>
            <w:webHidden/>
          </w:rPr>
          <w:t>22</w:t>
        </w:r>
        <w:r w:rsidR="00E14D2B">
          <w:rPr>
            <w:noProof/>
            <w:webHidden/>
          </w:rPr>
          <w:fldChar w:fldCharType="end"/>
        </w:r>
      </w:hyperlink>
    </w:p>
    <w:p w14:paraId="6D720AE5" w14:textId="7DB7EF34" w:rsidR="00E14D2B" w:rsidRDefault="00AA47F6">
      <w:pPr>
        <w:pStyle w:val="TableofFigures"/>
        <w:tabs>
          <w:tab w:val="right" w:leader="dot" w:pos="9016"/>
        </w:tabs>
        <w:rPr>
          <w:rFonts w:asciiTheme="minorHAnsi" w:eastAsiaTheme="minorEastAsia" w:hAnsiTheme="minorHAnsi" w:cstheme="minorBidi"/>
          <w:noProof/>
          <w:sz w:val="22"/>
          <w:szCs w:val="22"/>
          <w:lang w:eastAsia="en-GB"/>
        </w:rPr>
      </w:pPr>
      <w:hyperlink r:id="rId11" w:anchor="_Toc136719866" w:history="1">
        <w:r w:rsidR="00E14D2B" w:rsidRPr="00AF2230">
          <w:rPr>
            <w:rStyle w:val="Hyperlink"/>
            <w:noProof/>
          </w:rPr>
          <w:t>Figure 5 Vivacity camera installed on lamp post</w:t>
        </w:r>
        <w:r w:rsidR="00E14D2B">
          <w:rPr>
            <w:noProof/>
            <w:webHidden/>
          </w:rPr>
          <w:tab/>
        </w:r>
        <w:r w:rsidR="00E14D2B">
          <w:rPr>
            <w:noProof/>
            <w:webHidden/>
          </w:rPr>
          <w:fldChar w:fldCharType="begin"/>
        </w:r>
        <w:r w:rsidR="00E14D2B">
          <w:rPr>
            <w:noProof/>
            <w:webHidden/>
          </w:rPr>
          <w:instrText xml:space="preserve"> PAGEREF _Toc136719866 \h </w:instrText>
        </w:r>
        <w:r w:rsidR="00E14D2B">
          <w:rPr>
            <w:noProof/>
            <w:webHidden/>
          </w:rPr>
        </w:r>
        <w:r w:rsidR="00E14D2B">
          <w:rPr>
            <w:noProof/>
            <w:webHidden/>
          </w:rPr>
          <w:fldChar w:fldCharType="separate"/>
        </w:r>
        <w:r w:rsidR="0086218B">
          <w:rPr>
            <w:noProof/>
            <w:webHidden/>
          </w:rPr>
          <w:t>30</w:t>
        </w:r>
        <w:r w:rsidR="00E14D2B">
          <w:rPr>
            <w:noProof/>
            <w:webHidden/>
          </w:rPr>
          <w:fldChar w:fldCharType="end"/>
        </w:r>
      </w:hyperlink>
    </w:p>
    <w:p w14:paraId="4B18E349" w14:textId="568A33E6" w:rsidR="00E14D2B" w:rsidRDefault="00AA47F6">
      <w:pPr>
        <w:pStyle w:val="TableofFigures"/>
        <w:tabs>
          <w:tab w:val="right" w:leader="dot" w:pos="9016"/>
        </w:tabs>
        <w:rPr>
          <w:rFonts w:asciiTheme="minorHAnsi" w:eastAsiaTheme="minorEastAsia" w:hAnsiTheme="minorHAnsi" w:cstheme="minorBidi"/>
          <w:noProof/>
          <w:sz w:val="22"/>
          <w:szCs w:val="22"/>
          <w:lang w:eastAsia="en-GB"/>
        </w:rPr>
      </w:pPr>
      <w:hyperlink r:id="rId12" w:anchor="_Toc136719867" w:history="1">
        <w:r w:rsidR="00E14D2B" w:rsidRPr="00AF2230">
          <w:rPr>
            <w:rStyle w:val="Hyperlink"/>
            <w:noProof/>
          </w:rPr>
          <w:t>Figure 6 An ATC installation</w:t>
        </w:r>
        <w:r w:rsidR="00E14D2B">
          <w:rPr>
            <w:noProof/>
            <w:webHidden/>
          </w:rPr>
          <w:tab/>
        </w:r>
        <w:r w:rsidR="00E14D2B">
          <w:rPr>
            <w:noProof/>
            <w:webHidden/>
          </w:rPr>
          <w:fldChar w:fldCharType="begin"/>
        </w:r>
        <w:r w:rsidR="00E14D2B">
          <w:rPr>
            <w:noProof/>
            <w:webHidden/>
          </w:rPr>
          <w:instrText xml:space="preserve"> PAGEREF _Toc136719867 \h </w:instrText>
        </w:r>
        <w:r w:rsidR="00E14D2B">
          <w:rPr>
            <w:noProof/>
            <w:webHidden/>
          </w:rPr>
        </w:r>
        <w:r w:rsidR="00E14D2B">
          <w:rPr>
            <w:noProof/>
            <w:webHidden/>
          </w:rPr>
          <w:fldChar w:fldCharType="separate"/>
        </w:r>
        <w:r w:rsidR="0086218B">
          <w:rPr>
            <w:noProof/>
            <w:webHidden/>
          </w:rPr>
          <w:t>30</w:t>
        </w:r>
        <w:r w:rsidR="00E14D2B">
          <w:rPr>
            <w:noProof/>
            <w:webHidden/>
          </w:rPr>
          <w:fldChar w:fldCharType="end"/>
        </w:r>
      </w:hyperlink>
    </w:p>
    <w:p w14:paraId="2647C6B9" w14:textId="14D4372C" w:rsidR="00DD54F1" w:rsidRPr="00656ACB" w:rsidRDefault="00DD54F1" w:rsidP="00D70043">
      <w:r>
        <w:fldChar w:fldCharType="end"/>
      </w:r>
    </w:p>
    <w:p w14:paraId="2F1B6B37" w14:textId="3D226BCA" w:rsidR="00CF788F" w:rsidRPr="006E4314" w:rsidRDefault="60EAB4A3" w:rsidP="00D70043">
      <w:pPr>
        <w:pStyle w:val="Heading1"/>
      </w:pPr>
      <w:bookmarkStart w:id="3" w:name="_Toc136719841"/>
      <w:r>
        <w:t xml:space="preserve">Count </w:t>
      </w:r>
      <w:r w:rsidR="3A190518">
        <w:t>Sensor</w:t>
      </w:r>
      <w:r w:rsidR="33C2793A">
        <w:t>s</w:t>
      </w:r>
      <w:bookmarkEnd w:id="1"/>
      <w:bookmarkEnd w:id="3"/>
    </w:p>
    <w:p w14:paraId="60FADA7B" w14:textId="4C52F662" w:rsidR="00EB579D" w:rsidRDefault="00EB579D" w:rsidP="00D70043"/>
    <w:p w14:paraId="56EE2B64" w14:textId="292E3FE8" w:rsidR="00F53140" w:rsidRDefault="1C3EDF26" w:rsidP="00D70043">
      <w:pPr>
        <w:pStyle w:val="Heading2"/>
      </w:pPr>
      <w:bookmarkStart w:id="4" w:name="_Toc134799500"/>
      <w:bookmarkStart w:id="5" w:name="_Toc136719842"/>
      <w:r>
        <w:t xml:space="preserve">Overview of </w:t>
      </w:r>
      <w:r w:rsidR="22772B77">
        <w:t xml:space="preserve">Sensor </w:t>
      </w:r>
      <w:r w:rsidR="66327D74">
        <w:t>Location</w:t>
      </w:r>
      <w:r>
        <w:t>s</w:t>
      </w:r>
      <w:bookmarkEnd w:id="4"/>
      <w:bookmarkEnd w:id="5"/>
    </w:p>
    <w:p w14:paraId="3ADB3B9B" w14:textId="77777777" w:rsidR="00DD54F1" w:rsidRDefault="00DD54F1" w:rsidP="00D70043"/>
    <w:p w14:paraId="65CD3CA8" w14:textId="5CD11663" w:rsidR="00631502" w:rsidRDefault="40AC2E2A" w:rsidP="00D70043">
      <w:pPr>
        <w:pStyle w:val="ListParagraph"/>
        <w:numPr>
          <w:ilvl w:val="0"/>
          <w:numId w:val="2"/>
        </w:numPr>
      </w:pPr>
      <w:r>
        <w:t xml:space="preserve">Figure </w:t>
      </w:r>
      <w:r w:rsidR="00F4746B">
        <w:t>1</w:t>
      </w:r>
      <w:r>
        <w:t xml:space="preserve"> shows the location of all the sensors used in this analysis</w:t>
      </w:r>
      <w:r w:rsidR="00792307">
        <w:t>:</w:t>
      </w:r>
      <w:r>
        <w:t xml:space="preserve"> </w:t>
      </w:r>
      <w:r w:rsidR="00792307">
        <w:t>w</w:t>
      </w:r>
      <w:r>
        <w:t xml:space="preserve">ithin the LTN </w:t>
      </w:r>
      <w:r w:rsidR="0B9A0E02">
        <w:t>roads themselves</w:t>
      </w:r>
      <w:r w:rsidR="00792307">
        <w:t xml:space="preserve">; </w:t>
      </w:r>
      <w:r w:rsidR="0B9A0E02" w:rsidRPr="002E788B">
        <w:rPr>
          <w:rFonts w:eastAsia="Arial"/>
        </w:rPr>
        <w:t xml:space="preserve">on boundary roads (defined as the roads immediately surrounding the LTNs, which </w:t>
      </w:r>
      <w:r w:rsidR="00D337F4" w:rsidRPr="002E788B">
        <w:rPr>
          <w:rFonts w:eastAsia="Arial"/>
        </w:rPr>
        <w:t>do not have LTN</w:t>
      </w:r>
      <w:r w:rsidR="0B9A0E02" w:rsidRPr="002E788B">
        <w:rPr>
          <w:rFonts w:eastAsia="Arial"/>
        </w:rPr>
        <w:t xml:space="preserve"> traffic restrictions) and on </w:t>
      </w:r>
      <w:r w:rsidR="00792307" w:rsidRPr="002E788B">
        <w:rPr>
          <w:rFonts w:eastAsia="Arial"/>
        </w:rPr>
        <w:t>c</w:t>
      </w:r>
      <w:r w:rsidR="14A8A0E9" w:rsidRPr="002E788B">
        <w:rPr>
          <w:rFonts w:eastAsia="Arial"/>
        </w:rPr>
        <w:t>ontrol roads</w:t>
      </w:r>
      <w:r w:rsidR="000A239B" w:rsidRPr="002E788B">
        <w:rPr>
          <w:rFonts w:eastAsia="Arial"/>
        </w:rPr>
        <w:t xml:space="preserve">.  </w:t>
      </w:r>
      <w:r w:rsidR="007F2ED7" w:rsidRPr="002E788B">
        <w:rPr>
          <w:rFonts w:eastAsia="Arial"/>
        </w:rPr>
        <w:t xml:space="preserve">The analysis sections </w:t>
      </w:r>
      <w:r w:rsidR="00AE1491" w:rsidRPr="002E788B">
        <w:rPr>
          <w:rFonts w:eastAsia="Arial"/>
        </w:rPr>
        <w:t xml:space="preserve">that follow </w:t>
      </w:r>
      <w:r w:rsidR="007F2ED7" w:rsidRPr="002E788B">
        <w:rPr>
          <w:rFonts w:eastAsia="Arial"/>
        </w:rPr>
        <w:t>include more detailed maps.</w:t>
      </w:r>
      <w:r w:rsidR="00631502">
        <w:br w:type="page"/>
      </w:r>
    </w:p>
    <w:p w14:paraId="0B3931EE" w14:textId="77777777" w:rsidR="005A1289" w:rsidRDefault="005A1289" w:rsidP="00D70043">
      <w:pPr>
        <w:sectPr w:rsidR="005A1289">
          <w:headerReference w:type="default" r:id="rId13"/>
          <w:footerReference w:type="default" r:id="rId14"/>
          <w:pgSz w:w="11906" w:h="16838"/>
          <w:pgMar w:top="1440" w:right="1440" w:bottom="1440" w:left="1440" w:header="708" w:footer="708" w:gutter="0"/>
          <w:cols w:space="708"/>
          <w:docGrid w:linePitch="360"/>
        </w:sectPr>
      </w:pPr>
    </w:p>
    <w:p w14:paraId="2B09EFE4" w14:textId="4C47500A" w:rsidR="00392A3A" w:rsidRDefault="00392A3A" w:rsidP="00D70043">
      <w:pPr>
        <w:pStyle w:val="Caption"/>
        <w:keepNext/>
      </w:pPr>
      <w:bookmarkStart w:id="6" w:name="_Toc134797963"/>
      <w:bookmarkStart w:id="7" w:name="_Toc134775865"/>
      <w:bookmarkStart w:id="8" w:name="_Toc136719862"/>
      <w:r>
        <w:lastRenderedPageBreak/>
        <w:t xml:space="preserve">Figure </w:t>
      </w:r>
      <w:r>
        <w:fldChar w:fldCharType="begin"/>
      </w:r>
      <w:r>
        <w:instrText>SEQ Figure \* ARABIC</w:instrText>
      </w:r>
      <w:r>
        <w:fldChar w:fldCharType="separate"/>
      </w:r>
      <w:r w:rsidR="0086218B">
        <w:rPr>
          <w:noProof/>
        </w:rPr>
        <w:t>1</w:t>
      </w:r>
      <w:r>
        <w:fldChar w:fldCharType="end"/>
      </w:r>
      <w:r>
        <w:t xml:space="preserve"> Location </w:t>
      </w:r>
      <w:r w:rsidR="3B5B0A70">
        <w:t xml:space="preserve">overview </w:t>
      </w:r>
      <w:r w:rsidR="0F70D28D">
        <w:t>of</w:t>
      </w:r>
      <w:r>
        <w:t xml:space="preserve"> all sensors used in the analysis</w:t>
      </w:r>
      <w:bookmarkEnd w:id="6"/>
      <w:bookmarkEnd w:id="7"/>
      <w:bookmarkEnd w:id="8"/>
    </w:p>
    <w:p w14:paraId="3901718B" w14:textId="0658E708" w:rsidR="00C961E5" w:rsidRDefault="0DC3BD93" w:rsidP="00D70043">
      <w:pPr>
        <w:keepNext/>
        <w:sectPr w:rsidR="00C961E5" w:rsidSect="00C961E5">
          <w:headerReference w:type="default" r:id="rId15"/>
          <w:footerReference w:type="default" r:id="rId16"/>
          <w:pgSz w:w="16838" w:h="11906" w:orient="landscape"/>
          <w:pgMar w:top="1440" w:right="1440" w:bottom="1440" w:left="1440" w:header="709" w:footer="709" w:gutter="0"/>
          <w:cols w:space="708"/>
          <w:docGrid w:linePitch="360"/>
        </w:sectPr>
      </w:pPr>
      <w:r>
        <w:rPr>
          <w:noProof/>
        </w:rPr>
        <w:drawing>
          <wp:inline distT="0" distB="0" distL="0" distR="0" wp14:anchorId="7C8675A8" wp14:editId="63D767F4">
            <wp:extent cx="7724773" cy="5461071"/>
            <wp:effectExtent l="0" t="0" r="0" b="6350"/>
            <wp:docPr id="4" name="Picture 4" descr="A map detailing different sensor locations is provided, covering the locations of Vivacity Sensors, and ATCs. It covers all sensor locations being used in the evaluation, including the locations being used as control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detailing different sensor locations is provided, covering the locations of Vivacity Sensors, and ATCs. It covers all sensor locations being used in the evaluation, including the locations being used as control site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24773" cy="5461071"/>
                    </a:xfrm>
                    <a:prstGeom prst="rect">
                      <a:avLst/>
                    </a:prstGeom>
                  </pic:spPr>
                </pic:pic>
              </a:graphicData>
            </a:graphic>
          </wp:inline>
        </w:drawing>
      </w:r>
    </w:p>
    <w:p w14:paraId="7F56F790" w14:textId="571517C0" w:rsidR="10AF72AF" w:rsidRDefault="10AF72AF" w:rsidP="00D70043">
      <w:pPr>
        <w:pStyle w:val="Heading2"/>
      </w:pPr>
      <w:bookmarkStart w:id="9" w:name="_Toc134799501"/>
      <w:bookmarkStart w:id="10" w:name="_Toc136719843"/>
      <w:r>
        <w:lastRenderedPageBreak/>
        <w:t>Confounding Factors</w:t>
      </w:r>
      <w:bookmarkEnd w:id="9"/>
      <w:bookmarkEnd w:id="10"/>
    </w:p>
    <w:p w14:paraId="65C4592E" w14:textId="38F8A13B" w:rsidR="159F459B" w:rsidRDefault="159F459B" w:rsidP="00D70043"/>
    <w:p w14:paraId="32B24AD4" w14:textId="6FC87747" w:rsidR="10AF72AF" w:rsidRDefault="3162B182" w:rsidP="00D70043">
      <w:pPr>
        <w:pStyle w:val="ListParagraph"/>
        <w:numPr>
          <w:ilvl w:val="0"/>
          <w:numId w:val="2"/>
        </w:numPr>
      </w:pPr>
      <w:r>
        <w:t>I</w:t>
      </w:r>
      <w:r w:rsidR="00C8E6DE">
        <w:t xml:space="preserve">n </w:t>
      </w:r>
      <w:r w:rsidR="0056729C">
        <w:t>analysing</w:t>
      </w:r>
      <w:r w:rsidR="00C8E6DE">
        <w:t xml:space="preserve"> the impact of the LTNs, it is worth noting a few confounding factors which will </w:t>
      </w:r>
      <w:r w:rsidR="00EF4291">
        <w:t>a</w:t>
      </w:r>
      <w:r w:rsidR="0056729C">
        <w:t>ffect</w:t>
      </w:r>
      <w:r w:rsidR="00C8E6DE">
        <w:t xml:space="preserve"> the data gathered</w:t>
      </w:r>
      <w:r w:rsidR="000A239B">
        <w:t xml:space="preserve">.  </w:t>
      </w:r>
      <w:r w:rsidR="00C8E6DE">
        <w:t>These include:</w:t>
      </w:r>
    </w:p>
    <w:p w14:paraId="52C53010" w14:textId="403BD405" w:rsidR="00C8E6DE" w:rsidRDefault="00C8E6DE" w:rsidP="00D70043">
      <w:pPr>
        <w:pStyle w:val="ListParagraph"/>
        <w:numPr>
          <w:ilvl w:val="0"/>
          <w:numId w:val="1"/>
        </w:numPr>
      </w:pPr>
      <w:r>
        <w:t>Significant levels of vandalism and non-compliance with LTN restrictions, causing areas which should be closed to through-traffic to be</w:t>
      </w:r>
      <w:r w:rsidR="54B42DD8">
        <w:t xml:space="preserve"> open for some periods of time</w:t>
      </w:r>
      <w:r w:rsidR="668E9AF3">
        <w:t>.</w:t>
      </w:r>
    </w:p>
    <w:p w14:paraId="661756D6" w14:textId="49354157" w:rsidR="56F61C4A" w:rsidRDefault="11A8AB22" w:rsidP="00D70043">
      <w:pPr>
        <w:pStyle w:val="ListParagraph"/>
        <w:numPr>
          <w:ilvl w:val="0"/>
          <w:numId w:val="1"/>
        </w:numPr>
      </w:pPr>
      <w:r>
        <w:t xml:space="preserve">The </w:t>
      </w:r>
      <w:r w:rsidR="00F4746B">
        <w:t xml:space="preserve">lack of </w:t>
      </w:r>
      <w:r w:rsidR="30B445D3">
        <w:t>availability</w:t>
      </w:r>
      <w:r w:rsidR="5B1F5E0B">
        <w:t xml:space="preserve"> of </w:t>
      </w:r>
      <w:r w:rsidR="30B445D3">
        <w:t>a full year of baseline</w:t>
      </w:r>
      <w:r w:rsidR="0ACC1BB6">
        <w:t xml:space="preserve"> data </w:t>
      </w:r>
      <w:r w:rsidR="0BCA6E4D">
        <w:t>prior</w:t>
      </w:r>
      <w:r w:rsidR="0ACC1BB6">
        <w:t xml:space="preserve"> to the implementation of the LTNs owing to </w:t>
      </w:r>
      <w:r w:rsidR="00F4746B">
        <w:t>instability</w:t>
      </w:r>
      <w:r w:rsidR="0DF84A5B">
        <w:t xml:space="preserve"> of </w:t>
      </w:r>
      <w:r w:rsidR="54B42DD8">
        <w:t xml:space="preserve">travel </w:t>
      </w:r>
      <w:r w:rsidR="00633F99">
        <w:t>patterns after</w:t>
      </w:r>
      <w:r w:rsidR="00040BA7">
        <w:t xml:space="preserve"> </w:t>
      </w:r>
      <w:r w:rsidR="454634EB">
        <w:t>COVID-19</w:t>
      </w:r>
      <w:r w:rsidR="62CF1B65">
        <w:t>.</w:t>
      </w:r>
      <w:r w:rsidR="54B42DD8">
        <w:t xml:space="preserve"> </w:t>
      </w:r>
      <w:r w:rsidR="00F4746B">
        <w:t>T</w:t>
      </w:r>
      <w:r w:rsidR="00974F5F">
        <w:t>he</w:t>
      </w:r>
      <w:r w:rsidR="0FAC4A72">
        <w:t xml:space="preserve"> Quickways </w:t>
      </w:r>
      <w:r w:rsidR="77379966">
        <w:t xml:space="preserve">cycling </w:t>
      </w:r>
      <w:r w:rsidR="00633F99">
        <w:t>routes (</w:t>
      </w:r>
      <w:r w:rsidR="006701F0">
        <w:t xml:space="preserve">as well as other roadworks) </w:t>
      </w:r>
      <w:r w:rsidR="00974F5F">
        <w:t>were implemented</w:t>
      </w:r>
      <w:r w:rsidR="0FAC4A72">
        <w:t xml:space="preserve"> during the </w:t>
      </w:r>
      <w:r w:rsidR="11E5A548">
        <w:t xml:space="preserve">evaluation </w:t>
      </w:r>
      <w:r w:rsidR="0FAC4A72">
        <w:t xml:space="preserve">period, meaning that roadworks and/or changes in infrastructure </w:t>
      </w:r>
      <w:r w:rsidR="0FFEFDE1">
        <w:t xml:space="preserve">not directly related to the LTN </w:t>
      </w:r>
      <w:r w:rsidR="387596F1">
        <w:t xml:space="preserve">occurred </w:t>
      </w:r>
      <w:r w:rsidR="26516867">
        <w:t>at the same time as the LTN</w:t>
      </w:r>
      <w:r w:rsidR="00384733">
        <w:t>s</w:t>
      </w:r>
      <w:r w:rsidR="26516867">
        <w:t xml:space="preserve">. </w:t>
      </w:r>
      <w:r w:rsidR="000A239B">
        <w:t xml:space="preserve"> </w:t>
      </w:r>
      <w:r w:rsidR="3BCB517A">
        <w:t xml:space="preserve">Both roadworks and </w:t>
      </w:r>
      <w:r w:rsidR="46B073F0">
        <w:t>changes in</w:t>
      </w:r>
      <w:r w:rsidR="000B4129">
        <w:t xml:space="preserve"> the</w:t>
      </w:r>
      <w:r w:rsidR="46B073F0">
        <w:t xml:space="preserve"> infrastructure</w:t>
      </w:r>
      <w:r w:rsidR="000B4129">
        <w:t xml:space="preserve"> available at any one time</w:t>
      </w:r>
      <w:r w:rsidR="3BCB517A">
        <w:t xml:space="preserve"> are likely to have had an impact on </w:t>
      </w:r>
      <w:r w:rsidR="689F7E01">
        <w:t xml:space="preserve">route choice as well as </w:t>
      </w:r>
      <w:r w:rsidR="3BCB517A">
        <w:t>modal uptake along these routes</w:t>
      </w:r>
      <w:r w:rsidR="69ECBFCA">
        <w:t>.</w:t>
      </w:r>
      <w:r w:rsidR="3BCB517A">
        <w:t xml:space="preserve"> </w:t>
      </w:r>
    </w:p>
    <w:p w14:paraId="5388DC8B" w14:textId="733B61EB" w:rsidR="33220661" w:rsidRDefault="33220661" w:rsidP="00D70043">
      <w:pPr>
        <w:pStyle w:val="ListParagraph"/>
        <w:numPr>
          <w:ilvl w:val="0"/>
          <w:numId w:val="1"/>
        </w:numPr>
      </w:pPr>
      <w:r>
        <w:t>This snapshot evaluation uses techniques which are outlined in the methodology below with the aim of account</w:t>
      </w:r>
      <w:r w:rsidR="251845DB">
        <w:t xml:space="preserve">ing for the </w:t>
      </w:r>
      <w:r w:rsidR="006701F0">
        <w:t xml:space="preserve">instability in </w:t>
      </w:r>
      <w:r w:rsidR="00686142">
        <w:t>patterns of travel</w:t>
      </w:r>
      <w:r w:rsidR="002C5EF4">
        <w:t>. H</w:t>
      </w:r>
      <w:r w:rsidR="251845DB">
        <w:t xml:space="preserve">owever, it does not attempt to </w:t>
      </w:r>
      <w:r w:rsidR="337D2E56">
        <w:t>account</w:t>
      </w:r>
      <w:r w:rsidR="251845DB">
        <w:t xml:space="preserve"> for the other factor</w:t>
      </w:r>
      <w:r w:rsidR="00D337F4">
        <w:t>s.</w:t>
      </w:r>
      <w:r w:rsidR="000A239B">
        <w:t xml:space="preserve"> </w:t>
      </w:r>
      <w:r w:rsidR="251845DB">
        <w:t>A fuller analysis will be performed over the summer</w:t>
      </w:r>
      <w:r w:rsidR="10BC48FC">
        <w:t>, which will aim to take these factors into account</w:t>
      </w:r>
      <w:r w:rsidR="009A0E37">
        <w:t>, as far as possible</w:t>
      </w:r>
      <w:r w:rsidR="10BC48FC">
        <w:t>.</w:t>
      </w:r>
    </w:p>
    <w:p w14:paraId="3167E6FF" w14:textId="77777777" w:rsidR="00633F99" w:rsidRDefault="00633F99" w:rsidP="00D70043">
      <w:pPr>
        <w:ind w:left="720"/>
      </w:pPr>
    </w:p>
    <w:p w14:paraId="3605E08B" w14:textId="07ED3070" w:rsidR="00B342D6" w:rsidRDefault="002C5782" w:rsidP="00D70043">
      <w:pPr>
        <w:pStyle w:val="ListParagraph"/>
        <w:numPr>
          <w:ilvl w:val="0"/>
          <w:numId w:val="2"/>
        </w:numPr>
      </w:pPr>
      <w:r>
        <w:t>Some additional</w:t>
      </w:r>
      <w:r w:rsidR="002C5EF4">
        <w:t>,</w:t>
      </w:r>
      <w:r>
        <w:t xml:space="preserve"> more specific</w:t>
      </w:r>
      <w:r w:rsidR="002C5EF4">
        <w:t>,</w:t>
      </w:r>
      <w:r>
        <w:t xml:space="preserve"> confounding factors have also been raised in the relevant sections of the report below.</w:t>
      </w:r>
    </w:p>
    <w:p w14:paraId="7D7EA2EB" w14:textId="77777777" w:rsidR="009865E3" w:rsidRPr="00B342D6" w:rsidRDefault="009865E3" w:rsidP="00D70043"/>
    <w:p w14:paraId="36330D81" w14:textId="4391BEB7" w:rsidR="00EB579D" w:rsidRPr="006E4314" w:rsidRDefault="00CF788F" w:rsidP="00D70043">
      <w:pPr>
        <w:pStyle w:val="Heading1"/>
      </w:pPr>
      <w:bookmarkStart w:id="11" w:name="_Toc134799502"/>
      <w:bookmarkStart w:id="12" w:name="_Toc136719844"/>
      <w:r w:rsidRPr="006E4314">
        <w:t xml:space="preserve">Traffic </w:t>
      </w:r>
      <w:r w:rsidR="0067720D">
        <w:t>V</w:t>
      </w:r>
      <w:r w:rsidRPr="006E4314">
        <w:t xml:space="preserve">olume </w:t>
      </w:r>
      <w:r w:rsidR="0067720D">
        <w:t>A</w:t>
      </w:r>
      <w:r w:rsidRPr="006E4314">
        <w:t>nalysis</w:t>
      </w:r>
      <w:bookmarkEnd w:id="11"/>
      <w:bookmarkEnd w:id="12"/>
    </w:p>
    <w:p w14:paraId="5B3C5F74" w14:textId="143CBD75" w:rsidR="2BE51F9D" w:rsidRDefault="2BE51F9D" w:rsidP="00D70043"/>
    <w:p w14:paraId="1B96932F" w14:textId="3CA48327" w:rsidR="00AE1491" w:rsidRPr="003703E9" w:rsidRDefault="1C3EDF26" w:rsidP="00D70043">
      <w:pPr>
        <w:pStyle w:val="Heading2"/>
        <w:spacing w:line="259" w:lineRule="auto"/>
      </w:pPr>
      <w:bookmarkStart w:id="13" w:name="_Toc134799503"/>
      <w:bookmarkStart w:id="14" w:name="_Toc136719845"/>
      <w:r>
        <w:t>Methodology</w:t>
      </w:r>
      <w:bookmarkEnd w:id="13"/>
      <w:bookmarkEnd w:id="14"/>
      <w:r>
        <w:t xml:space="preserve"> </w:t>
      </w:r>
    </w:p>
    <w:p w14:paraId="20781E94" w14:textId="1E915B05" w:rsidR="62A0DB56" w:rsidRDefault="62A0DB56" w:rsidP="00D70043">
      <w:pPr>
        <w:contextualSpacing/>
      </w:pPr>
    </w:p>
    <w:p w14:paraId="7A992938" w14:textId="5DAF6D29" w:rsidR="00AE1491" w:rsidRPr="005C3C32" w:rsidRDefault="1C3EDF26" w:rsidP="00D70043">
      <w:pPr>
        <w:pStyle w:val="ListParagraph"/>
        <w:numPr>
          <w:ilvl w:val="0"/>
          <w:numId w:val="2"/>
        </w:numPr>
      </w:pPr>
      <w:r>
        <w:t xml:space="preserve">The following metrics </w:t>
      </w:r>
      <w:r w:rsidR="44CCCAB1">
        <w:t>have been</w:t>
      </w:r>
      <w:r w:rsidR="006701F0">
        <w:t xml:space="preserve"> </w:t>
      </w:r>
      <w:r>
        <w:t>used to calculate the impact of the East Oxford LTN traffic filters on traffic volume</w:t>
      </w:r>
      <w:r w:rsidR="00D337F4">
        <w:t>s</w:t>
      </w:r>
      <w:r>
        <w:t xml:space="preserve"> across different modes of transport</w:t>
      </w:r>
      <w:r w:rsidR="000A239B">
        <w:t xml:space="preserve">. </w:t>
      </w:r>
      <w:r w:rsidR="00BF3F6E">
        <w:t xml:space="preserve">For more information see Annex </w:t>
      </w:r>
      <w:r w:rsidR="006701F0">
        <w:t>B</w:t>
      </w:r>
      <w:r w:rsidR="00BF3F6E">
        <w:t>.</w:t>
      </w:r>
    </w:p>
    <w:p w14:paraId="60CF3D8E" w14:textId="143CBD75" w:rsidR="00AE1491" w:rsidRDefault="00AE1491" w:rsidP="00D70043">
      <w:pPr>
        <w:rPr>
          <w:highlight w:val="yellow"/>
        </w:rPr>
      </w:pPr>
    </w:p>
    <w:p w14:paraId="1156592A" w14:textId="20F1C6F9" w:rsidR="00AE1491" w:rsidRDefault="00B1527A" w:rsidP="00D70043">
      <w:pPr>
        <w:pStyle w:val="Heading4"/>
      </w:pPr>
      <w:r>
        <w:t xml:space="preserve">Simple </w:t>
      </w:r>
      <w:r w:rsidR="1C3EDF26" w:rsidRPr="60042180">
        <w:t>Difference</w:t>
      </w:r>
    </w:p>
    <w:p w14:paraId="38A754C9" w14:textId="026FE99B" w:rsidR="00AE1491" w:rsidRPr="00BD0E0F" w:rsidRDefault="1C3EDF26" w:rsidP="00D70043">
      <w:pPr>
        <w:pStyle w:val="ListParagraph"/>
        <w:numPr>
          <w:ilvl w:val="0"/>
          <w:numId w:val="2"/>
        </w:numPr>
      </w:pPr>
      <w:r w:rsidRPr="00BD0E0F">
        <w:t>This first metric of ‘difference’ is a simplified output to understand the effects of LTN filters on traffic volume</w:t>
      </w:r>
      <w:r w:rsidR="00E36662" w:rsidRPr="00BD0E0F">
        <w:t>s</w:t>
      </w:r>
      <w:r w:rsidRPr="00BD0E0F">
        <w:t xml:space="preserve"> by comparing average daily counts by transport mode before</w:t>
      </w:r>
      <w:r w:rsidR="006701F0" w:rsidRPr="00BD0E0F">
        <w:t xml:space="preserve"> </w:t>
      </w:r>
      <w:r w:rsidR="006701F0" w:rsidRPr="00BD0E0F">
        <w:rPr>
          <w:rFonts w:eastAsia="Arial"/>
        </w:rPr>
        <w:t xml:space="preserve">(20th </w:t>
      </w:r>
      <w:r w:rsidR="00633F99" w:rsidRPr="00BD0E0F">
        <w:rPr>
          <w:rFonts w:eastAsia="Arial"/>
        </w:rPr>
        <w:t>Nov 2021</w:t>
      </w:r>
      <w:r w:rsidR="006701F0" w:rsidRPr="00BD0E0F">
        <w:rPr>
          <w:rFonts w:eastAsia="Arial"/>
        </w:rPr>
        <w:t xml:space="preserve"> - 19th </w:t>
      </w:r>
      <w:r w:rsidR="00633F99" w:rsidRPr="00BD0E0F">
        <w:rPr>
          <w:rFonts w:eastAsia="Arial"/>
        </w:rPr>
        <w:t>May 2022</w:t>
      </w:r>
      <w:r w:rsidR="006701F0" w:rsidRPr="00BD0E0F">
        <w:rPr>
          <w:rFonts w:eastAsia="Arial"/>
        </w:rPr>
        <w:t>)</w:t>
      </w:r>
      <w:r w:rsidR="00E36662" w:rsidRPr="00BD0E0F">
        <w:t>,</w:t>
      </w:r>
      <w:r w:rsidRPr="00BD0E0F">
        <w:t xml:space="preserve"> and after</w:t>
      </w:r>
      <w:r w:rsidR="00E36662" w:rsidRPr="00BD0E0F">
        <w:t>,</w:t>
      </w:r>
      <w:r w:rsidRPr="00BD0E0F">
        <w:t xml:space="preserve"> the </w:t>
      </w:r>
      <w:r w:rsidR="00384733">
        <w:t>LTN</w:t>
      </w:r>
      <w:r w:rsidR="00384733" w:rsidRPr="00BD0E0F">
        <w:t xml:space="preserve"> </w:t>
      </w:r>
      <w:r w:rsidRPr="00BD0E0F">
        <w:t>filters were installed</w:t>
      </w:r>
      <w:r w:rsidR="00384733">
        <w:t xml:space="preserve"> </w:t>
      </w:r>
      <w:r w:rsidR="00384733" w:rsidRPr="00BD0E0F">
        <w:t>(</w:t>
      </w:r>
      <w:r w:rsidR="00384733" w:rsidRPr="00BD0E0F">
        <w:rPr>
          <w:rFonts w:eastAsia="Arial"/>
        </w:rPr>
        <w:t>20th May 2022 - 10th April 2023)</w:t>
      </w:r>
      <w:r w:rsidR="000A239B" w:rsidRPr="00BD0E0F">
        <w:t xml:space="preserve">.  </w:t>
      </w:r>
    </w:p>
    <w:p w14:paraId="066C6329" w14:textId="143CBD75" w:rsidR="00AE1491" w:rsidRPr="00375310" w:rsidRDefault="00AE1491" w:rsidP="00D70043">
      <w:pPr>
        <w:spacing w:line="360" w:lineRule="auto"/>
        <w:contextualSpacing/>
        <w:rPr>
          <w:color w:val="F79646" w:themeColor="accent6"/>
        </w:rPr>
      </w:pPr>
    </w:p>
    <w:p w14:paraId="0724E1F5" w14:textId="1BF50E02" w:rsidR="00AE1491" w:rsidRPr="00B342D6" w:rsidRDefault="1C3EDF26" w:rsidP="00D70043">
      <w:pPr>
        <w:pStyle w:val="ListParagraph"/>
        <w:numPr>
          <w:ilvl w:val="0"/>
          <w:numId w:val="2"/>
        </w:numPr>
      </w:pPr>
      <w:r>
        <w:t xml:space="preserve">This method provides a simplified difference in traffic volume between two time </w:t>
      </w:r>
      <w:proofErr w:type="gramStart"/>
      <w:r>
        <w:t>periods, but</w:t>
      </w:r>
      <w:proofErr w:type="gramEnd"/>
      <w:r>
        <w:t xml:space="preserve"> does not account for the wider trends in traffic volume across Oxford, for example wider changes due to the impact of the </w:t>
      </w:r>
      <w:r w:rsidR="00633F99">
        <w:t>cost-of-living</w:t>
      </w:r>
      <w:r w:rsidR="008F6623">
        <w:t xml:space="preserve"> </w:t>
      </w:r>
      <w:r>
        <w:t>crisis</w:t>
      </w:r>
      <w:r w:rsidR="00B1527A" w:rsidRPr="00B1527A">
        <w:t xml:space="preserve"> </w:t>
      </w:r>
      <w:r w:rsidR="00B1527A">
        <w:t>or seasonal effects, such as Christmas</w:t>
      </w:r>
      <w:r w:rsidR="000A239B">
        <w:t xml:space="preserve">. </w:t>
      </w:r>
      <w:r>
        <w:t xml:space="preserve">To distinguish the impact on traffic volume attributed to the LTN filters from what is happening more generally across </w:t>
      </w:r>
      <w:r w:rsidR="00633F99">
        <w:t>Oxford, a</w:t>
      </w:r>
      <w:r>
        <w:t xml:space="preserve"> difference-in-differences (</w:t>
      </w:r>
      <w:proofErr w:type="spellStart"/>
      <w:r>
        <w:t>D</w:t>
      </w:r>
      <w:r w:rsidR="2B6ABD02">
        <w:t>i</w:t>
      </w:r>
      <w:r>
        <w:t>D</w:t>
      </w:r>
      <w:proofErr w:type="spellEnd"/>
      <w:r>
        <w:t xml:space="preserve">) statistical technique </w:t>
      </w:r>
      <w:r w:rsidR="3D1FDFF4">
        <w:t xml:space="preserve">was adopted </w:t>
      </w:r>
      <w:r>
        <w:t>to derive an impact estimate metric</w:t>
      </w:r>
      <w:r w:rsidR="000A239B">
        <w:t>.</w:t>
      </w:r>
    </w:p>
    <w:p w14:paraId="46B936F6" w14:textId="03C0BE36" w:rsidR="00672634" w:rsidRDefault="00672634" w:rsidP="00D70043">
      <w:pPr>
        <w:rPr>
          <w:b/>
          <w:bCs/>
        </w:rPr>
      </w:pPr>
    </w:p>
    <w:p w14:paraId="4D2232BE" w14:textId="562E3BCE" w:rsidR="00AE1491" w:rsidRPr="005C3C32" w:rsidRDefault="1C3EDF26" w:rsidP="00D70043">
      <w:pPr>
        <w:pStyle w:val="Heading4"/>
      </w:pPr>
      <w:r w:rsidRPr="60042180">
        <w:lastRenderedPageBreak/>
        <w:t xml:space="preserve">Impact estimate </w:t>
      </w:r>
    </w:p>
    <w:p w14:paraId="375C84C1" w14:textId="4FE69A10" w:rsidR="00AE1491" w:rsidRPr="00BD0E0F" w:rsidRDefault="1C3EDF26" w:rsidP="00D70043">
      <w:pPr>
        <w:pStyle w:val="ListParagraph"/>
        <w:numPr>
          <w:ilvl w:val="0"/>
          <w:numId w:val="2"/>
        </w:numPr>
      </w:pPr>
      <w:r w:rsidRPr="00BD0E0F">
        <w:t xml:space="preserve">The impact estimate metric uses a </w:t>
      </w:r>
      <w:proofErr w:type="spellStart"/>
      <w:r w:rsidRPr="00BD0E0F">
        <w:t>DiD</w:t>
      </w:r>
      <w:proofErr w:type="spellEnd"/>
      <w:r w:rsidRPr="00BD0E0F">
        <w:t xml:space="preserve"> statistical technique to estimate the causal effect of the LTN filters by comparing changes in outcomes between the East Oxford LTN area</w:t>
      </w:r>
      <w:r w:rsidR="00235632" w:rsidRPr="00BD0E0F">
        <w:t>s</w:t>
      </w:r>
      <w:r w:rsidRPr="00BD0E0F">
        <w:t xml:space="preserve"> and a control area before and after the LTN</w:t>
      </w:r>
      <w:r w:rsidR="008F6623" w:rsidRPr="00BD0E0F">
        <w:t>s</w:t>
      </w:r>
      <w:r w:rsidRPr="00BD0E0F">
        <w:t xml:space="preserve"> w</w:t>
      </w:r>
      <w:r w:rsidR="008F6623" w:rsidRPr="00BD0E0F">
        <w:t>ere</w:t>
      </w:r>
      <w:r w:rsidRPr="00BD0E0F">
        <w:t xml:space="preserve"> implemented</w:t>
      </w:r>
      <w:r w:rsidR="000A239B" w:rsidRPr="00BD0E0F">
        <w:t xml:space="preserve">. </w:t>
      </w:r>
      <w:r w:rsidR="77525D73" w:rsidRPr="00BD0E0F">
        <w:t>The</w:t>
      </w:r>
      <w:r w:rsidRPr="00BD0E0F">
        <w:t xml:space="preserve"> change in outcomes between the boundary roads associated with the East Oxford LTN</w:t>
      </w:r>
      <w:r w:rsidR="008F6623" w:rsidRPr="00BD0E0F">
        <w:t>s</w:t>
      </w:r>
      <w:r w:rsidRPr="00BD0E0F">
        <w:t xml:space="preserve"> and a set of boundary control roads</w:t>
      </w:r>
      <w:r w:rsidR="64A2CC69" w:rsidRPr="00BD0E0F">
        <w:t xml:space="preserve"> </w:t>
      </w:r>
      <w:r w:rsidR="5DBA1519" w:rsidRPr="00BD0E0F">
        <w:t>were</w:t>
      </w:r>
      <w:r w:rsidR="64A2CC69" w:rsidRPr="00BD0E0F">
        <w:t xml:space="preserve"> the</w:t>
      </w:r>
      <w:r w:rsidR="7FF227B0" w:rsidRPr="00BD0E0F">
        <w:t>n</w:t>
      </w:r>
      <w:r w:rsidR="64A2CC69" w:rsidRPr="00BD0E0F">
        <w:t xml:space="preserve"> compared</w:t>
      </w:r>
      <w:r w:rsidR="000A239B" w:rsidRPr="00BD0E0F">
        <w:t xml:space="preserve">.  </w:t>
      </w:r>
      <w:r w:rsidRPr="00BD0E0F">
        <w:t xml:space="preserve">The key idea behind </w:t>
      </w:r>
      <w:proofErr w:type="spellStart"/>
      <w:r w:rsidRPr="00BD0E0F">
        <w:t>DiD</w:t>
      </w:r>
      <w:proofErr w:type="spellEnd"/>
      <w:r w:rsidRPr="00BD0E0F">
        <w:t xml:space="preserve"> is to compare the difference in outcomes between the in</w:t>
      </w:r>
      <w:r w:rsidR="00451E87" w:rsidRPr="00BD0E0F">
        <w:t>-</w:t>
      </w:r>
      <w:r w:rsidRPr="00BD0E0F">
        <w:t>LTN area and the control before and after the LTN implementation</w:t>
      </w:r>
      <w:r w:rsidR="00B1527A">
        <w:t>,</w:t>
      </w:r>
      <w:r w:rsidRPr="00BD0E0F">
        <w:t xml:space="preserve"> over time</w:t>
      </w:r>
      <w:r w:rsidR="000A239B" w:rsidRPr="00BD0E0F">
        <w:t xml:space="preserve">.  </w:t>
      </w:r>
      <w:r w:rsidRPr="00BD0E0F">
        <w:t>This approach help</w:t>
      </w:r>
      <w:r w:rsidR="00B1527A">
        <w:t>s</w:t>
      </w:r>
      <w:r w:rsidRPr="00BD0E0F">
        <w:t xml:space="preserve"> account for general trends that might </w:t>
      </w:r>
      <w:r w:rsidR="04DACB59" w:rsidRPr="00BD0E0F">
        <w:t>affect</w:t>
      </w:r>
      <w:r w:rsidRPr="00BD0E0F">
        <w:t xml:space="preserve"> traffic flows, such as fluctuations in travelling to work owing to changing habits over time from COVID-19 and associated home working, and global factors such as the cost of fuel</w:t>
      </w:r>
      <w:r w:rsidR="000A239B" w:rsidRPr="00BD0E0F">
        <w:t xml:space="preserve">.  </w:t>
      </w:r>
    </w:p>
    <w:p w14:paraId="5A7B13F7" w14:textId="143CBD75" w:rsidR="00AE1491" w:rsidRDefault="00AE1491" w:rsidP="00D70043">
      <w:pPr>
        <w:contextualSpacing/>
        <w:rPr>
          <w:rStyle w:val="normaltextrun"/>
          <w:rFonts w:eastAsiaTheme="majorEastAsia"/>
        </w:rPr>
      </w:pPr>
    </w:p>
    <w:p w14:paraId="76EDAFC3" w14:textId="682B87B1" w:rsidR="00AE1491" w:rsidRPr="002E788B" w:rsidRDefault="1C3EDF26" w:rsidP="00D70043">
      <w:pPr>
        <w:pStyle w:val="Heading4"/>
      </w:pPr>
      <w:r w:rsidRPr="002E788B">
        <w:t>Adjusted impact estimate:</w:t>
      </w:r>
    </w:p>
    <w:p w14:paraId="177CB92A" w14:textId="3801E4A5" w:rsidR="00AE1491" w:rsidRDefault="00B1527A" w:rsidP="00D70043">
      <w:pPr>
        <w:pStyle w:val="paragraph"/>
        <w:numPr>
          <w:ilvl w:val="0"/>
          <w:numId w:val="2"/>
        </w:numPr>
        <w:spacing w:before="0" w:beforeAutospacing="0" w:after="0" w:afterAutospacing="0"/>
        <w:contextualSpacing/>
      </w:pPr>
      <w:r w:rsidRPr="60042180">
        <w:rPr>
          <w:rStyle w:val="normaltextrun"/>
          <w:rFonts w:ascii="Arial" w:eastAsiaTheme="majorEastAsia" w:hAnsi="Arial" w:cs="Arial"/>
        </w:rPr>
        <w:t xml:space="preserve">The </w:t>
      </w:r>
      <w:proofErr w:type="spellStart"/>
      <w:r w:rsidRPr="60042180">
        <w:rPr>
          <w:rStyle w:val="normaltextrun"/>
          <w:rFonts w:ascii="Arial" w:eastAsiaTheme="majorEastAsia" w:hAnsi="Arial" w:cs="Arial"/>
        </w:rPr>
        <w:t>DiD</w:t>
      </w:r>
      <w:proofErr w:type="spellEnd"/>
      <w:r w:rsidRPr="60042180">
        <w:rPr>
          <w:rStyle w:val="normaltextrun"/>
          <w:rFonts w:ascii="Arial" w:eastAsiaTheme="majorEastAsia" w:hAnsi="Arial" w:cs="Arial"/>
        </w:rPr>
        <w:t xml:space="preserve"> technique</w:t>
      </w:r>
      <w:r>
        <w:rPr>
          <w:rStyle w:val="normaltextrun"/>
          <w:rFonts w:ascii="Arial" w:eastAsiaTheme="majorEastAsia" w:hAnsi="Arial" w:cs="Arial"/>
        </w:rPr>
        <w:t xml:space="preserve"> is most effective when the two locations being compared are very similar and assumes that general trends (</w:t>
      </w:r>
      <w:proofErr w:type="gramStart"/>
      <w:r>
        <w:rPr>
          <w:rStyle w:val="normaltextrun"/>
          <w:rFonts w:ascii="Arial" w:eastAsiaTheme="majorEastAsia" w:hAnsi="Arial" w:cs="Arial"/>
        </w:rPr>
        <w:t>e.g.</w:t>
      </w:r>
      <w:proofErr w:type="gramEnd"/>
      <w:r>
        <w:rPr>
          <w:rStyle w:val="normaltextrun"/>
          <w:rFonts w:ascii="Arial" w:eastAsiaTheme="majorEastAsia" w:hAnsi="Arial" w:cs="Arial"/>
        </w:rPr>
        <w:t xml:space="preserve"> effects of seasonality and cost of living) will impact the two areas in the same way. Two disparate locations are never identical, however</w:t>
      </w:r>
      <w:r w:rsidR="000A239B">
        <w:rPr>
          <w:rStyle w:val="normaltextrun"/>
          <w:rFonts w:ascii="Arial" w:eastAsiaTheme="majorEastAsia" w:hAnsi="Arial" w:cs="Arial"/>
        </w:rPr>
        <w:t xml:space="preserve">.  </w:t>
      </w:r>
      <w:r w:rsidR="1C3EDF26" w:rsidRPr="60042180">
        <w:rPr>
          <w:rStyle w:val="normaltextrun"/>
          <w:rFonts w:ascii="Arial" w:eastAsiaTheme="majorEastAsia" w:hAnsi="Arial" w:cs="Arial"/>
        </w:rPr>
        <w:t xml:space="preserve">To mitigate this potential bias in the findings, the </w:t>
      </w:r>
      <w:proofErr w:type="spellStart"/>
      <w:r w:rsidR="1C3EDF26" w:rsidRPr="60042180">
        <w:rPr>
          <w:rStyle w:val="normaltextrun"/>
          <w:rFonts w:ascii="Arial" w:eastAsiaTheme="majorEastAsia" w:hAnsi="Arial" w:cs="Arial"/>
        </w:rPr>
        <w:t>DiD</w:t>
      </w:r>
      <w:proofErr w:type="spellEnd"/>
      <w:r w:rsidR="1C3EDF26" w:rsidRPr="60042180">
        <w:rPr>
          <w:rStyle w:val="normaltextrun"/>
          <w:rFonts w:ascii="Arial" w:eastAsiaTheme="majorEastAsia" w:hAnsi="Arial" w:cs="Arial"/>
        </w:rPr>
        <w:t xml:space="preserve"> technique </w:t>
      </w:r>
      <w:r w:rsidR="15F863E7" w:rsidRPr="2A0FD773">
        <w:rPr>
          <w:rStyle w:val="normaltextrun"/>
          <w:rFonts w:ascii="Arial" w:eastAsiaTheme="majorEastAsia" w:hAnsi="Arial" w:cs="Arial"/>
        </w:rPr>
        <w:t>was</w:t>
      </w:r>
      <w:r w:rsidR="5534D37C" w:rsidRPr="2A0FD773">
        <w:rPr>
          <w:rStyle w:val="normaltextrun"/>
          <w:rFonts w:ascii="Arial" w:eastAsiaTheme="majorEastAsia" w:hAnsi="Arial" w:cs="Arial"/>
        </w:rPr>
        <w:t xml:space="preserve"> extended </w:t>
      </w:r>
      <w:r w:rsidR="1C3EDF26" w:rsidRPr="60042180">
        <w:rPr>
          <w:rStyle w:val="normaltextrun"/>
          <w:rFonts w:ascii="Arial" w:eastAsiaTheme="majorEastAsia" w:hAnsi="Arial" w:cs="Arial"/>
        </w:rPr>
        <w:t>to incorporate data from the last ‘typical’ year (pre-</w:t>
      </w:r>
      <w:r w:rsidR="00736684">
        <w:rPr>
          <w:rStyle w:val="normaltextrun"/>
          <w:rFonts w:ascii="Arial" w:eastAsiaTheme="majorEastAsia" w:hAnsi="Arial" w:cs="Arial"/>
        </w:rPr>
        <w:t>COVID</w:t>
      </w:r>
      <w:r w:rsidR="1C3EDF26" w:rsidRPr="60042180">
        <w:rPr>
          <w:rStyle w:val="normaltextrun"/>
          <w:rFonts w:ascii="Arial" w:eastAsiaTheme="majorEastAsia" w:hAnsi="Arial" w:cs="Arial"/>
        </w:rPr>
        <w:t>-19) to derive an adjusted impact estimate metric – also known as the difference-in-difference-in-differences statistical technique (DiDiD)</w:t>
      </w:r>
      <w:r w:rsidR="000A239B">
        <w:rPr>
          <w:rStyle w:val="normaltextrun"/>
          <w:rFonts w:ascii="Arial" w:eastAsiaTheme="majorEastAsia" w:hAnsi="Arial" w:cs="Arial"/>
        </w:rPr>
        <w:t xml:space="preserve">. </w:t>
      </w:r>
      <w:r w:rsidR="00CB5D53" w:rsidRPr="00CB5D53">
        <w:rPr>
          <w:rFonts w:ascii="Arial" w:hAnsi="Arial" w:cs="Arial"/>
        </w:rPr>
        <w:t xml:space="preserve">DiDiD has the benefit of helping to </w:t>
      </w:r>
      <w:r w:rsidR="00CB5D53">
        <w:rPr>
          <w:rFonts w:ascii="Arial" w:hAnsi="Arial" w:cs="Arial"/>
        </w:rPr>
        <w:t>mitigate</w:t>
      </w:r>
      <w:r w:rsidR="00CB5D53" w:rsidRPr="00CB5D53">
        <w:rPr>
          <w:rFonts w:ascii="Arial" w:hAnsi="Arial" w:cs="Arial"/>
        </w:rPr>
        <w:t xml:space="preserve"> the impact of any differences between the control and intervention areas</w:t>
      </w:r>
      <w:r w:rsidR="00CB5D53">
        <w:rPr>
          <w:rFonts w:ascii="Arial" w:hAnsi="Arial" w:cs="Arial"/>
        </w:rPr>
        <w:t xml:space="preserve">, such as variations in the way in which wider trends might </w:t>
      </w:r>
      <w:r w:rsidR="3473EDD3" w:rsidRPr="2A0FD773">
        <w:rPr>
          <w:rFonts w:ascii="Arial" w:hAnsi="Arial" w:cs="Arial"/>
        </w:rPr>
        <w:t xml:space="preserve">have an unequal </w:t>
      </w:r>
      <w:r w:rsidR="00CB5D53">
        <w:rPr>
          <w:rFonts w:ascii="Arial" w:hAnsi="Arial" w:cs="Arial"/>
        </w:rPr>
        <w:t xml:space="preserve">impact on </w:t>
      </w:r>
      <w:bookmarkStart w:id="15" w:name="_Int_5VPGI6jW"/>
      <w:r w:rsidR="00CB5D53">
        <w:rPr>
          <w:rFonts w:ascii="Arial" w:hAnsi="Arial" w:cs="Arial"/>
        </w:rPr>
        <w:t>different locations</w:t>
      </w:r>
      <w:bookmarkEnd w:id="15"/>
      <w:r w:rsidR="00CB5D53">
        <w:rPr>
          <w:rFonts w:ascii="Arial" w:hAnsi="Arial" w:cs="Arial"/>
        </w:rPr>
        <w:t>.</w:t>
      </w:r>
    </w:p>
    <w:p w14:paraId="2B3E469C" w14:textId="143CBD75" w:rsidR="00AE1491" w:rsidRDefault="00AE1491" w:rsidP="00D70043">
      <w:pPr>
        <w:rPr>
          <w:color w:val="F79646" w:themeColor="accent6"/>
        </w:rPr>
      </w:pPr>
    </w:p>
    <w:p w14:paraId="0F279FE6" w14:textId="20DD23EC" w:rsidR="00AE1491" w:rsidRDefault="1C3EDF26" w:rsidP="00D70043">
      <w:pPr>
        <w:pStyle w:val="ListParagraph"/>
        <w:numPr>
          <w:ilvl w:val="0"/>
          <w:numId w:val="2"/>
        </w:numPr>
      </w:pPr>
      <w:r>
        <w:t xml:space="preserve">When interpreting the results of the </w:t>
      </w:r>
      <w:r w:rsidRPr="002E788B">
        <w:rPr>
          <w:b/>
          <w:bCs/>
        </w:rPr>
        <w:t>impact estimate</w:t>
      </w:r>
      <w:r>
        <w:t xml:space="preserve"> and </w:t>
      </w:r>
      <w:r w:rsidRPr="002E788B">
        <w:rPr>
          <w:b/>
          <w:bCs/>
        </w:rPr>
        <w:t>adjusted impact estimate</w:t>
      </w:r>
      <w:r>
        <w:t xml:space="preserve">, it </w:t>
      </w:r>
      <w:r w:rsidR="4C04AF39">
        <w:t>was</w:t>
      </w:r>
      <w:r>
        <w:t xml:space="preserve"> also important to consider some of the assumptions and limitations inherent in the </w:t>
      </w:r>
      <w:proofErr w:type="spellStart"/>
      <w:r>
        <w:t>DiD</w:t>
      </w:r>
      <w:proofErr w:type="spellEnd"/>
      <w:r>
        <w:t xml:space="preserve"> and DiDiD statistical techniques: </w:t>
      </w:r>
    </w:p>
    <w:p w14:paraId="1D1B8DF1" w14:textId="77777777" w:rsidR="00B1527A" w:rsidRPr="00B83017" w:rsidRDefault="00B1527A" w:rsidP="00B1527A">
      <w:pPr>
        <w:pStyle w:val="ListParagraph"/>
        <w:numPr>
          <w:ilvl w:val="1"/>
          <w:numId w:val="2"/>
        </w:numPr>
      </w:pPr>
      <w:r>
        <w:t xml:space="preserve">For </w:t>
      </w:r>
      <w:proofErr w:type="spellStart"/>
      <w:r>
        <w:t>DiD</w:t>
      </w:r>
      <w:proofErr w:type="spellEnd"/>
      <w:r>
        <w:t xml:space="preserve"> there is an assumption that where there are external forces (such as cost of fuel, change in daily work patterns that affect flows following COVID-19), these forces affect both the in-LTN area/boundary roads and the control area/control boundary roads equally.  </w:t>
      </w:r>
    </w:p>
    <w:p w14:paraId="452106CE" w14:textId="77777777" w:rsidR="00B1527A" w:rsidRPr="00B83017" w:rsidRDefault="00B1527A" w:rsidP="00B1527A">
      <w:pPr>
        <w:pStyle w:val="ListParagraph"/>
        <w:numPr>
          <w:ilvl w:val="1"/>
          <w:numId w:val="2"/>
        </w:numPr>
      </w:pPr>
      <w:r>
        <w:t xml:space="preserve">The LTN traffic filters are the only area-specific aspect that changed over time in LTN area/boundary roads and there is not anything else influencing the outcome variable (daily average traffic volume) that did not similarly impact the control areas.  </w:t>
      </w:r>
    </w:p>
    <w:p w14:paraId="1F0EE5C7" w14:textId="77777777" w:rsidR="00B1527A" w:rsidRDefault="00B1527A" w:rsidP="00B1527A">
      <w:pPr>
        <w:pStyle w:val="ListParagraph"/>
        <w:numPr>
          <w:ilvl w:val="1"/>
          <w:numId w:val="2"/>
        </w:numPr>
      </w:pPr>
      <w:r>
        <w:t xml:space="preserve">The LTN area/boundary roads and the control area/control boundary roads are similar except for the LTN filters.  </w:t>
      </w:r>
    </w:p>
    <w:p w14:paraId="142696F5" w14:textId="143CBD75" w:rsidR="00AE1491" w:rsidRDefault="00AE1491" w:rsidP="00D70043">
      <w:pPr>
        <w:contextualSpacing/>
      </w:pPr>
    </w:p>
    <w:p w14:paraId="2779EFD3" w14:textId="06B7E6A3" w:rsidR="00AE1491" w:rsidRDefault="1C3EDF26" w:rsidP="00D70043">
      <w:pPr>
        <w:pStyle w:val="ListParagraph"/>
        <w:numPr>
          <w:ilvl w:val="0"/>
          <w:numId w:val="2"/>
        </w:numPr>
      </w:pPr>
      <w:r>
        <w:t xml:space="preserve">In this snapshot </w:t>
      </w:r>
      <w:r w:rsidR="00633F99">
        <w:t>report the</w:t>
      </w:r>
      <w:r>
        <w:t xml:space="preserve"> median </w:t>
      </w:r>
      <w:r w:rsidR="46BF1813">
        <w:t>was</w:t>
      </w:r>
      <w:r w:rsidR="790E8F88">
        <w:t xml:space="preserve"> used as</w:t>
      </w:r>
      <w:r>
        <w:t xml:space="preserve"> </w:t>
      </w:r>
      <w:r w:rsidR="00633F99">
        <w:t>the main</w:t>
      </w:r>
      <w:r>
        <w:t xml:space="preserve"> measure </w:t>
      </w:r>
      <w:r w:rsidR="553C03DA">
        <w:t>for</w:t>
      </w:r>
      <w:r>
        <w:t xml:space="preserve"> ‘average’</w:t>
      </w:r>
      <w:r w:rsidR="7F7525EC">
        <w:t xml:space="preserve"> da</w:t>
      </w:r>
      <w:r w:rsidR="7AB82AA3">
        <w:t>ily</w:t>
      </w:r>
      <w:r w:rsidR="7F7525EC">
        <w:t xml:space="preserve"> counts</w:t>
      </w:r>
      <w:r w:rsidR="000A239B">
        <w:t xml:space="preserve">.  </w:t>
      </w:r>
      <w:r>
        <w:t>The mean is known to be more sensitive to outliers and might not be representative of typical daily traffic volume</w:t>
      </w:r>
      <w:r w:rsidR="000A239B">
        <w:t xml:space="preserve">.  </w:t>
      </w:r>
      <w:r>
        <w:t>The median represents the middle value (daily count) of the distribution</w:t>
      </w:r>
      <w:r w:rsidR="00451E87">
        <w:t>,</w:t>
      </w:r>
      <w:r>
        <w:t xml:space="preserve"> making it well suited to minimising the effects of outliers/anomalies in the data (skewed to extreme value counts)</w:t>
      </w:r>
      <w:r w:rsidR="625D984E">
        <w:t xml:space="preserve">. For </w:t>
      </w:r>
      <w:r w:rsidR="00633F99">
        <w:t>instance, where</w:t>
      </w:r>
      <w:r w:rsidR="4E2C20DE">
        <w:t xml:space="preserve"> there </w:t>
      </w:r>
      <w:r w:rsidR="57079874">
        <w:t>were</w:t>
      </w:r>
      <w:r>
        <w:t xml:space="preserve"> factors other than the LTN filters affecting daily traffic volume: such as roadworks, local </w:t>
      </w:r>
      <w:r w:rsidR="02FCEC9C">
        <w:t xml:space="preserve">and national </w:t>
      </w:r>
      <w:r>
        <w:t>events</w:t>
      </w:r>
      <w:r w:rsidR="28982819">
        <w:t>,</w:t>
      </w:r>
      <w:r w:rsidR="00B40F9E">
        <w:t xml:space="preserve"> </w:t>
      </w:r>
      <w:r>
        <w:t>as well as unforeseen power outages on street architecture on which sensors are located</w:t>
      </w:r>
      <w:r w:rsidR="000A239B">
        <w:t xml:space="preserve">.  </w:t>
      </w:r>
      <w:r>
        <w:t>In the final report</w:t>
      </w:r>
      <w:r w:rsidR="009154D4">
        <w:t>,</w:t>
      </w:r>
      <w:r>
        <w:t xml:space="preserve"> </w:t>
      </w:r>
      <w:r w:rsidR="009154D4">
        <w:t xml:space="preserve">the </w:t>
      </w:r>
      <w:r>
        <w:t xml:space="preserve">aim </w:t>
      </w:r>
      <w:r w:rsidR="009154D4">
        <w:t xml:space="preserve">is </w:t>
      </w:r>
      <w:r>
        <w:t xml:space="preserve">to identify this type of </w:t>
      </w:r>
      <w:r>
        <w:lastRenderedPageBreak/>
        <w:t>disruptive influence on traffic volume and cross-reference with anomalies in the data and adopt the appropriate processing technique.</w:t>
      </w:r>
    </w:p>
    <w:p w14:paraId="0BF23BAF" w14:textId="143CBD75" w:rsidR="00AE1491" w:rsidRDefault="00AE1491" w:rsidP="00D70043"/>
    <w:p w14:paraId="59B5D557" w14:textId="393D188F" w:rsidR="00AE1491" w:rsidRPr="002E788B" w:rsidRDefault="1C3EDF26" w:rsidP="00D70043">
      <w:pPr>
        <w:pStyle w:val="ListParagraph"/>
        <w:numPr>
          <w:ilvl w:val="0"/>
          <w:numId w:val="2"/>
        </w:numPr>
      </w:pPr>
      <w:r w:rsidRPr="002E788B">
        <w:rPr>
          <w:color w:val="000000" w:themeColor="text1"/>
        </w:rPr>
        <w:t xml:space="preserve">In the consideration of </w:t>
      </w:r>
      <w:r w:rsidR="00C52FF9" w:rsidRPr="002E788B">
        <w:rPr>
          <w:color w:val="000000" w:themeColor="text1"/>
        </w:rPr>
        <w:t xml:space="preserve">the </w:t>
      </w:r>
      <w:r w:rsidRPr="002E788B">
        <w:rPr>
          <w:color w:val="000000" w:themeColor="text1"/>
        </w:rPr>
        <w:t xml:space="preserve">above assumptions and limitations of the </w:t>
      </w:r>
      <w:proofErr w:type="spellStart"/>
      <w:r w:rsidRPr="002E788B">
        <w:rPr>
          <w:color w:val="000000" w:themeColor="text1"/>
        </w:rPr>
        <w:t>DiD</w:t>
      </w:r>
      <w:proofErr w:type="spellEnd"/>
      <w:r w:rsidRPr="002E788B">
        <w:rPr>
          <w:color w:val="000000" w:themeColor="text1"/>
        </w:rPr>
        <w:t xml:space="preserve"> and DiDiD techniques</w:t>
      </w:r>
      <w:r w:rsidR="26FF42C0" w:rsidRPr="002E788B">
        <w:rPr>
          <w:color w:val="000000" w:themeColor="text1"/>
        </w:rPr>
        <w:t>,</w:t>
      </w:r>
      <w:r w:rsidRPr="002E788B">
        <w:rPr>
          <w:color w:val="000000" w:themeColor="text1"/>
        </w:rPr>
        <w:t xml:space="preserve"> </w:t>
      </w:r>
      <w:r w:rsidR="2098AC5C" w:rsidRPr="002E788B">
        <w:rPr>
          <w:color w:val="000000" w:themeColor="text1"/>
        </w:rPr>
        <w:t>the method was</w:t>
      </w:r>
      <w:r w:rsidR="00B40F9E" w:rsidRPr="002E788B">
        <w:rPr>
          <w:color w:val="000000" w:themeColor="text1"/>
        </w:rPr>
        <w:t xml:space="preserve"> </w:t>
      </w:r>
      <w:r w:rsidR="00633F99">
        <w:t>refined where</w:t>
      </w:r>
      <w:r>
        <w:t xml:space="preserve"> possible to mitigate the </w:t>
      </w:r>
      <w:r w:rsidR="00C52FF9">
        <w:t xml:space="preserve">potential skewing </w:t>
      </w:r>
      <w:r>
        <w:t>effects on the results</w:t>
      </w:r>
      <w:r w:rsidR="000A239B">
        <w:t xml:space="preserve">. </w:t>
      </w:r>
      <w:r>
        <w:t xml:space="preserve">Regarding selection bias, the roads chosen for control purposes were constrained by sensor </w:t>
      </w:r>
      <w:r w:rsidR="00CB5D53">
        <w:t xml:space="preserve">availability </w:t>
      </w:r>
      <w:r>
        <w:t>and data completeness over time</w:t>
      </w:r>
      <w:r w:rsidR="000A239B">
        <w:t xml:space="preserve">. </w:t>
      </w:r>
      <w:r>
        <w:t xml:space="preserve">However, the roads that were selected (as indicated below) were chosen based on the following criteria: </w:t>
      </w:r>
    </w:p>
    <w:p w14:paraId="18A86B91" w14:textId="1490FA27" w:rsidR="00AE1491" w:rsidRPr="00D65F57" w:rsidRDefault="797DC2C2" w:rsidP="00D70043">
      <w:pPr>
        <w:pStyle w:val="ListParagraph"/>
        <w:numPr>
          <w:ilvl w:val="0"/>
          <w:numId w:val="4"/>
        </w:numPr>
      </w:pPr>
      <w:r>
        <w:t>D</w:t>
      </w:r>
      <w:r w:rsidR="1C3EDF26">
        <w:t>ata availability</w:t>
      </w:r>
    </w:p>
    <w:p w14:paraId="05EF4858" w14:textId="6F44197C" w:rsidR="00AE1491" w:rsidRPr="00D65F57" w:rsidRDefault="3EF4DB99" w:rsidP="00D70043">
      <w:pPr>
        <w:pStyle w:val="ListParagraph"/>
        <w:numPr>
          <w:ilvl w:val="0"/>
          <w:numId w:val="4"/>
        </w:numPr>
      </w:pPr>
      <w:r>
        <w:t>C</w:t>
      </w:r>
      <w:r w:rsidR="1C3EDF26">
        <w:t>omparability in terms of flow context (</w:t>
      </w:r>
      <w:r w:rsidR="00633F99">
        <w:t>e.g.,</w:t>
      </w:r>
      <w:r w:rsidR="000A239B">
        <w:t xml:space="preserve"> </w:t>
      </w:r>
      <w:r w:rsidR="00CB5D53">
        <w:t>similar levels of traffic and</w:t>
      </w:r>
      <w:r w:rsidR="1C3EDF26">
        <w:t xml:space="preserve"> road classification type)</w:t>
      </w:r>
    </w:p>
    <w:p w14:paraId="05295F4E" w14:textId="2729B154" w:rsidR="00AE1491" w:rsidRPr="00D65F57" w:rsidRDefault="3B31B5C0" w:rsidP="00D70043">
      <w:pPr>
        <w:pStyle w:val="ListParagraph"/>
        <w:numPr>
          <w:ilvl w:val="0"/>
          <w:numId w:val="4"/>
        </w:numPr>
      </w:pPr>
      <w:r>
        <w:t>R</w:t>
      </w:r>
      <w:r w:rsidR="1C3EDF26">
        <w:t>easonable distance from the LTNs (</w:t>
      </w:r>
      <w:r w:rsidR="00633F99">
        <w:t>i.e.,</w:t>
      </w:r>
      <w:r w:rsidR="000A239B">
        <w:t xml:space="preserve"> </w:t>
      </w:r>
      <w:r w:rsidR="1C3EDF26">
        <w:t xml:space="preserve">minimising the likely impact </w:t>
      </w:r>
      <w:r w:rsidR="1D65B7E9">
        <w:t xml:space="preserve">of </w:t>
      </w:r>
      <w:r w:rsidR="1C3EDF26">
        <w:t>the intervention on the control sites)</w:t>
      </w:r>
    </w:p>
    <w:p w14:paraId="36D4D5EF" w14:textId="13D7B283" w:rsidR="00AE1491" w:rsidRPr="00D65F57" w:rsidRDefault="1646C560" w:rsidP="00D70043">
      <w:pPr>
        <w:pStyle w:val="ListParagraph"/>
        <w:numPr>
          <w:ilvl w:val="0"/>
          <w:numId w:val="4"/>
        </w:numPr>
      </w:pPr>
      <w:r>
        <w:t>C</w:t>
      </w:r>
      <w:r w:rsidR="00CB5D53">
        <w:t>hoice of locations within Oxford city to minimise differences in overall patterns of travel due to aspects such as the seasonal large student population and tourist movements</w:t>
      </w:r>
    </w:p>
    <w:p w14:paraId="66E86DBB" w14:textId="62174D85" w:rsidR="00AE1491" w:rsidRPr="00D65F57" w:rsidRDefault="26C00979" w:rsidP="00D70043">
      <w:pPr>
        <w:pStyle w:val="ListParagraph"/>
        <w:numPr>
          <w:ilvl w:val="0"/>
          <w:numId w:val="4"/>
        </w:numPr>
      </w:pPr>
      <w:r>
        <w:t>A</w:t>
      </w:r>
      <w:r w:rsidR="7C6F5E67">
        <w:t>voidance of known long-term disruption on the control route during the periods of interest (e.g</w:t>
      </w:r>
      <w:r w:rsidR="75EE8834">
        <w:t xml:space="preserve">.  </w:t>
      </w:r>
      <w:r w:rsidR="7C6F5E67">
        <w:t>major roadworks or road closures)</w:t>
      </w:r>
      <w:r w:rsidR="75EE8834">
        <w:t xml:space="preserve">.  </w:t>
      </w:r>
      <w:r w:rsidR="7C6F5E67">
        <w:t xml:space="preserve"> </w:t>
      </w:r>
    </w:p>
    <w:p w14:paraId="2E921686" w14:textId="143CBD75" w:rsidR="00AE1491" w:rsidRDefault="00AE1491" w:rsidP="00D70043"/>
    <w:p w14:paraId="1842EAE9" w14:textId="796B1304" w:rsidR="00CF788F" w:rsidRPr="006E4314" w:rsidRDefault="10194A0D" w:rsidP="00D70043">
      <w:pPr>
        <w:pStyle w:val="Heading2"/>
        <w:ind w:left="360"/>
      </w:pPr>
      <w:bookmarkStart w:id="16" w:name="_Toc134799504"/>
      <w:bookmarkStart w:id="17" w:name="_Toc136719846"/>
      <w:r>
        <w:t>VivaCity</w:t>
      </w:r>
      <w:r w:rsidR="2E358609">
        <w:t xml:space="preserve"> </w:t>
      </w:r>
      <w:r w:rsidR="0BFE22B3">
        <w:t>S</w:t>
      </w:r>
      <w:r w:rsidR="2E358609">
        <w:t>ensor</w:t>
      </w:r>
      <w:r w:rsidR="5B7C3DE5">
        <w:t xml:space="preserve"> </w:t>
      </w:r>
      <w:r w:rsidR="45AB5EA3">
        <w:t>L</w:t>
      </w:r>
      <w:r w:rsidR="5B7C3DE5">
        <w:t>ocations</w:t>
      </w:r>
      <w:bookmarkEnd w:id="16"/>
      <w:bookmarkEnd w:id="17"/>
    </w:p>
    <w:p w14:paraId="1CC899F9" w14:textId="7DFFF066" w:rsidR="62A0DB56" w:rsidRDefault="62A0DB56" w:rsidP="00D70043">
      <w:pPr>
        <w:rPr>
          <w:rFonts w:eastAsia="Arial"/>
        </w:rPr>
      </w:pPr>
    </w:p>
    <w:p w14:paraId="5A0E0E37" w14:textId="7DE25240" w:rsidR="2BE51F9D" w:rsidRPr="00633F99" w:rsidRDefault="2DDB2276" w:rsidP="00D70043">
      <w:pPr>
        <w:pStyle w:val="ListParagraph"/>
        <w:numPr>
          <w:ilvl w:val="0"/>
          <w:numId w:val="2"/>
        </w:numPr>
        <w:rPr>
          <w:rFonts w:eastAsia="Arial"/>
        </w:rPr>
      </w:pPr>
      <w:r w:rsidRPr="002E788B">
        <w:rPr>
          <w:rFonts w:eastAsia="Arial"/>
        </w:rPr>
        <w:t xml:space="preserve">The sensors, located on the </w:t>
      </w:r>
      <w:r w:rsidRPr="002E788B">
        <w:rPr>
          <w:rFonts w:eastAsia="Arial"/>
          <w:b/>
          <w:bCs/>
        </w:rPr>
        <w:t>boundary roads</w:t>
      </w:r>
      <w:r w:rsidRPr="002E788B">
        <w:rPr>
          <w:rFonts w:eastAsia="Arial"/>
        </w:rPr>
        <w:t xml:space="preserve"> </w:t>
      </w:r>
      <w:r w:rsidR="197B962B" w:rsidRPr="002E788B">
        <w:rPr>
          <w:rFonts w:eastAsia="Arial"/>
        </w:rPr>
        <w:t>can be seen on</w:t>
      </w:r>
      <w:r w:rsidR="353A6701" w:rsidRPr="002E788B">
        <w:rPr>
          <w:rFonts w:eastAsia="Arial"/>
        </w:rPr>
        <w:t xml:space="preserve"> Figure</w:t>
      </w:r>
      <w:r w:rsidR="6C3F6366" w:rsidRPr="002E788B">
        <w:rPr>
          <w:rFonts w:eastAsia="Arial"/>
        </w:rPr>
        <w:t xml:space="preserve"> </w:t>
      </w:r>
      <w:r w:rsidR="00B40F9E" w:rsidRPr="002E788B">
        <w:rPr>
          <w:rFonts w:eastAsia="Arial"/>
        </w:rPr>
        <w:t>2</w:t>
      </w:r>
      <w:r w:rsidR="7766D5F5" w:rsidRPr="002E788B">
        <w:rPr>
          <w:rFonts w:eastAsia="Arial"/>
        </w:rPr>
        <w:t xml:space="preserve"> and </w:t>
      </w:r>
      <w:r w:rsidR="004013DF" w:rsidRPr="002E788B">
        <w:rPr>
          <w:rFonts w:eastAsia="Arial"/>
        </w:rPr>
        <w:t xml:space="preserve">are </w:t>
      </w:r>
      <w:r w:rsidRPr="002E788B">
        <w:rPr>
          <w:rFonts w:eastAsia="Arial"/>
        </w:rPr>
        <w:t>listed below</w:t>
      </w:r>
      <w:r w:rsidR="00633F99">
        <w:rPr>
          <w:rFonts w:eastAsia="Arial"/>
        </w:rPr>
        <w:t>:</w:t>
      </w:r>
    </w:p>
    <w:p w14:paraId="67FC8143" w14:textId="52D6E181" w:rsidR="21CB3B95" w:rsidRDefault="21CB3B95" w:rsidP="00D70043">
      <w:pPr>
        <w:pStyle w:val="ListParagraph"/>
        <w:numPr>
          <w:ilvl w:val="0"/>
          <w:numId w:val="5"/>
        </w:numPr>
        <w:rPr>
          <w:rFonts w:eastAsia="Arial"/>
        </w:rPr>
      </w:pPr>
      <w:r w:rsidRPr="124A5D65">
        <w:rPr>
          <w:rFonts w:eastAsia="Arial"/>
        </w:rPr>
        <w:t>OX38 Iffley Road north</w:t>
      </w:r>
    </w:p>
    <w:p w14:paraId="05215119" w14:textId="49B15E34" w:rsidR="21CB3B95" w:rsidRDefault="21CB3B95" w:rsidP="00D70043">
      <w:pPr>
        <w:pStyle w:val="ListParagraph"/>
        <w:numPr>
          <w:ilvl w:val="0"/>
          <w:numId w:val="5"/>
        </w:numPr>
        <w:rPr>
          <w:rFonts w:eastAsia="Arial"/>
        </w:rPr>
      </w:pPr>
      <w:r w:rsidRPr="124A5D65">
        <w:rPr>
          <w:rFonts w:eastAsia="Arial"/>
        </w:rPr>
        <w:t xml:space="preserve">OX20 Iffley Road </w:t>
      </w:r>
      <w:r w:rsidR="7C796BED" w:rsidRPr="78B7E83D">
        <w:rPr>
          <w:rFonts w:eastAsia="Arial"/>
        </w:rPr>
        <w:t>east</w:t>
      </w:r>
    </w:p>
    <w:p w14:paraId="6171A31E" w14:textId="7B894614" w:rsidR="21CB3B95" w:rsidRDefault="21CB3B95" w:rsidP="00D70043">
      <w:pPr>
        <w:pStyle w:val="ListParagraph"/>
        <w:numPr>
          <w:ilvl w:val="0"/>
          <w:numId w:val="5"/>
        </w:numPr>
        <w:rPr>
          <w:rFonts w:eastAsia="Arial"/>
        </w:rPr>
      </w:pPr>
      <w:r w:rsidRPr="124A5D65">
        <w:rPr>
          <w:rFonts w:eastAsia="Arial"/>
        </w:rPr>
        <w:t>OX39 Cowley Road north</w:t>
      </w:r>
    </w:p>
    <w:p w14:paraId="5F31ACE1" w14:textId="73BB7733" w:rsidR="21CB3B95" w:rsidRDefault="21CB3B95" w:rsidP="00D70043">
      <w:pPr>
        <w:pStyle w:val="ListParagraph"/>
        <w:numPr>
          <w:ilvl w:val="0"/>
          <w:numId w:val="5"/>
        </w:numPr>
        <w:rPr>
          <w:rFonts w:eastAsia="Arial"/>
        </w:rPr>
      </w:pPr>
      <w:r w:rsidRPr="124A5D65">
        <w:rPr>
          <w:rFonts w:eastAsia="Arial"/>
        </w:rPr>
        <w:t>OX44 Cowley Road east</w:t>
      </w:r>
    </w:p>
    <w:p w14:paraId="6FB632CF" w14:textId="3D700B51" w:rsidR="21CB3B95" w:rsidRDefault="21CB3B95" w:rsidP="00D70043">
      <w:pPr>
        <w:pStyle w:val="ListParagraph"/>
        <w:numPr>
          <w:ilvl w:val="0"/>
          <w:numId w:val="5"/>
        </w:numPr>
        <w:rPr>
          <w:rFonts w:eastAsia="Arial"/>
        </w:rPr>
      </w:pPr>
      <w:r w:rsidRPr="124A5D65">
        <w:rPr>
          <w:rFonts w:eastAsia="Arial"/>
        </w:rPr>
        <w:t xml:space="preserve">OX4 </w:t>
      </w:r>
      <w:r w:rsidR="004013DF">
        <w:rPr>
          <w:rFonts w:eastAsia="Arial"/>
        </w:rPr>
        <w:t>Morrell</w:t>
      </w:r>
      <w:r w:rsidR="004013DF" w:rsidRPr="124A5D65">
        <w:rPr>
          <w:rFonts w:eastAsia="Arial"/>
        </w:rPr>
        <w:t xml:space="preserve"> </w:t>
      </w:r>
      <w:r w:rsidRPr="124A5D65">
        <w:rPr>
          <w:rFonts w:eastAsia="Arial"/>
        </w:rPr>
        <w:t>Avenue</w:t>
      </w:r>
    </w:p>
    <w:p w14:paraId="5AADCBBD" w14:textId="7D2D9818" w:rsidR="124A5D65" w:rsidRDefault="124A5D65" w:rsidP="00D70043"/>
    <w:p w14:paraId="0A0A981B" w14:textId="2CB2D75D" w:rsidR="124A5D65" w:rsidRDefault="21CB3B95" w:rsidP="00D70043">
      <w:pPr>
        <w:pStyle w:val="ListParagraph"/>
        <w:numPr>
          <w:ilvl w:val="0"/>
          <w:numId w:val="2"/>
        </w:numPr>
      </w:pPr>
      <w:r w:rsidRPr="00633F99">
        <w:rPr>
          <w:b/>
          <w:bCs/>
        </w:rPr>
        <w:t>Control road</w:t>
      </w:r>
      <w:r>
        <w:t xml:space="preserve"> sensors, used to calculate the impact estimate and adjusted impact estimate </w:t>
      </w:r>
      <w:r w:rsidR="00633F99">
        <w:t xml:space="preserve">for </w:t>
      </w:r>
      <w:r w:rsidR="00633F99" w:rsidRPr="00633F99">
        <w:rPr>
          <w:b/>
          <w:bCs/>
        </w:rPr>
        <w:t>boundary roads</w:t>
      </w:r>
      <w:r w:rsidR="00633F99">
        <w:t xml:space="preserve"> </w:t>
      </w:r>
      <w:r w:rsidR="00792307">
        <w:t xml:space="preserve">can be seen on figure </w:t>
      </w:r>
      <w:r w:rsidR="00B40F9E">
        <w:t>1</w:t>
      </w:r>
      <w:r w:rsidR="00792307">
        <w:t xml:space="preserve"> and are listed</w:t>
      </w:r>
      <w:r w:rsidR="6F62275C">
        <w:t xml:space="preserve"> </w:t>
      </w:r>
      <w:r w:rsidR="00792307">
        <w:t>below</w:t>
      </w:r>
      <w:r w:rsidR="6F62275C">
        <w:t>:</w:t>
      </w:r>
    </w:p>
    <w:p w14:paraId="367E31A9" w14:textId="287CC18B" w:rsidR="6F62275C" w:rsidRDefault="6F62275C" w:rsidP="00D70043">
      <w:pPr>
        <w:pStyle w:val="ListParagraph"/>
        <w:numPr>
          <w:ilvl w:val="0"/>
          <w:numId w:val="6"/>
        </w:numPr>
        <w:rPr>
          <w:rFonts w:eastAsia="Arial"/>
          <w:color w:val="000000" w:themeColor="text1"/>
        </w:rPr>
      </w:pPr>
      <w:r w:rsidRPr="52798A31">
        <w:rPr>
          <w:rFonts w:eastAsia="Arial"/>
          <w:color w:val="000000" w:themeColor="text1"/>
        </w:rPr>
        <w:t>OX11 Bayswater Road east</w:t>
      </w:r>
    </w:p>
    <w:p w14:paraId="7AC9FC57" w14:textId="0712D79B" w:rsidR="6F62275C" w:rsidRDefault="12F0541A" w:rsidP="00D70043">
      <w:pPr>
        <w:pStyle w:val="ListParagraph"/>
        <w:numPr>
          <w:ilvl w:val="0"/>
          <w:numId w:val="6"/>
        </w:numPr>
        <w:rPr>
          <w:rFonts w:eastAsia="Arial"/>
          <w:color w:val="000000" w:themeColor="text1"/>
        </w:rPr>
      </w:pPr>
      <w:r w:rsidRPr="3F23559F">
        <w:rPr>
          <w:rFonts w:eastAsia="Arial"/>
          <w:color w:val="000000" w:themeColor="text1"/>
        </w:rPr>
        <w:t xml:space="preserve">OX15 Headley Way </w:t>
      </w:r>
      <w:r w:rsidR="6BB64997" w:rsidRPr="3F23559F">
        <w:rPr>
          <w:rFonts w:eastAsia="Arial"/>
          <w:color w:val="000000" w:themeColor="text1"/>
        </w:rPr>
        <w:t>s</w:t>
      </w:r>
      <w:r w:rsidRPr="3F23559F">
        <w:rPr>
          <w:rFonts w:eastAsia="Arial"/>
          <w:color w:val="000000" w:themeColor="text1"/>
        </w:rPr>
        <w:t xml:space="preserve">outh </w:t>
      </w:r>
    </w:p>
    <w:p w14:paraId="7C06D01D" w14:textId="20AAA1A2" w:rsidR="6F62275C" w:rsidRDefault="6F62275C" w:rsidP="00D70043">
      <w:pPr>
        <w:pStyle w:val="ListParagraph"/>
        <w:numPr>
          <w:ilvl w:val="0"/>
          <w:numId w:val="6"/>
        </w:numPr>
        <w:rPr>
          <w:rFonts w:eastAsia="Arial"/>
        </w:rPr>
      </w:pPr>
      <w:r w:rsidRPr="15D6CF27">
        <w:rPr>
          <w:rFonts w:eastAsia="Arial"/>
        </w:rPr>
        <w:t>OX3 Marston Ferry Road</w:t>
      </w:r>
    </w:p>
    <w:p w14:paraId="277B1401" w14:textId="49B841FC" w:rsidR="6F62275C" w:rsidRDefault="6F62275C" w:rsidP="00D70043">
      <w:pPr>
        <w:pStyle w:val="ListParagraph"/>
        <w:numPr>
          <w:ilvl w:val="0"/>
          <w:numId w:val="6"/>
        </w:numPr>
        <w:rPr>
          <w:rFonts w:eastAsia="Arial"/>
        </w:rPr>
      </w:pPr>
      <w:r w:rsidRPr="15D6CF27">
        <w:rPr>
          <w:rFonts w:eastAsia="Arial"/>
        </w:rPr>
        <w:t>OX49 Woodstock Road north</w:t>
      </w:r>
    </w:p>
    <w:p w14:paraId="482C3BE0" w14:textId="0F8D0952" w:rsidR="001F1D1D" w:rsidRDefault="001F1D1D" w:rsidP="00D70043"/>
    <w:p w14:paraId="340A5525" w14:textId="7D930C91" w:rsidR="001F1D1D" w:rsidRDefault="1FA1E0BB" w:rsidP="00D70043">
      <w:pPr>
        <w:pStyle w:val="ListParagraph"/>
        <w:numPr>
          <w:ilvl w:val="0"/>
          <w:numId w:val="2"/>
        </w:numPr>
      </w:pPr>
      <w:r>
        <w:t>Only t</w:t>
      </w:r>
      <w:r w:rsidR="53C6F755">
        <w:t>wo V</w:t>
      </w:r>
      <w:r w:rsidR="0519D7C3">
        <w:t>ivaCity</w:t>
      </w:r>
      <w:r w:rsidR="53C6F755">
        <w:t xml:space="preserve"> sensor</w:t>
      </w:r>
      <w:r w:rsidR="0519D7C3">
        <w:t xml:space="preserve"> count</w:t>
      </w:r>
      <w:r w:rsidR="00AE1491">
        <w:t xml:space="preserve"> </w:t>
      </w:r>
      <w:r w:rsidR="0519D7C3">
        <w:t>lines</w:t>
      </w:r>
      <w:r w:rsidR="53C6F755">
        <w:t xml:space="preserve"> were </w:t>
      </w:r>
      <w:r w:rsidR="1FCD57E4">
        <w:t xml:space="preserve">available to </w:t>
      </w:r>
      <w:r w:rsidR="53C6F755">
        <w:t xml:space="preserve">monitor the </w:t>
      </w:r>
      <w:r w:rsidR="4DED8BAB" w:rsidRPr="00633F99">
        <w:rPr>
          <w:b/>
          <w:bCs/>
        </w:rPr>
        <w:t xml:space="preserve">in </w:t>
      </w:r>
      <w:r w:rsidR="53C6F755" w:rsidRPr="00633F99">
        <w:rPr>
          <w:b/>
          <w:bCs/>
        </w:rPr>
        <w:t>LTN area</w:t>
      </w:r>
      <w:r w:rsidR="000A239B">
        <w:t xml:space="preserve">. </w:t>
      </w:r>
      <w:r w:rsidR="00792307">
        <w:t xml:space="preserve">They can be seen on </w:t>
      </w:r>
      <w:r w:rsidR="00451E87">
        <w:t>F</w:t>
      </w:r>
      <w:r w:rsidR="00792307">
        <w:t xml:space="preserve">igure </w:t>
      </w:r>
      <w:r w:rsidR="00B40F9E">
        <w:t>2</w:t>
      </w:r>
      <w:r w:rsidR="00792307">
        <w:t xml:space="preserve"> and are</w:t>
      </w:r>
      <w:r w:rsidR="3F627792">
        <w:t xml:space="preserve"> </w:t>
      </w:r>
      <w:r w:rsidR="00792307">
        <w:t>listed below</w:t>
      </w:r>
      <w:r w:rsidR="4282634E">
        <w:t>:</w:t>
      </w:r>
    </w:p>
    <w:p w14:paraId="5EEA8A15" w14:textId="07B1DE03" w:rsidR="001F1D1D" w:rsidRDefault="27F8BE34" w:rsidP="00D70043">
      <w:pPr>
        <w:pStyle w:val="ListParagraph"/>
        <w:numPr>
          <w:ilvl w:val="0"/>
          <w:numId w:val="7"/>
        </w:numPr>
      </w:pPr>
      <w:r>
        <w:t xml:space="preserve">OX44 Leopold Street </w:t>
      </w:r>
      <w:r w:rsidR="6EE1DB70">
        <w:t>west</w:t>
      </w:r>
    </w:p>
    <w:p w14:paraId="0B0AFFE4" w14:textId="5F7E9DCF" w:rsidR="001F1D1D" w:rsidRDefault="0CF5C694" w:rsidP="00D70043">
      <w:pPr>
        <w:pStyle w:val="ListParagraph"/>
        <w:numPr>
          <w:ilvl w:val="0"/>
          <w:numId w:val="7"/>
        </w:numPr>
      </w:pPr>
      <w:r>
        <w:t>OX44 Divinity Road</w:t>
      </w:r>
      <w:r w:rsidR="0718D4F0">
        <w:t xml:space="preserve"> north</w:t>
      </w:r>
    </w:p>
    <w:p w14:paraId="0DCE3A5A" w14:textId="4E538B4E" w:rsidR="001F1D1D" w:rsidRDefault="001F1D1D" w:rsidP="00D70043"/>
    <w:p w14:paraId="71BCB387" w14:textId="6A4DAA1E" w:rsidR="001F1D1D" w:rsidRDefault="2AA0BAB7" w:rsidP="00D70043">
      <w:pPr>
        <w:pStyle w:val="ListParagraph"/>
        <w:numPr>
          <w:ilvl w:val="0"/>
          <w:numId w:val="2"/>
        </w:numPr>
      </w:pPr>
      <w:r w:rsidRPr="00633F99">
        <w:rPr>
          <w:b/>
          <w:bCs/>
        </w:rPr>
        <w:t>Control road</w:t>
      </w:r>
      <w:r w:rsidR="00A4519F">
        <w:t xml:space="preserve"> VivaCity</w:t>
      </w:r>
      <w:r>
        <w:t xml:space="preserve"> sensors for the </w:t>
      </w:r>
      <w:r w:rsidRPr="00633F99">
        <w:rPr>
          <w:b/>
          <w:bCs/>
        </w:rPr>
        <w:t>in LTN</w:t>
      </w:r>
      <w:r>
        <w:t xml:space="preserve"> </w:t>
      </w:r>
      <w:r w:rsidR="2324F7C7">
        <w:t xml:space="preserve">area </w:t>
      </w:r>
      <w:r w:rsidR="260A86EF">
        <w:t xml:space="preserve">can be seen on </w:t>
      </w:r>
      <w:r w:rsidR="00451E87">
        <w:t>F</w:t>
      </w:r>
      <w:r w:rsidR="260A86EF">
        <w:t xml:space="preserve">igure </w:t>
      </w:r>
      <w:r w:rsidR="00B40F9E">
        <w:t>1</w:t>
      </w:r>
      <w:r w:rsidR="260A86EF">
        <w:t xml:space="preserve"> and </w:t>
      </w:r>
      <w:r>
        <w:t>have the following locations:</w:t>
      </w:r>
    </w:p>
    <w:p w14:paraId="2EE78A02" w14:textId="7D6EA2DA" w:rsidR="001F1D1D" w:rsidRDefault="6959F3F7" w:rsidP="00D70043">
      <w:pPr>
        <w:pStyle w:val="ListParagraph"/>
        <w:numPr>
          <w:ilvl w:val="0"/>
          <w:numId w:val="8"/>
        </w:numPr>
      </w:pPr>
      <w:r>
        <w:t>OX27</w:t>
      </w:r>
      <w:r w:rsidR="38940984">
        <w:t xml:space="preserve">  </w:t>
      </w:r>
      <w:r>
        <w:t xml:space="preserve"> Minns Business Park</w:t>
      </w:r>
    </w:p>
    <w:p w14:paraId="6D4784C8" w14:textId="7B111F90" w:rsidR="001F1D1D" w:rsidRDefault="1DB0843D" w:rsidP="00D70043">
      <w:pPr>
        <w:pStyle w:val="ListParagraph"/>
        <w:numPr>
          <w:ilvl w:val="0"/>
          <w:numId w:val="8"/>
        </w:numPr>
      </w:pPr>
      <w:r>
        <w:t>OX13</w:t>
      </w:r>
      <w:r w:rsidR="5700E8B6">
        <w:t xml:space="preserve">  </w:t>
      </w:r>
      <w:r>
        <w:t xml:space="preserve"> B4494 south</w:t>
      </w:r>
    </w:p>
    <w:p w14:paraId="3893E4C3" w14:textId="614478D5" w:rsidR="00A76318" w:rsidRDefault="00A76318" w:rsidP="00D70043"/>
    <w:p w14:paraId="50D88A91" w14:textId="679C48C5" w:rsidR="00A4519F" w:rsidRDefault="00A4519F" w:rsidP="00D70043">
      <w:pPr>
        <w:pStyle w:val="ListParagraph"/>
        <w:numPr>
          <w:ilvl w:val="0"/>
          <w:numId w:val="2"/>
        </w:numPr>
      </w:pPr>
      <w:r>
        <w:lastRenderedPageBreak/>
        <w:t xml:space="preserve">As two locations are not sufficient to understand traffic flow patterns within the LTN area, we also analysed ATC data, located as shown on </w:t>
      </w:r>
      <w:r w:rsidR="00451E87">
        <w:t>F</w:t>
      </w:r>
      <w:r>
        <w:t xml:space="preserve">igure </w:t>
      </w:r>
      <w:r w:rsidR="00B40F9E">
        <w:t>1</w:t>
      </w:r>
      <w:r w:rsidR="000A239B">
        <w:t xml:space="preserve">.  </w:t>
      </w:r>
    </w:p>
    <w:p w14:paraId="15926532" w14:textId="77777777" w:rsidR="00FF3D1D" w:rsidRDefault="00FF3D1D" w:rsidP="00D70043"/>
    <w:p w14:paraId="07053C24" w14:textId="23095750" w:rsidR="0033304D" w:rsidRDefault="0033304D" w:rsidP="00D70043">
      <w:pPr>
        <w:pStyle w:val="Caption"/>
        <w:keepNext/>
        <w:ind w:left="360"/>
      </w:pPr>
      <w:bookmarkStart w:id="18" w:name="_Toc134797964"/>
      <w:bookmarkStart w:id="19" w:name="_Toc134775866"/>
      <w:bookmarkStart w:id="20" w:name="_Toc136719863"/>
      <w:r>
        <w:t xml:space="preserve">Figure </w:t>
      </w:r>
      <w:r>
        <w:fldChar w:fldCharType="begin"/>
      </w:r>
      <w:r>
        <w:instrText>SEQ Figure \* ARABIC</w:instrText>
      </w:r>
      <w:r>
        <w:fldChar w:fldCharType="separate"/>
      </w:r>
      <w:r w:rsidR="0086218B">
        <w:rPr>
          <w:noProof/>
        </w:rPr>
        <w:t>2</w:t>
      </w:r>
      <w:r>
        <w:fldChar w:fldCharType="end"/>
      </w:r>
      <w:r>
        <w:t xml:space="preserve"> </w:t>
      </w:r>
      <w:r w:rsidRPr="002A2DD5">
        <w:t xml:space="preserve">Location of </w:t>
      </w:r>
      <w:r w:rsidR="00BF3F6E">
        <w:t>VivaCity</w:t>
      </w:r>
      <w:r w:rsidRPr="002A2DD5">
        <w:t xml:space="preserve"> </w:t>
      </w:r>
      <w:r w:rsidR="3A97D485">
        <w:t>b</w:t>
      </w:r>
      <w:r w:rsidR="5B7C3DE5">
        <w:t xml:space="preserve">oundary </w:t>
      </w:r>
      <w:r w:rsidR="3A3A379F">
        <w:t>r</w:t>
      </w:r>
      <w:r w:rsidR="5B7C3DE5">
        <w:t>oad</w:t>
      </w:r>
      <w:r w:rsidRPr="002A2DD5">
        <w:t xml:space="preserve"> sensors</w:t>
      </w:r>
      <w:bookmarkEnd w:id="18"/>
      <w:r w:rsidR="00BF3F6E">
        <w:t xml:space="preserve"> and filters in East Oxford LTNs</w:t>
      </w:r>
      <w:bookmarkEnd w:id="19"/>
      <w:bookmarkEnd w:id="20"/>
    </w:p>
    <w:p w14:paraId="6423C4BC" w14:textId="7F997B26" w:rsidR="00255917" w:rsidRDefault="22D3D8C5" w:rsidP="00D70043">
      <w:pPr>
        <w:ind w:left="360"/>
      </w:pPr>
      <w:r>
        <w:rPr>
          <w:noProof/>
        </w:rPr>
        <w:drawing>
          <wp:inline distT="0" distB="0" distL="0" distR="0" wp14:anchorId="5074CE31" wp14:editId="00185BB2">
            <wp:extent cx="5731509" cy="4051922"/>
            <wp:effectExtent l="0" t="0" r="3175" b="6350"/>
            <wp:docPr id="5" name="Picture 5" descr="A location map is provided, showing the locations of the three East Oxford LTN areas, the locations of the traffic filters within them, and the points where Vivacity Sensors are located and being used for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cation map is provided, showing the locations of the three East Oxford LTN areas, the locations of the traffic filters within them, and the points where Vivacity Sensors are located and being used for the evalua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09" cy="4051922"/>
                    </a:xfrm>
                    <a:prstGeom prst="rect">
                      <a:avLst/>
                    </a:prstGeom>
                  </pic:spPr>
                </pic:pic>
              </a:graphicData>
            </a:graphic>
          </wp:inline>
        </w:drawing>
      </w:r>
    </w:p>
    <w:p w14:paraId="53C00139" w14:textId="77777777" w:rsidR="00255917" w:rsidRDefault="00255917" w:rsidP="00D70043"/>
    <w:p w14:paraId="2CB102D6" w14:textId="6ABAEAAA" w:rsidR="2DC46C22" w:rsidRDefault="2DC46C22" w:rsidP="00D70043"/>
    <w:p w14:paraId="1A947E31" w14:textId="02428F24" w:rsidR="001865DA" w:rsidRDefault="00EC2607" w:rsidP="00D70043">
      <w:pPr>
        <w:pStyle w:val="Heading2"/>
        <w:ind w:left="360"/>
      </w:pPr>
      <w:bookmarkStart w:id="21" w:name="_Toc134799506"/>
      <w:bookmarkStart w:id="22" w:name="_Toc136719847"/>
      <w:r>
        <w:t xml:space="preserve">Traffic </w:t>
      </w:r>
      <w:r w:rsidR="3679BA81">
        <w:t>V</w:t>
      </w:r>
      <w:r w:rsidR="6EA5CE1D">
        <w:t>olume</w:t>
      </w:r>
      <w:r w:rsidR="5B7C3DE5">
        <w:t xml:space="preserve"> </w:t>
      </w:r>
      <w:r w:rsidR="63DDFBCB">
        <w:t>A</w:t>
      </w:r>
      <w:r w:rsidR="5B7C3DE5">
        <w:t>nalysis</w:t>
      </w:r>
      <w:r>
        <w:t xml:space="preserve"> – LTN Boundary Roads</w:t>
      </w:r>
      <w:bookmarkEnd w:id="21"/>
      <w:bookmarkEnd w:id="22"/>
    </w:p>
    <w:p w14:paraId="21841A17" w14:textId="3F4AA745" w:rsidR="62A0DB56" w:rsidRDefault="62A0DB56" w:rsidP="00D70043"/>
    <w:p w14:paraId="01D5588F" w14:textId="50B2AA6C" w:rsidR="00E6662E" w:rsidRPr="00C466FC" w:rsidRDefault="1F4A28AB" w:rsidP="00D70043">
      <w:pPr>
        <w:pStyle w:val="ListParagraph"/>
        <w:numPr>
          <w:ilvl w:val="0"/>
          <w:numId w:val="2"/>
        </w:numPr>
        <w:rPr>
          <w:color w:val="FFFFFF" w:themeColor="background1"/>
        </w:rPr>
      </w:pPr>
      <w:r w:rsidRPr="00C466FC">
        <w:rPr>
          <w:rFonts w:eastAsia="Arial"/>
        </w:rPr>
        <w:t>The key metrics (difference, impact estimate and adjusted impacted estimate) are calculated for data collected from the boundary road sensors and are summarised in this section.</w:t>
      </w:r>
    </w:p>
    <w:p w14:paraId="195D2725" w14:textId="09CA1704" w:rsidR="3EE5D5DD" w:rsidRDefault="3EE5D5DD" w:rsidP="00D70043">
      <w:pPr>
        <w:rPr>
          <w:rFonts w:eastAsia="Arial"/>
        </w:rPr>
      </w:pPr>
    </w:p>
    <w:p w14:paraId="22F4BA17" w14:textId="6E1F7B68" w:rsidR="5B19E28F" w:rsidRDefault="306651AF" w:rsidP="00D70043">
      <w:pPr>
        <w:pStyle w:val="ListParagraph"/>
        <w:numPr>
          <w:ilvl w:val="0"/>
          <w:numId w:val="2"/>
        </w:numPr>
      </w:pPr>
      <w:r w:rsidRPr="0B4096A4">
        <w:rPr>
          <w:rFonts w:eastAsia="Arial"/>
        </w:rPr>
        <w:t xml:space="preserve">For each boundary road, the daily </w:t>
      </w:r>
      <w:r w:rsidR="6A33B9D5" w:rsidRPr="0B4096A4">
        <w:rPr>
          <w:rFonts w:eastAsia="Arial"/>
        </w:rPr>
        <w:t>(over a 24</w:t>
      </w:r>
      <w:r w:rsidR="587B7648" w:rsidRPr="0B4096A4">
        <w:rPr>
          <w:rFonts w:eastAsia="Arial"/>
        </w:rPr>
        <w:t xml:space="preserve"> </w:t>
      </w:r>
      <w:r w:rsidR="6A33B9D5" w:rsidRPr="0B4096A4">
        <w:rPr>
          <w:rFonts w:eastAsia="Arial"/>
        </w:rPr>
        <w:t>h</w:t>
      </w:r>
      <w:r w:rsidR="1693B207" w:rsidRPr="0B4096A4">
        <w:rPr>
          <w:rFonts w:eastAsia="Arial"/>
        </w:rPr>
        <w:t>ours</w:t>
      </w:r>
      <w:r w:rsidR="6A33B9D5" w:rsidRPr="0B4096A4">
        <w:rPr>
          <w:rFonts w:eastAsia="Arial"/>
        </w:rPr>
        <w:t xml:space="preserve">) </w:t>
      </w:r>
      <w:r w:rsidRPr="0B4096A4">
        <w:rPr>
          <w:rFonts w:eastAsia="Arial"/>
        </w:rPr>
        <w:t xml:space="preserve">median count is calculated for the </w:t>
      </w:r>
      <w:r w:rsidR="0CEB3A64" w:rsidRPr="0B4096A4">
        <w:rPr>
          <w:rFonts w:eastAsia="Arial"/>
        </w:rPr>
        <w:t>pre-implementation period</w:t>
      </w:r>
      <w:r w:rsidRPr="0B4096A4">
        <w:rPr>
          <w:rFonts w:eastAsia="Arial"/>
        </w:rPr>
        <w:t xml:space="preserve"> (</w:t>
      </w:r>
      <w:r w:rsidR="320FD6C0" w:rsidRPr="0B4096A4">
        <w:rPr>
          <w:rFonts w:eastAsia="Arial"/>
        </w:rPr>
        <w:t xml:space="preserve">20th </w:t>
      </w:r>
      <w:r w:rsidRPr="0B4096A4">
        <w:rPr>
          <w:rFonts w:eastAsia="Arial"/>
        </w:rPr>
        <w:t xml:space="preserve">Nov 2021 - </w:t>
      </w:r>
      <w:r w:rsidR="320FD6C0" w:rsidRPr="0B4096A4">
        <w:rPr>
          <w:rFonts w:eastAsia="Arial"/>
        </w:rPr>
        <w:t xml:space="preserve">19th </w:t>
      </w:r>
      <w:r w:rsidR="1829E702" w:rsidRPr="0B4096A4">
        <w:rPr>
          <w:rFonts w:eastAsia="Arial"/>
        </w:rPr>
        <w:t>May 2022</w:t>
      </w:r>
      <w:r w:rsidRPr="0B4096A4">
        <w:rPr>
          <w:rFonts w:eastAsia="Arial"/>
        </w:rPr>
        <w:t xml:space="preserve">) and </w:t>
      </w:r>
      <w:r w:rsidR="74C6F2BA" w:rsidRPr="0B4096A4">
        <w:rPr>
          <w:rFonts w:eastAsia="Arial"/>
        </w:rPr>
        <w:t>the post-implementation period</w:t>
      </w:r>
      <w:r w:rsidRPr="0B4096A4">
        <w:rPr>
          <w:rFonts w:eastAsia="Arial"/>
        </w:rPr>
        <w:t xml:space="preserve"> (</w:t>
      </w:r>
      <w:bookmarkStart w:id="23" w:name="_Hlk136006478"/>
      <w:r w:rsidR="320FD6C0" w:rsidRPr="0B4096A4">
        <w:rPr>
          <w:rFonts w:eastAsia="Arial"/>
        </w:rPr>
        <w:t xml:space="preserve">20th </w:t>
      </w:r>
      <w:r w:rsidRPr="0B4096A4">
        <w:rPr>
          <w:rFonts w:eastAsia="Arial"/>
        </w:rPr>
        <w:t xml:space="preserve">May 2022 - </w:t>
      </w:r>
      <w:r w:rsidR="320FD6C0" w:rsidRPr="0B4096A4">
        <w:rPr>
          <w:rFonts w:eastAsia="Arial"/>
        </w:rPr>
        <w:t xml:space="preserve">10th </w:t>
      </w:r>
      <w:r w:rsidRPr="0B4096A4">
        <w:rPr>
          <w:rFonts w:eastAsia="Arial"/>
        </w:rPr>
        <w:t>April 2023</w:t>
      </w:r>
      <w:bookmarkEnd w:id="23"/>
      <w:r w:rsidRPr="0B4096A4">
        <w:rPr>
          <w:rFonts w:eastAsia="Arial"/>
        </w:rPr>
        <w:t>)</w:t>
      </w:r>
      <w:r w:rsidR="74B9444F" w:rsidRPr="0B4096A4">
        <w:rPr>
          <w:rFonts w:eastAsia="Arial"/>
        </w:rPr>
        <w:t xml:space="preserve">. </w:t>
      </w:r>
      <w:r w:rsidR="72100996" w:rsidRPr="0B4096A4">
        <w:rPr>
          <w:rFonts w:eastAsia="Arial"/>
        </w:rPr>
        <w:t>The</w:t>
      </w:r>
      <w:r w:rsidR="1A2A5B4E" w:rsidRPr="0B4096A4">
        <w:rPr>
          <w:rFonts w:eastAsia="Arial"/>
        </w:rPr>
        <w:t xml:space="preserve"> daily median counts</w:t>
      </w:r>
      <w:r w:rsidR="72100996" w:rsidRPr="0B4096A4">
        <w:rPr>
          <w:rFonts w:eastAsia="Arial"/>
        </w:rPr>
        <w:t xml:space="preserve"> </w:t>
      </w:r>
      <w:r w:rsidR="7C657877" w:rsidRPr="0B4096A4">
        <w:rPr>
          <w:rFonts w:eastAsia="Arial"/>
        </w:rPr>
        <w:t xml:space="preserve">for the two periods </w:t>
      </w:r>
      <w:r w:rsidR="72100996" w:rsidRPr="0B4096A4">
        <w:rPr>
          <w:rFonts w:eastAsia="Arial"/>
        </w:rPr>
        <w:t xml:space="preserve">can be seen in the columns </w:t>
      </w:r>
      <w:r w:rsidR="003470D3">
        <w:rPr>
          <w:rFonts w:eastAsia="Arial"/>
        </w:rPr>
        <w:t>‘</w:t>
      </w:r>
      <w:r w:rsidR="72100996" w:rsidRPr="0B4096A4">
        <w:rPr>
          <w:rFonts w:eastAsia="Arial"/>
        </w:rPr>
        <w:t>Before</w:t>
      </w:r>
      <w:r w:rsidR="003470D3">
        <w:rPr>
          <w:rFonts w:eastAsia="Arial"/>
        </w:rPr>
        <w:t>’</w:t>
      </w:r>
      <w:r w:rsidR="72100996" w:rsidRPr="0B4096A4">
        <w:rPr>
          <w:rFonts w:eastAsia="Arial"/>
        </w:rPr>
        <w:t xml:space="preserve"> and </w:t>
      </w:r>
      <w:r w:rsidR="003470D3">
        <w:rPr>
          <w:rFonts w:eastAsia="Arial"/>
        </w:rPr>
        <w:t>‘</w:t>
      </w:r>
      <w:r w:rsidR="72100996" w:rsidRPr="0B4096A4">
        <w:rPr>
          <w:rFonts w:eastAsia="Arial"/>
        </w:rPr>
        <w:t>After</w:t>
      </w:r>
      <w:r w:rsidR="003470D3">
        <w:rPr>
          <w:rFonts w:eastAsia="Arial"/>
        </w:rPr>
        <w:t>’</w:t>
      </w:r>
      <w:r w:rsidR="72100996" w:rsidRPr="0B4096A4">
        <w:rPr>
          <w:rFonts w:eastAsia="Arial"/>
        </w:rPr>
        <w:t xml:space="preserve"> of Tables 2,</w:t>
      </w:r>
      <w:r w:rsidR="6E343AB4" w:rsidRPr="0B4096A4">
        <w:rPr>
          <w:rFonts w:eastAsia="Arial"/>
        </w:rPr>
        <w:t xml:space="preserve"> </w:t>
      </w:r>
      <w:r w:rsidR="72100996" w:rsidRPr="0B4096A4">
        <w:rPr>
          <w:rFonts w:eastAsia="Arial"/>
        </w:rPr>
        <w:t>3 and 4.</w:t>
      </w:r>
      <w:r w:rsidR="10AB6AFB" w:rsidRPr="0B4096A4">
        <w:rPr>
          <w:rFonts w:eastAsia="Arial"/>
        </w:rPr>
        <w:t xml:space="preserve"> </w:t>
      </w:r>
      <w:r w:rsidR="46C7A3E8" w:rsidRPr="0B4096A4">
        <w:rPr>
          <w:rFonts w:eastAsia="Arial"/>
        </w:rPr>
        <w:t xml:space="preserve">Additionally, </w:t>
      </w:r>
      <w:r w:rsidR="7A6C70C2" w:rsidRPr="0B4096A4">
        <w:rPr>
          <w:rFonts w:eastAsia="Arial"/>
        </w:rPr>
        <w:t>percentage differences</w:t>
      </w:r>
      <w:r w:rsidRPr="0B4096A4">
        <w:rPr>
          <w:rFonts w:eastAsia="Arial"/>
        </w:rPr>
        <w:t>, impact estimate</w:t>
      </w:r>
      <w:r w:rsidR="57930535" w:rsidRPr="0B4096A4">
        <w:rPr>
          <w:rFonts w:eastAsia="Arial"/>
        </w:rPr>
        <w:t>s</w:t>
      </w:r>
      <w:r w:rsidRPr="0B4096A4">
        <w:rPr>
          <w:rFonts w:eastAsia="Arial"/>
        </w:rPr>
        <w:t xml:space="preserve"> and adjusted impact estimate</w:t>
      </w:r>
      <w:r w:rsidR="57930535" w:rsidRPr="0B4096A4">
        <w:rPr>
          <w:rFonts w:eastAsia="Arial"/>
        </w:rPr>
        <w:t>s</w:t>
      </w:r>
      <w:r w:rsidRPr="0B4096A4">
        <w:rPr>
          <w:rFonts w:eastAsia="Arial"/>
        </w:rPr>
        <w:t xml:space="preserve"> are shown</w:t>
      </w:r>
      <w:r w:rsidR="770CC6D1" w:rsidRPr="0B4096A4">
        <w:rPr>
          <w:rFonts w:eastAsia="Arial"/>
        </w:rPr>
        <w:t xml:space="preserve"> (the latter where sensors had been in place long enough to provide 2019 data)</w:t>
      </w:r>
      <w:r w:rsidRPr="0B4096A4">
        <w:rPr>
          <w:rFonts w:eastAsia="Arial"/>
        </w:rPr>
        <w:t xml:space="preserve">, aiming to highlight the effect of the LTN alone, without other </w:t>
      </w:r>
      <w:r w:rsidR="317BF662" w:rsidRPr="0B4096A4">
        <w:rPr>
          <w:rFonts w:eastAsia="Arial"/>
        </w:rPr>
        <w:t>factor</w:t>
      </w:r>
      <w:r w:rsidR="7625092C" w:rsidRPr="0B4096A4">
        <w:rPr>
          <w:rFonts w:eastAsia="Arial"/>
        </w:rPr>
        <w:t>s</w:t>
      </w:r>
      <w:r w:rsidRPr="0B4096A4">
        <w:rPr>
          <w:rFonts w:eastAsia="Arial"/>
        </w:rPr>
        <w:t xml:space="preserve"> that may </w:t>
      </w:r>
      <w:r w:rsidR="495B9006" w:rsidRPr="0B4096A4">
        <w:rPr>
          <w:rFonts w:eastAsia="Arial"/>
        </w:rPr>
        <w:t>have</w:t>
      </w:r>
      <w:r w:rsidRPr="0B4096A4">
        <w:rPr>
          <w:rFonts w:eastAsia="Arial"/>
        </w:rPr>
        <w:t xml:space="preserve"> </w:t>
      </w:r>
      <w:r w:rsidR="291FCAA0" w:rsidRPr="0B4096A4">
        <w:rPr>
          <w:rFonts w:eastAsia="Arial"/>
        </w:rPr>
        <w:t>affect</w:t>
      </w:r>
      <w:r w:rsidR="114CCB79" w:rsidRPr="0B4096A4">
        <w:rPr>
          <w:rFonts w:eastAsia="Arial"/>
        </w:rPr>
        <w:t>ed</w:t>
      </w:r>
      <w:r w:rsidRPr="0B4096A4">
        <w:rPr>
          <w:rFonts w:eastAsia="Arial"/>
        </w:rPr>
        <w:t xml:space="preserve"> traffic volumes in Oxford</w:t>
      </w:r>
      <w:r w:rsidR="74B9444F" w:rsidRPr="0B4096A4">
        <w:rPr>
          <w:rFonts w:eastAsia="Arial"/>
        </w:rPr>
        <w:t xml:space="preserve">.  </w:t>
      </w:r>
      <w:r w:rsidR="743010D0">
        <w:t>Results from a</w:t>
      </w:r>
      <w:r w:rsidR="60F72C12">
        <w:t xml:space="preserve">ll calculations are </w:t>
      </w:r>
      <w:r w:rsidR="70CFE988">
        <w:t xml:space="preserve">given </w:t>
      </w:r>
      <w:r w:rsidR="60F72C12">
        <w:t>for pedestrian</w:t>
      </w:r>
      <w:r w:rsidR="7AE9952C">
        <w:t>s</w:t>
      </w:r>
      <w:r w:rsidR="60F72C12">
        <w:t xml:space="preserve">, </w:t>
      </w:r>
      <w:proofErr w:type="gramStart"/>
      <w:r w:rsidR="60F72C12">
        <w:t>cyclists</w:t>
      </w:r>
      <w:proofErr w:type="gramEnd"/>
      <w:r w:rsidR="60F72C12">
        <w:t xml:space="preserve"> and cars</w:t>
      </w:r>
      <w:r w:rsidR="74B9444F">
        <w:t xml:space="preserve">.  </w:t>
      </w:r>
    </w:p>
    <w:p w14:paraId="49B3749B" w14:textId="77777777" w:rsidR="00E54068" w:rsidRDefault="00E54068" w:rsidP="00D70043"/>
    <w:p w14:paraId="36BE91DA" w14:textId="7A47921E" w:rsidR="00E54068" w:rsidRPr="0007133F" w:rsidRDefault="566A8C76" w:rsidP="00D70043">
      <w:pPr>
        <w:pStyle w:val="ListParagraph"/>
        <w:numPr>
          <w:ilvl w:val="0"/>
          <w:numId w:val="2"/>
        </w:numPr>
      </w:pPr>
      <w:r>
        <w:t xml:space="preserve">A colour coding of </w:t>
      </w:r>
      <w:r w:rsidRPr="0B4096A4">
        <w:rPr>
          <w:highlight w:val="cyan"/>
        </w:rPr>
        <w:t>≥ +25%</w:t>
      </w:r>
      <w:r>
        <w:t xml:space="preserve"> and </w:t>
      </w:r>
      <w:r w:rsidRPr="0B4096A4">
        <w:rPr>
          <w:highlight w:val="yellow"/>
        </w:rPr>
        <w:t>≤ -25%</w:t>
      </w:r>
      <w:r>
        <w:t xml:space="preserve"> is used within the following tables to highlight sensors which </w:t>
      </w:r>
      <w:r w:rsidR="2877B7C1">
        <w:t>saw</w:t>
      </w:r>
      <w:r>
        <w:t xml:space="preserve"> larger differences</w:t>
      </w:r>
      <w:r w:rsidR="5675CE9C">
        <w:t>,</w:t>
      </w:r>
      <w:r>
        <w:t xml:space="preserve"> impact</w:t>
      </w:r>
      <w:r w:rsidR="3978A48B">
        <w:t xml:space="preserve"> estimates and adjusted impact estimates</w:t>
      </w:r>
      <w:r>
        <w:t>.</w:t>
      </w:r>
      <w:r w:rsidR="00B1527A" w:rsidRPr="00B1527A">
        <w:t xml:space="preserve"> </w:t>
      </w:r>
      <w:r w:rsidR="00B1527A">
        <w:t xml:space="preserve">It should be noted that this kind of sensor has a published </w:t>
      </w:r>
      <w:r w:rsidR="00B1527A">
        <w:lastRenderedPageBreak/>
        <w:t>accuracy level of +/-3%, so a change in simple difference of less than this amount should be discounted as within the margin of error.</w:t>
      </w:r>
    </w:p>
    <w:p w14:paraId="6FA13ADE" w14:textId="4752DED3" w:rsidR="000E23C0" w:rsidRDefault="000E23C0" w:rsidP="00D70043">
      <w:pPr>
        <w:pStyle w:val="Caption"/>
        <w:keepNext/>
      </w:pPr>
    </w:p>
    <w:p w14:paraId="4CF438C2" w14:textId="78A28FBE" w:rsidR="00DD54F1" w:rsidRDefault="00DD54F1" w:rsidP="00D70043">
      <w:pPr>
        <w:pStyle w:val="Caption"/>
        <w:keepNext/>
        <w:ind w:left="360"/>
      </w:pPr>
      <w:r>
        <w:t xml:space="preserve">Table </w:t>
      </w:r>
      <w:r>
        <w:fldChar w:fldCharType="begin"/>
      </w:r>
      <w:r>
        <w:instrText>SEQ Table \* ARABIC</w:instrText>
      </w:r>
      <w:r>
        <w:fldChar w:fldCharType="separate"/>
      </w:r>
      <w:r w:rsidR="0086218B">
        <w:rPr>
          <w:noProof/>
        </w:rPr>
        <w:t>1</w:t>
      </w:r>
      <w:r>
        <w:fldChar w:fldCharType="end"/>
      </w:r>
      <w:r w:rsidR="002D4857">
        <w:t>:</w:t>
      </w:r>
      <w:r>
        <w:t xml:space="preserve"> </w:t>
      </w:r>
      <w:r w:rsidRPr="00D74BE7">
        <w:t>Pedestrian VivaCity analysis of boundary roads</w:t>
      </w:r>
    </w:p>
    <w:tbl>
      <w:tblPr>
        <w:tblStyle w:val="TableGrid"/>
        <w:tblW w:w="9072" w:type="dxa"/>
        <w:tblLayout w:type="fixed"/>
        <w:tblCellMar>
          <w:left w:w="0" w:type="dxa"/>
          <w:right w:w="0" w:type="dxa"/>
        </w:tblCellMar>
        <w:tblLook w:val="04A0" w:firstRow="1" w:lastRow="0" w:firstColumn="1" w:lastColumn="0" w:noHBand="0" w:noVBand="1"/>
      </w:tblPr>
      <w:tblGrid>
        <w:gridCol w:w="2410"/>
        <w:gridCol w:w="1134"/>
        <w:gridCol w:w="992"/>
        <w:gridCol w:w="1470"/>
        <w:gridCol w:w="1224"/>
        <w:gridCol w:w="1842"/>
      </w:tblGrid>
      <w:tr w:rsidR="00DF16CF" w:rsidRPr="008A2763" w14:paraId="765B1005" w14:textId="77777777" w:rsidTr="00DF16CF">
        <w:trPr>
          <w:trHeight w:val="300"/>
        </w:trPr>
        <w:tc>
          <w:tcPr>
            <w:tcW w:w="2410" w:type="dxa"/>
            <w:shd w:val="clear" w:color="auto" w:fill="FFFFFF" w:themeFill="background1"/>
            <w:noWrap/>
            <w:vAlign w:val="center"/>
          </w:tcPr>
          <w:p w14:paraId="6C7976A3" w14:textId="6D452D2D" w:rsidR="00DF16CF" w:rsidRPr="00633F99" w:rsidRDefault="00DF16CF" w:rsidP="00D70043">
            <w:pPr>
              <w:ind w:left="360"/>
              <w:rPr>
                <w:sz w:val="20"/>
                <w:szCs w:val="20"/>
              </w:rPr>
            </w:pPr>
            <w:r w:rsidRPr="00633F99">
              <w:rPr>
                <w:b/>
                <w:bCs/>
                <w:sz w:val="20"/>
                <w:szCs w:val="20"/>
              </w:rPr>
              <w:t>Road</w:t>
            </w:r>
          </w:p>
        </w:tc>
        <w:tc>
          <w:tcPr>
            <w:tcW w:w="1134" w:type="dxa"/>
            <w:shd w:val="clear" w:color="auto" w:fill="FFFFFF" w:themeFill="background1"/>
            <w:noWrap/>
            <w:vAlign w:val="center"/>
          </w:tcPr>
          <w:p w14:paraId="0AC93D56" w14:textId="43F59121" w:rsidR="00DF16CF" w:rsidRPr="00633F99" w:rsidRDefault="00DF16CF" w:rsidP="00D70043">
            <w:pPr>
              <w:ind w:left="360"/>
              <w:rPr>
                <w:sz w:val="20"/>
                <w:szCs w:val="20"/>
              </w:rPr>
            </w:pPr>
            <w:r w:rsidRPr="00633F99">
              <w:rPr>
                <w:b/>
                <w:bCs/>
                <w:sz w:val="20"/>
                <w:szCs w:val="20"/>
              </w:rPr>
              <w:t>Before</w:t>
            </w:r>
          </w:p>
        </w:tc>
        <w:tc>
          <w:tcPr>
            <w:tcW w:w="992" w:type="dxa"/>
            <w:shd w:val="clear" w:color="auto" w:fill="FFFFFF" w:themeFill="background1"/>
            <w:noWrap/>
            <w:vAlign w:val="center"/>
          </w:tcPr>
          <w:p w14:paraId="6542B1EE" w14:textId="7047DE9D" w:rsidR="00DF16CF" w:rsidRPr="00633F99" w:rsidRDefault="00DF16CF" w:rsidP="00D70043">
            <w:pPr>
              <w:ind w:left="360"/>
              <w:rPr>
                <w:sz w:val="20"/>
                <w:szCs w:val="20"/>
              </w:rPr>
            </w:pPr>
            <w:r w:rsidRPr="00633F99">
              <w:rPr>
                <w:b/>
                <w:bCs/>
                <w:sz w:val="20"/>
                <w:szCs w:val="20"/>
              </w:rPr>
              <w:t>After</w:t>
            </w:r>
          </w:p>
        </w:tc>
        <w:tc>
          <w:tcPr>
            <w:tcW w:w="1470" w:type="dxa"/>
            <w:shd w:val="clear" w:color="auto" w:fill="FFFFFF" w:themeFill="background1"/>
            <w:noWrap/>
            <w:vAlign w:val="center"/>
          </w:tcPr>
          <w:p w14:paraId="4AB0DF50" w14:textId="7F1102BB" w:rsidR="00DF16CF" w:rsidRPr="00633F99" w:rsidRDefault="00DF16CF" w:rsidP="00D70043">
            <w:pPr>
              <w:ind w:left="360"/>
              <w:rPr>
                <w:sz w:val="20"/>
                <w:szCs w:val="20"/>
              </w:rPr>
            </w:pPr>
            <w:r w:rsidRPr="00633F99">
              <w:rPr>
                <w:b/>
                <w:bCs/>
                <w:sz w:val="20"/>
                <w:szCs w:val="20"/>
              </w:rPr>
              <w:t>Difference</w:t>
            </w:r>
          </w:p>
        </w:tc>
        <w:tc>
          <w:tcPr>
            <w:tcW w:w="1224" w:type="dxa"/>
            <w:shd w:val="clear" w:color="auto" w:fill="FFFFFF" w:themeFill="background1"/>
            <w:vAlign w:val="center"/>
          </w:tcPr>
          <w:p w14:paraId="7E73D075" w14:textId="79D18C88" w:rsidR="00DF16CF" w:rsidRPr="00633F99" w:rsidRDefault="00DF16CF" w:rsidP="00D70043">
            <w:pPr>
              <w:ind w:left="360"/>
              <w:rPr>
                <w:sz w:val="20"/>
                <w:szCs w:val="20"/>
              </w:rPr>
            </w:pPr>
            <w:r w:rsidRPr="00633F99">
              <w:rPr>
                <w:b/>
                <w:bCs/>
                <w:sz w:val="20"/>
                <w:szCs w:val="20"/>
              </w:rPr>
              <w:t>Impact estimate</w:t>
            </w:r>
          </w:p>
        </w:tc>
        <w:tc>
          <w:tcPr>
            <w:tcW w:w="1842" w:type="dxa"/>
            <w:shd w:val="clear" w:color="auto" w:fill="FFFFFF" w:themeFill="background1"/>
            <w:vAlign w:val="center"/>
          </w:tcPr>
          <w:p w14:paraId="3C1114E3" w14:textId="4665E869" w:rsidR="00DF16CF" w:rsidRPr="00633F99" w:rsidRDefault="00DF16CF" w:rsidP="00D70043">
            <w:pPr>
              <w:ind w:left="360"/>
              <w:rPr>
                <w:sz w:val="20"/>
                <w:szCs w:val="20"/>
              </w:rPr>
            </w:pPr>
            <w:r w:rsidRPr="00633F99">
              <w:rPr>
                <w:b/>
                <w:bCs/>
                <w:sz w:val="20"/>
                <w:szCs w:val="20"/>
              </w:rPr>
              <w:t>Adjusted impact estimate</w:t>
            </w:r>
          </w:p>
        </w:tc>
      </w:tr>
      <w:tr w:rsidR="00174D1B" w:rsidRPr="008A2763" w14:paraId="690E523E" w14:textId="7782C8C6" w:rsidTr="00DF16CF">
        <w:trPr>
          <w:trHeight w:val="300"/>
        </w:trPr>
        <w:tc>
          <w:tcPr>
            <w:tcW w:w="2410" w:type="dxa"/>
            <w:shd w:val="clear" w:color="auto" w:fill="F2F2F2" w:themeFill="background1" w:themeFillShade="F2"/>
            <w:noWrap/>
            <w:vAlign w:val="center"/>
            <w:hideMark/>
          </w:tcPr>
          <w:p w14:paraId="33E7D050" w14:textId="2364D757" w:rsidR="00174D1B" w:rsidRPr="00633F99" w:rsidRDefault="00174D1B" w:rsidP="00D70043">
            <w:pPr>
              <w:ind w:left="360"/>
              <w:rPr>
                <w:sz w:val="20"/>
                <w:szCs w:val="20"/>
              </w:rPr>
            </w:pPr>
            <w:r w:rsidRPr="00633F99">
              <w:rPr>
                <w:sz w:val="20"/>
                <w:szCs w:val="20"/>
              </w:rPr>
              <w:t>Iffley Road north</w:t>
            </w:r>
          </w:p>
        </w:tc>
        <w:tc>
          <w:tcPr>
            <w:tcW w:w="1134" w:type="dxa"/>
            <w:shd w:val="clear" w:color="auto" w:fill="F2F2F2" w:themeFill="background1" w:themeFillShade="F2"/>
            <w:noWrap/>
            <w:vAlign w:val="center"/>
            <w:hideMark/>
          </w:tcPr>
          <w:p w14:paraId="5F2F6135" w14:textId="12991F75" w:rsidR="00174D1B" w:rsidRPr="00633F99" w:rsidRDefault="65792DD6" w:rsidP="00D70043">
            <w:pPr>
              <w:ind w:left="360"/>
              <w:rPr>
                <w:sz w:val="20"/>
                <w:szCs w:val="20"/>
              </w:rPr>
            </w:pPr>
            <w:r w:rsidRPr="00633F99">
              <w:rPr>
                <w:sz w:val="20"/>
                <w:szCs w:val="20"/>
              </w:rPr>
              <w:t>1</w:t>
            </w:r>
            <w:r w:rsidR="277F9260" w:rsidRPr="00633F99">
              <w:rPr>
                <w:sz w:val="20"/>
                <w:szCs w:val="20"/>
              </w:rPr>
              <w:t>2</w:t>
            </w:r>
            <w:r w:rsidR="0D1FCFEF" w:rsidRPr="00633F99">
              <w:rPr>
                <w:sz w:val="20"/>
                <w:szCs w:val="20"/>
              </w:rPr>
              <w:t>19</w:t>
            </w:r>
          </w:p>
        </w:tc>
        <w:tc>
          <w:tcPr>
            <w:tcW w:w="992" w:type="dxa"/>
            <w:shd w:val="clear" w:color="auto" w:fill="F2F2F2" w:themeFill="background1" w:themeFillShade="F2"/>
            <w:noWrap/>
            <w:vAlign w:val="center"/>
            <w:hideMark/>
          </w:tcPr>
          <w:p w14:paraId="37B1076B" w14:textId="0AA7EC37" w:rsidR="00174D1B" w:rsidRPr="00633F99" w:rsidRDefault="277F9260" w:rsidP="00D70043">
            <w:pPr>
              <w:ind w:left="360"/>
              <w:rPr>
                <w:sz w:val="20"/>
                <w:szCs w:val="20"/>
              </w:rPr>
            </w:pPr>
            <w:r w:rsidRPr="00633F99">
              <w:rPr>
                <w:sz w:val="20"/>
                <w:szCs w:val="20"/>
              </w:rPr>
              <w:t>8</w:t>
            </w:r>
            <w:r w:rsidR="4D3E4255" w:rsidRPr="00633F99">
              <w:rPr>
                <w:sz w:val="20"/>
                <w:szCs w:val="20"/>
              </w:rPr>
              <w:t>40</w:t>
            </w:r>
          </w:p>
        </w:tc>
        <w:tc>
          <w:tcPr>
            <w:tcW w:w="1470" w:type="dxa"/>
            <w:shd w:val="clear" w:color="auto" w:fill="FFFF00"/>
            <w:noWrap/>
            <w:vAlign w:val="center"/>
            <w:hideMark/>
          </w:tcPr>
          <w:p w14:paraId="1D76738F" w14:textId="2A4B73C2" w:rsidR="00174D1B" w:rsidRPr="00633F99" w:rsidRDefault="00174D1B" w:rsidP="00D70043">
            <w:pPr>
              <w:ind w:left="360"/>
              <w:rPr>
                <w:sz w:val="20"/>
                <w:szCs w:val="20"/>
              </w:rPr>
            </w:pPr>
            <w:r w:rsidRPr="00633F99">
              <w:rPr>
                <w:sz w:val="20"/>
                <w:szCs w:val="20"/>
              </w:rPr>
              <w:t>-</w:t>
            </w:r>
            <w:r w:rsidR="75BE9ABC" w:rsidRPr="00633F99">
              <w:rPr>
                <w:sz w:val="20"/>
                <w:szCs w:val="20"/>
              </w:rPr>
              <w:t>31</w:t>
            </w:r>
            <w:r w:rsidRPr="00633F99">
              <w:rPr>
                <w:sz w:val="20"/>
                <w:szCs w:val="20"/>
              </w:rPr>
              <w:t>%</w:t>
            </w:r>
          </w:p>
        </w:tc>
        <w:tc>
          <w:tcPr>
            <w:tcW w:w="1224" w:type="dxa"/>
            <w:shd w:val="clear" w:color="auto" w:fill="FFFF00"/>
            <w:vAlign w:val="center"/>
          </w:tcPr>
          <w:p w14:paraId="643BE6B3" w14:textId="6A986F07" w:rsidR="00174D1B" w:rsidRPr="00633F99" w:rsidRDefault="00174D1B" w:rsidP="00D70043">
            <w:pPr>
              <w:ind w:left="360"/>
              <w:rPr>
                <w:sz w:val="20"/>
                <w:szCs w:val="20"/>
              </w:rPr>
            </w:pPr>
            <w:r w:rsidRPr="00633F99">
              <w:rPr>
                <w:sz w:val="20"/>
                <w:szCs w:val="20"/>
              </w:rPr>
              <w:t>-</w:t>
            </w:r>
            <w:r w:rsidR="3AD63AC7" w:rsidRPr="00633F99">
              <w:rPr>
                <w:sz w:val="20"/>
                <w:szCs w:val="20"/>
              </w:rPr>
              <w:t>42</w:t>
            </w:r>
            <w:r w:rsidRPr="00633F99">
              <w:rPr>
                <w:sz w:val="20"/>
                <w:szCs w:val="20"/>
              </w:rPr>
              <w:t>%</w:t>
            </w:r>
          </w:p>
        </w:tc>
        <w:tc>
          <w:tcPr>
            <w:tcW w:w="1842" w:type="dxa"/>
            <w:shd w:val="clear" w:color="auto" w:fill="F2F2F2" w:themeFill="background1" w:themeFillShade="F2"/>
            <w:vAlign w:val="center"/>
          </w:tcPr>
          <w:p w14:paraId="6F5D4DFC" w14:textId="49CBF933" w:rsidR="00174D1B" w:rsidRPr="00633F99" w:rsidRDefault="0ED899E0" w:rsidP="00D70043">
            <w:pPr>
              <w:ind w:left="360"/>
              <w:rPr>
                <w:sz w:val="20"/>
                <w:szCs w:val="20"/>
              </w:rPr>
            </w:pPr>
            <w:r w:rsidRPr="00633F99">
              <w:rPr>
                <w:sz w:val="20"/>
                <w:szCs w:val="20"/>
              </w:rPr>
              <w:t>-24</w:t>
            </w:r>
            <w:r w:rsidR="00174D1B" w:rsidRPr="00633F99">
              <w:rPr>
                <w:sz w:val="20"/>
                <w:szCs w:val="20"/>
              </w:rPr>
              <w:t>%</w:t>
            </w:r>
          </w:p>
        </w:tc>
      </w:tr>
      <w:tr w:rsidR="00174D1B" w:rsidRPr="008A2763" w14:paraId="7CAE37FC" w14:textId="3C980966" w:rsidTr="00DF16CF">
        <w:trPr>
          <w:trHeight w:val="300"/>
        </w:trPr>
        <w:tc>
          <w:tcPr>
            <w:tcW w:w="2410" w:type="dxa"/>
            <w:noWrap/>
            <w:vAlign w:val="center"/>
            <w:hideMark/>
          </w:tcPr>
          <w:p w14:paraId="6575FFF8" w14:textId="6E02F0E8" w:rsidR="00174D1B" w:rsidRPr="00633F99" w:rsidRDefault="00174D1B" w:rsidP="00D70043">
            <w:pPr>
              <w:ind w:left="360"/>
              <w:rPr>
                <w:sz w:val="20"/>
                <w:szCs w:val="20"/>
              </w:rPr>
            </w:pPr>
            <w:r w:rsidRPr="00633F99">
              <w:rPr>
                <w:sz w:val="20"/>
                <w:szCs w:val="20"/>
              </w:rPr>
              <w:t>Iffley Road east</w:t>
            </w:r>
          </w:p>
        </w:tc>
        <w:tc>
          <w:tcPr>
            <w:tcW w:w="1134" w:type="dxa"/>
            <w:noWrap/>
            <w:vAlign w:val="center"/>
            <w:hideMark/>
          </w:tcPr>
          <w:p w14:paraId="7AE9B910" w14:textId="6100C867" w:rsidR="00174D1B" w:rsidRPr="00633F99" w:rsidRDefault="00174D1B" w:rsidP="00D70043">
            <w:pPr>
              <w:ind w:left="360"/>
              <w:rPr>
                <w:sz w:val="20"/>
                <w:szCs w:val="20"/>
              </w:rPr>
            </w:pPr>
            <w:r w:rsidRPr="00633F99">
              <w:rPr>
                <w:sz w:val="20"/>
                <w:szCs w:val="20"/>
              </w:rPr>
              <w:t>477</w:t>
            </w:r>
          </w:p>
        </w:tc>
        <w:tc>
          <w:tcPr>
            <w:tcW w:w="992" w:type="dxa"/>
            <w:noWrap/>
            <w:vAlign w:val="center"/>
            <w:hideMark/>
          </w:tcPr>
          <w:p w14:paraId="736D9132" w14:textId="1E49EDB3" w:rsidR="00174D1B" w:rsidRPr="00633F99" w:rsidRDefault="00174D1B" w:rsidP="00D70043">
            <w:pPr>
              <w:ind w:left="360"/>
              <w:rPr>
                <w:sz w:val="20"/>
                <w:szCs w:val="20"/>
              </w:rPr>
            </w:pPr>
            <w:r w:rsidRPr="00633F99">
              <w:rPr>
                <w:sz w:val="20"/>
                <w:szCs w:val="20"/>
              </w:rPr>
              <w:t>523</w:t>
            </w:r>
          </w:p>
        </w:tc>
        <w:tc>
          <w:tcPr>
            <w:tcW w:w="1470" w:type="dxa"/>
            <w:noWrap/>
            <w:vAlign w:val="center"/>
            <w:hideMark/>
          </w:tcPr>
          <w:p w14:paraId="4D682B11" w14:textId="79BCEE19" w:rsidR="00174D1B" w:rsidRPr="00633F99" w:rsidRDefault="006F0582" w:rsidP="00D70043">
            <w:pPr>
              <w:ind w:left="360"/>
              <w:rPr>
                <w:sz w:val="20"/>
                <w:szCs w:val="20"/>
              </w:rPr>
            </w:pPr>
            <w:r w:rsidRPr="00633F99">
              <w:rPr>
                <w:sz w:val="20"/>
                <w:szCs w:val="20"/>
              </w:rPr>
              <w:t>+</w:t>
            </w:r>
            <w:r w:rsidR="00174D1B" w:rsidRPr="00633F99">
              <w:rPr>
                <w:sz w:val="20"/>
                <w:szCs w:val="20"/>
              </w:rPr>
              <w:t>10%</w:t>
            </w:r>
          </w:p>
        </w:tc>
        <w:tc>
          <w:tcPr>
            <w:tcW w:w="1224" w:type="dxa"/>
            <w:shd w:val="clear" w:color="auto" w:fill="auto"/>
            <w:vAlign w:val="center"/>
          </w:tcPr>
          <w:p w14:paraId="3049076A" w14:textId="39D10BF6" w:rsidR="00174D1B" w:rsidRPr="00633F99" w:rsidRDefault="762EA3F1" w:rsidP="00D70043">
            <w:pPr>
              <w:ind w:left="360"/>
              <w:rPr>
                <w:sz w:val="20"/>
                <w:szCs w:val="20"/>
              </w:rPr>
            </w:pPr>
            <w:r w:rsidRPr="00633F99">
              <w:rPr>
                <w:sz w:val="20"/>
                <w:szCs w:val="20"/>
              </w:rPr>
              <w:t>-1</w:t>
            </w:r>
            <w:r w:rsidR="00174D1B" w:rsidRPr="00633F99">
              <w:rPr>
                <w:sz w:val="20"/>
                <w:szCs w:val="20"/>
              </w:rPr>
              <w:t>%</w:t>
            </w:r>
          </w:p>
        </w:tc>
        <w:tc>
          <w:tcPr>
            <w:tcW w:w="1842" w:type="dxa"/>
            <w:shd w:val="clear" w:color="auto" w:fill="FFFF00"/>
            <w:vAlign w:val="center"/>
          </w:tcPr>
          <w:p w14:paraId="2FAD6A4B" w14:textId="6E90FDDD" w:rsidR="00174D1B" w:rsidRPr="00633F99" w:rsidRDefault="00174D1B" w:rsidP="00D70043">
            <w:pPr>
              <w:ind w:left="360"/>
              <w:rPr>
                <w:sz w:val="20"/>
                <w:szCs w:val="20"/>
              </w:rPr>
            </w:pPr>
            <w:r w:rsidRPr="00633F99">
              <w:rPr>
                <w:sz w:val="20"/>
                <w:szCs w:val="20"/>
              </w:rPr>
              <w:t>-</w:t>
            </w:r>
            <w:r w:rsidR="063BCE89" w:rsidRPr="00633F99">
              <w:rPr>
                <w:sz w:val="20"/>
                <w:szCs w:val="20"/>
              </w:rPr>
              <w:t>34</w:t>
            </w:r>
            <w:r w:rsidRPr="00633F99">
              <w:rPr>
                <w:sz w:val="20"/>
                <w:szCs w:val="20"/>
              </w:rPr>
              <w:t>%</w:t>
            </w:r>
          </w:p>
        </w:tc>
      </w:tr>
      <w:tr w:rsidR="00174D1B" w:rsidRPr="008A2763" w14:paraId="4884C2EC" w14:textId="05043191" w:rsidTr="00DF16CF">
        <w:trPr>
          <w:trHeight w:val="300"/>
        </w:trPr>
        <w:tc>
          <w:tcPr>
            <w:tcW w:w="2410" w:type="dxa"/>
            <w:shd w:val="clear" w:color="auto" w:fill="F2F2F2" w:themeFill="background1" w:themeFillShade="F2"/>
            <w:noWrap/>
            <w:vAlign w:val="center"/>
          </w:tcPr>
          <w:p w14:paraId="0E0E9607" w14:textId="01E0EABF" w:rsidR="00174D1B" w:rsidRPr="00633F99" w:rsidRDefault="00174D1B" w:rsidP="00D70043">
            <w:pPr>
              <w:ind w:left="360"/>
              <w:rPr>
                <w:sz w:val="20"/>
                <w:szCs w:val="20"/>
              </w:rPr>
            </w:pPr>
            <w:r w:rsidRPr="00633F99">
              <w:rPr>
                <w:sz w:val="20"/>
                <w:szCs w:val="20"/>
              </w:rPr>
              <w:t>Cowley Road north</w:t>
            </w:r>
          </w:p>
        </w:tc>
        <w:tc>
          <w:tcPr>
            <w:tcW w:w="1134" w:type="dxa"/>
            <w:shd w:val="clear" w:color="auto" w:fill="F2F2F2" w:themeFill="background1" w:themeFillShade="F2"/>
            <w:noWrap/>
            <w:vAlign w:val="center"/>
          </w:tcPr>
          <w:p w14:paraId="609E3C38" w14:textId="59FE67E7" w:rsidR="00174D1B" w:rsidRPr="00633F99" w:rsidRDefault="00174D1B" w:rsidP="00D70043">
            <w:pPr>
              <w:ind w:left="360"/>
              <w:rPr>
                <w:sz w:val="20"/>
                <w:szCs w:val="20"/>
              </w:rPr>
            </w:pPr>
            <w:r w:rsidRPr="00633F99">
              <w:rPr>
                <w:sz w:val="20"/>
                <w:szCs w:val="20"/>
              </w:rPr>
              <w:t>5</w:t>
            </w:r>
            <w:r w:rsidR="00764180" w:rsidRPr="00633F99">
              <w:rPr>
                <w:sz w:val="20"/>
                <w:szCs w:val="20"/>
              </w:rPr>
              <w:t>,</w:t>
            </w:r>
            <w:r w:rsidRPr="00633F99">
              <w:rPr>
                <w:sz w:val="20"/>
                <w:szCs w:val="20"/>
              </w:rPr>
              <w:t>999</w:t>
            </w:r>
          </w:p>
        </w:tc>
        <w:tc>
          <w:tcPr>
            <w:tcW w:w="992" w:type="dxa"/>
            <w:shd w:val="clear" w:color="auto" w:fill="F2F2F2" w:themeFill="background1" w:themeFillShade="F2"/>
            <w:noWrap/>
            <w:vAlign w:val="center"/>
          </w:tcPr>
          <w:p w14:paraId="31791A98" w14:textId="757539DB" w:rsidR="00174D1B" w:rsidRPr="00633F99" w:rsidRDefault="00174D1B" w:rsidP="00D70043">
            <w:pPr>
              <w:ind w:left="360"/>
              <w:rPr>
                <w:sz w:val="20"/>
                <w:szCs w:val="20"/>
              </w:rPr>
            </w:pPr>
            <w:r w:rsidRPr="00633F99">
              <w:rPr>
                <w:sz w:val="20"/>
                <w:szCs w:val="20"/>
              </w:rPr>
              <w:t>5</w:t>
            </w:r>
            <w:r w:rsidR="00764180" w:rsidRPr="00633F99">
              <w:rPr>
                <w:sz w:val="20"/>
                <w:szCs w:val="20"/>
              </w:rPr>
              <w:t>,</w:t>
            </w:r>
            <w:r w:rsidRPr="00633F99">
              <w:rPr>
                <w:sz w:val="20"/>
                <w:szCs w:val="20"/>
              </w:rPr>
              <w:t>589</w:t>
            </w:r>
          </w:p>
        </w:tc>
        <w:tc>
          <w:tcPr>
            <w:tcW w:w="1470" w:type="dxa"/>
            <w:shd w:val="clear" w:color="auto" w:fill="F2F2F2" w:themeFill="background1" w:themeFillShade="F2"/>
            <w:noWrap/>
            <w:vAlign w:val="center"/>
          </w:tcPr>
          <w:p w14:paraId="0DFE026D" w14:textId="7804B6EA" w:rsidR="00174D1B" w:rsidRPr="00633F99" w:rsidRDefault="00174D1B" w:rsidP="00D70043">
            <w:pPr>
              <w:ind w:left="360"/>
              <w:rPr>
                <w:sz w:val="20"/>
                <w:szCs w:val="20"/>
              </w:rPr>
            </w:pPr>
            <w:r w:rsidRPr="00633F99">
              <w:rPr>
                <w:sz w:val="20"/>
                <w:szCs w:val="20"/>
              </w:rPr>
              <w:t>-7%</w:t>
            </w:r>
          </w:p>
        </w:tc>
        <w:tc>
          <w:tcPr>
            <w:tcW w:w="1224" w:type="dxa"/>
            <w:shd w:val="clear" w:color="auto" w:fill="F2F2F2" w:themeFill="background1" w:themeFillShade="F2"/>
            <w:vAlign w:val="center"/>
          </w:tcPr>
          <w:p w14:paraId="64AFD4D4" w14:textId="7166E926" w:rsidR="00174D1B" w:rsidRPr="00633F99" w:rsidRDefault="1A3198A0" w:rsidP="00D70043">
            <w:pPr>
              <w:ind w:left="360"/>
              <w:rPr>
                <w:sz w:val="20"/>
                <w:szCs w:val="20"/>
              </w:rPr>
            </w:pPr>
            <w:r w:rsidRPr="00633F99">
              <w:rPr>
                <w:sz w:val="20"/>
                <w:szCs w:val="20"/>
              </w:rPr>
              <w:t>-17</w:t>
            </w:r>
            <w:r w:rsidR="00174D1B" w:rsidRPr="00633F99">
              <w:rPr>
                <w:sz w:val="20"/>
                <w:szCs w:val="20"/>
              </w:rPr>
              <w:t>%</w:t>
            </w:r>
          </w:p>
        </w:tc>
        <w:tc>
          <w:tcPr>
            <w:tcW w:w="1842" w:type="dxa"/>
            <w:shd w:val="clear" w:color="auto" w:fill="FFFF00"/>
            <w:vAlign w:val="center"/>
          </w:tcPr>
          <w:p w14:paraId="0CEE2F77" w14:textId="3C3BC046" w:rsidR="00174D1B" w:rsidRPr="00633F99" w:rsidRDefault="60148498" w:rsidP="00D70043">
            <w:pPr>
              <w:ind w:left="360"/>
              <w:rPr>
                <w:sz w:val="20"/>
                <w:szCs w:val="20"/>
              </w:rPr>
            </w:pPr>
            <w:r w:rsidRPr="00633F99">
              <w:rPr>
                <w:sz w:val="20"/>
                <w:szCs w:val="20"/>
              </w:rPr>
              <w:t>-29</w:t>
            </w:r>
            <w:r w:rsidR="00174D1B" w:rsidRPr="00633F99">
              <w:rPr>
                <w:sz w:val="20"/>
                <w:szCs w:val="20"/>
              </w:rPr>
              <w:t>%</w:t>
            </w:r>
          </w:p>
        </w:tc>
      </w:tr>
      <w:tr w:rsidR="00174D1B" w:rsidRPr="008A2763" w14:paraId="4943E1CB" w14:textId="47AEFBBB" w:rsidTr="00DF16CF">
        <w:trPr>
          <w:trHeight w:val="300"/>
        </w:trPr>
        <w:tc>
          <w:tcPr>
            <w:tcW w:w="2410" w:type="dxa"/>
            <w:noWrap/>
            <w:vAlign w:val="center"/>
          </w:tcPr>
          <w:p w14:paraId="6B9121BD" w14:textId="2C9A5B9C" w:rsidR="00174D1B" w:rsidRPr="00633F99" w:rsidRDefault="00174D1B" w:rsidP="00D70043">
            <w:pPr>
              <w:ind w:left="360"/>
              <w:rPr>
                <w:sz w:val="20"/>
                <w:szCs w:val="20"/>
              </w:rPr>
            </w:pPr>
            <w:r w:rsidRPr="00633F99">
              <w:rPr>
                <w:sz w:val="20"/>
                <w:szCs w:val="20"/>
              </w:rPr>
              <w:t>Cowley Road east</w:t>
            </w:r>
          </w:p>
        </w:tc>
        <w:tc>
          <w:tcPr>
            <w:tcW w:w="1134" w:type="dxa"/>
            <w:noWrap/>
            <w:vAlign w:val="center"/>
          </w:tcPr>
          <w:p w14:paraId="39C83976" w14:textId="0FE4F57E" w:rsidR="00174D1B" w:rsidRPr="00633F99" w:rsidRDefault="00174D1B" w:rsidP="00D70043">
            <w:pPr>
              <w:ind w:left="360"/>
              <w:rPr>
                <w:sz w:val="20"/>
                <w:szCs w:val="20"/>
              </w:rPr>
            </w:pPr>
            <w:r w:rsidRPr="00633F99">
              <w:rPr>
                <w:sz w:val="20"/>
                <w:szCs w:val="20"/>
              </w:rPr>
              <w:t>6</w:t>
            </w:r>
            <w:r w:rsidR="00764180" w:rsidRPr="00633F99">
              <w:rPr>
                <w:sz w:val="20"/>
                <w:szCs w:val="20"/>
              </w:rPr>
              <w:t>,</w:t>
            </w:r>
            <w:r w:rsidRPr="00633F99">
              <w:rPr>
                <w:sz w:val="20"/>
                <w:szCs w:val="20"/>
              </w:rPr>
              <w:t>606</w:t>
            </w:r>
          </w:p>
        </w:tc>
        <w:tc>
          <w:tcPr>
            <w:tcW w:w="992" w:type="dxa"/>
            <w:noWrap/>
            <w:vAlign w:val="center"/>
          </w:tcPr>
          <w:p w14:paraId="515129A0" w14:textId="2D398C15" w:rsidR="00174D1B" w:rsidRPr="00633F99" w:rsidRDefault="00174D1B" w:rsidP="00D70043">
            <w:pPr>
              <w:ind w:left="360"/>
              <w:rPr>
                <w:sz w:val="20"/>
                <w:szCs w:val="20"/>
              </w:rPr>
            </w:pPr>
            <w:r w:rsidRPr="00633F99">
              <w:rPr>
                <w:sz w:val="20"/>
                <w:szCs w:val="20"/>
              </w:rPr>
              <w:t>6</w:t>
            </w:r>
            <w:r w:rsidR="00764180" w:rsidRPr="00633F99">
              <w:rPr>
                <w:sz w:val="20"/>
                <w:szCs w:val="20"/>
              </w:rPr>
              <w:t>,</w:t>
            </w:r>
            <w:r w:rsidRPr="00633F99">
              <w:rPr>
                <w:sz w:val="20"/>
                <w:szCs w:val="20"/>
              </w:rPr>
              <w:t>024</w:t>
            </w:r>
          </w:p>
        </w:tc>
        <w:tc>
          <w:tcPr>
            <w:tcW w:w="1470" w:type="dxa"/>
            <w:noWrap/>
            <w:vAlign w:val="center"/>
          </w:tcPr>
          <w:p w14:paraId="31B6BD16" w14:textId="45717ACA" w:rsidR="00174D1B" w:rsidRPr="00633F99" w:rsidRDefault="00174D1B" w:rsidP="00D70043">
            <w:pPr>
              <w:ind w:left="360"/>
              <w:rPr>
                <w:sz w:val="20"/>
                <w:szCs w:val="20"/>
              </w:rPr>
            </w:pPr>
            <w:r w:rsidRPr="00633F99">
              <w:rPr>
                <w:sz w:val="20"/>
                <w:szCs w:val="20"/>
              </w:rPr>
              <w:t>-9%</w:t>
            </w:r>
          </w:p>
        </w:tc>
        <w:tc>
          <w:tcPr>
            <w:tcW w:w="1224" w:type="dxa"/>
            <w:vAlign w:val="center"/>
          </w:tcPr>
          <w:p w14:paraId="4A80C64A" w14:textId="5C419A86" w:rsidR="00174D1B" w:rsidRPr="00633F99" w:rsidRDefault="77B79EC6" w:rsidP="00D70043">
            <w:pPr>
              <w:ind w:left="360"/>
              <w:rPr>
                <w:sz w:val="20"/>
                <w:szCs w:val="20"/>
              </w:rPr>
            </w:pPr>
            <w:r w:rsidRPr="00633F99">
              <w:rPr>
                <w:sz w:val="20"/>
                <w:szCs w:val="20"/>
              </w:rPr>
              <w:t>-1</w:t>
            </w:r>
            <w:r w:rsidR="316E52F1" w:rsidRPr="00633F99">
              <w:rPr>
                <w:sz w:val="20"/>
                <w:szCs w:val="20"/>
              </w:rPr>
              <w:t>9</w:t>
            </w:r>
            <w:r w:rsidR="00174D1B" w:rsidRPr="00633F99">
              <w:rPr>
                <w:sz w:val="20"/>
                <w:szCs w:val="20"/>
              </w:rPr>
              <w:t>%</w:t>
            </w:r>
          </w:p>
        </w:tc>
        <w:tc>
          <w:tcPr>
            <w:tcW w:w="1842" w:type="dxa"/>
            <w:vAlign w:val="center"/>
          </w:tcPr>
          <w:p w14:paraId="1EFC0CFA" w14:textId="0323426D" w:rsidR="00174D1B" w:rsidRPr="00633F99" w:rsidRDefault="29DBF1D7" w:rsidP="00D70043">
            <w:pPr>
              <w:ind w:left="360"/>
              <w:rPr>
                <w:sz w:val="20"/>
                <w:szCs w:val="20"/>
              </w:rPr>
            </w:pPr>
            <w:r w:rsidRPr="00633F99">
              <w:rPr>
                <w:sz w:val="20"/>
                <w:szCs w:val="20"/>
              </w:rPr>
              <w:t>*</w:t>
            </w:r>
          </w:p>
        </w:tc>
      </w:tr>
      <w:tr w:rsidR="00AE04C1" w:rsidRPr="008A2763" w14:paraId="5F59AB54" w14:textId="02AEB09B" w:rsidTr="00DF16CF">
        <w:trPr>
          <w:trHeight w:val="300"/>
        </w:trPr>
        <w:tc>
          <w:tcPr>
            <w:tcW w:w="2410" w:type="dxa"/>
            <w:shd w:val="clear" w:color="auto" w:fill="F2F2F2" w:themeFill="background1" w:themeFillShade="F2"/>
            <w:noWrap/>
            <w:vAlign w:val="center"/>
          </w:tcPr>
          <w:p w14:paraId="52D043BC" w14:textId="46BA5D30" w:rsidR="00AE04C1" w:rsidRPr="00633F99" w:rsidRDefault="00AE04C1" w:rsidP="00D70043">
            <w:pPr>
              <w:ind w:left="360"/>
              <w:rPr>
                <w:sz w:val="20"/>
                <w:szCs w:val="20"/>
              </w:rPr>
            </w:pPr>
            <w:r w:rsidRPr="00633F99">
              <w:rPr>
                <w:sz w:val="20"/>
                <w:szCs w:val="20"/>
              </w:rPr>
              <w:t>Morrell Avenue</w:t>
            </w:r>
          </w:p>
        </w:tc>
        <w:tc>
          <w:tcPr>
            <w:tcW w:w="1134" w:type="dxa"/>
            <w:shd w:val="clear" w:color="auto" w:fill="F2F2F2" w:themeFill="background1" w:themeFillShade="F2"/>
            <w:noWrap/>
            <w:vAlign w:val="center"/>
          </w:tcPr>
          <w:p w14:paraId="1AC37245" w14:textId="42956C25" w:rsidR="00AE04C1" w:rsidRPr="00633F99" w:rsidRDefault="5191C47B" w:rsidP="00D70043">
            <w:pPr>
              <w:ind w:left="360"/>
              <w:rPr>
                <w:sz w:val="20"/>
                <w:szCs w:val="20"/>
              </w:rPr>
            </w:pPr>
            <w:r w:rsidRPr="00633F99">
              <w:rPr>
                <w:sz w:val="20"/>
                <w:szCs w:val="20"/>
              </w:rPr>
              <w:t>350</w:t>
            </w:r>
          </w:p>
        </w:tc>
        <w:tc>
          <w:tcPr>
            <w:tcW w:w="992" w:type="dxa"/>
            <w:shd w:val="clear" w:color="auto" w:fill="F2F2F2" w:themeFill="background1" w:themeFillShade="F2"/>
            <w:noWrap/>
            <w:vAlign w:val="center"/>
          </w:tcPr>
          <w:p w14:paraId="570374EA" w14:textId="229932E6" w:rsidR="00AE04C1" w:rsidRPr="00633F99" w:rsidRDefault="5191C47B" w:rsidP="00D70043">
            <w:pPr>
              <w:ind w:left="360"/>
              <w:rPr>
                <w:sz w:val="20"/>
                <w:szCs w:val="20"/>
              </w:rPr>
            </w:pPr>
            <w:r w:rsidRPr="00633F99">
              <w:rPr>
                <w:sz w:val="20"/>
                <w:szCs w:val="20"/>
              </w:rPr>
              <w:t>515</w:t>
            </w:r>
          </w:p>
        </w:tc>
        <w:tc>
          <w:tcPr>
            <w:tcW w:w="1470" w:type="dxa"/>
            <w:shd w:val="clear" w:color="auto" w:fill="00FFFF"/>
            <w:noWrap/>
            <w:vAlign w:val="center"/>
          </w:tcPr>
          <w:p w14:paraId="3AA92986" w14:textId="29D72848" w:rsidR="00AE04C1" w:rsidRPr="00633F99" w:rsidRDefault="45CCFBF7" w:rsidP="00D70043">
            <w:pPr>
              <w:ind w:left="360"/>
              <w:rPr>
                <w:sz w:val="20"/>
                <w:szCs w:val="20"/>
              </w:rPr>
            </w:pPr>
            <w:r w:rsidRPr="00633F99">
              <w:rPr>
                <w:sz w:val="20"/>
                <w:szCs w:val="20"/>
              </w:rPr>
              <w:t>+47</w:t>
            </w:r>
            <w:r w:rsidR="2F307BF1" w:rsidRPr="00633F99">
              <w:rPr>
                <w:sz w:val="20"/>
                <w:szCs w:val="20"/>
              </w:rPr>
              <w:t>%</w:t>
            </w:r>
          </w:p>
        </w:tc>
        <w:tc>
          <w:tcPr>
            <w:tcW w:w="1224" w:type="dxa"/>
            <w:shd w:val="clear" w:color="auto" w:fill="00FFFF"/>
            <w:vAlign w:val="center"/>
          </w:tcPr>
          <w:p w14:paraId="06AABE78" w14:textId="62BEE784" w:rsidR="00AE04C1" w:rsidRPr="00633F99" w:rsidRDefault="4410AAF2" w:rsidP="00D70043">
            <w:pPr>
              <w:ind w:left="360"/>
              <w:rPr>
                <w:sz w:val="20"/>
                <w:szCs w:val="20"/>
              </w:rPr>
            </w:pPr>
            <w:r w:rsidRPr="00633F99">
              <w:rPr>
                <w:sz w:val="20"/>
                <w:szCs w:val="20"/>
              </w:rPr>
              <w:t>+</w:t>
            </w:r>
            <w:r w:rsidR="2CF3640D" w:rsidRPr="00633F99">
              <w:rPr>
                <w:sz w:val="20"/>
                <w:szCs w:val="20"/>
              </w:rPr>
              <w:t>37</w:t>
            </w:r>
            <w:r w:rsidR="2F307BF1" w:rsidRPr="00633F99">
              <w:rPr>
                <w:sz w:val="20"/>
                <w:szCs w:val="20"/>
              </w:rPr>
              <w:t>%</w:t>
            </w:r>
          </w:p>
        </w:tc>
        <w:tc>
          <w:tcPr>
            <w:tcW w:w="1842" w:type="dxa"/>
            <w:shd w:val="clear" w:color="auto" w:fill="F2F2F2" w:themeFill="background1" w:themeFillShade="F2"/>
            <w:vAlign w:val="center"/>
          </w:tcPr>
          <w:p w14:paraId="02B9D77F" w14:textId="363E9410" w:rsidR="00AE04C1" w:rsidRPr="00633F99" w:rsidRDefault="0E244237" w:rsidP="00D70043">
            <w:pPr>
              <w:ind w:left="360"/>
              <w:rPr>
                <w:sz w:val="20"/>
                <w:szCs w:val="20"/>
              </w:rPr>
            </w:pPr>
            <w:r w:rsidRPr="00633F99">
              <w:rPr>
                <w:sz w:val="20"/>
                <w:szCs w:val="20"/>
              </w:rPr>
              <w:t>*</w:t>
            </w:r>
          </w:p>
        </w:tc>
      </w:tr>
    </w:tbl>
    <w:p w14:paraId="7ABC258D" w14:textId="49D27E82" w:rsidR="34E0FC0F" w:rsidRDefault="34E0FC0F" w:rsidP="00D70043"/>
    <w:p w14:paraId="07075D41" w14:textId="2EC9FDDB" w:rsidR="3A6B5F39" w:rsidRDefault="76110F17" w:rsidP="00D70043">
      <w:pPr>
        <w:pStyle w:val="ListParagraph"/>
        <w:numPr>
          <w:ilvl w:val="0"/>
          <w:numId w:val="2"/>
        </w:numPr>
      </w:pPr>
      <w:r>
        <w:t xml:space="preserve">As seen in Table </w:t>
      </w:r>
      <w:r w:rsidR="3A0C0A7E">
        <w:t>2</w:t>
      </w:r>
      <w:r>
        <w:t xml:space="preserve">, there is </w:t>
      </w:r>
      <w:r w:rsidR="5F638A26">
        <w:t xml:space="preserve">a </w:t>
      </w:r>
      <w:r>
        <w:t xml:space="preserve">decrease in the number of pedestrians </w:t>
      </w:r>
      <w:r w:rsidR="3DE6194B">
        <w:t>o</w:t>
      </w:r>
      <w:r w:rsidR="64B1933C">
        <w:t>n</w:t>
      </w:r>
      <w:r>
        <w:t xml:space="preserve"> </w:t>
      </w:r>
      <w:r w:rsidR="2EECAD6A">
        <w:t xml:space="preserve">most </w:t>
      </w:r>
      <w:r w:rsidR="007D54D1">
        <w:t>boundary roads</w:t>
      </w:r>
      <w:r w:rsidR="2BB9BAF8">
        <w:t>, e</w:t>
      </w:r>
      <w:r w:rsidR="23BE2885">
        <w:t xml:space="preserve">xcepting </w:t>
      </w:r>
      <w:r w:rsidR="64D6D9A4">
        <w:t xml:space="preserve">a large increase </w:t>
      </w:r>
      <w:r w:rsidR="3FA4888A">
        <w:t>(+47%)</w:t>
      </w:r>
      <w:r w:rsidR="1D7DA607">
        <w:t xml:space="preserve"> </w:t>
      </w:r>
      <w:r w:rsidR="64D6D9A4">
        <w:t>in pedestrians</w:t>
      </w:r>
      <w:r w:rsidR="08483B52">
        <w:t xml:space="preserve"> on Morrell Avenue</w:t>
      </w:r>
      <w:r w:rsidR="304774C3">
        <w:t xml:space="preserve">.  </w:t>
      </w:r>
      <w:r w:rsidR="35525976">
        <w:t xml:space="preserve">It </w:t>
      </w:r>
      <w:r w:rsidR="012C0005">
        <w:t>should be</w:t>
      </w:r>
      <w:r w:rsidR="35525976">
        <w:t xml:space="preserve"> note</w:t>
      </w:r>
      <w:r w:rsidR="1318E9E9">
        <w:t>d</w:t>
      </w:r>
      <w:r w:rsidR="35525976">
        <w:t xml:space="preserve"> th</w:t>
      </w:r>
      <w:r w:rsidR="1642A78E">
        <w:t>at</w:t>
      </w:r>
      <w:r w:rsidR="6FC9DBA9">
        <w:t xml:space="preserve"> parking spaces </w:t>
      </w:r>
      <w:r w:rsidR="31ECAD3A">
        <w:t xml:space="preserve">were </w:t>
      </w:r>
      <w:r w:rsidR="35525976">
        <w:t>remov</w:t>
      </w:r>
      <w:r w:rsidR="6EF4CBFF">
        <w:t>ed</w:t>
      </w:r>
      <w:r w:rsidR="35525976">
        <w:t xml:space="preserve"> </w:t>
      </w:r>
      <w:r w:rsidR="3DA3809C">
        <w:t xml:space="preserve">along Morrell Avenue </w:t>
      </w:r>
      <w:r w:rsidR="6EDD04FD">
        <w:t>in August 2022</w:t>
      </w:r>
      <w:r>
        <w:t>.</w:t>
      </w:r>
      <w:r w:rsidR="5F638A26">
        <w:t xml:space="preserve"> The</w:t>
      </w:r>
      <w:r w:rsidR="7AACEEA1">
        <w:t xml:space="preserve"> removal of local parking may have contributed to people having to walk from further afield to reach locations on this road, which would increase pedestrian counts accordingly</w:t>
      </w:r>
      <w:r w:rsidR="0746870F">
        <w:t xml:space="preserve"> due to people walking past a sensor who would not have done when the parking spaces were located adjacent to their destinations.</w:t>
      </w:r>
      <w:r w:rsidR="304774C3">
        <w:t xml:space="preserve"> </w:t>
      </w:r>
    </w:p>
    <w:p w14:paraId="3F909D6C" w14:textId="72C7C4F1" w:rsidR="65FBDD9B" w:rsidRDefault="65FBDD9B" w:rsidP="00D70043"/>
    <w:p w14:paraId="34BD2A7D" w14:textId="39958C2C" w:rsidR="004B5A45" w:rsidRDefault="121A13DC" w:rsidP="00D70043">
      <w:pPr>
        <w:pStyle w:val="Caption"/>
        <w:keepNext/>
        <w:ind w:left="360"/>
      </w:pPr>
      <w:r>
        <w:t xml:space="preserve">Table </w:t>
      </w:r>
      <w:r w:rsidR="004B5A45">
        <w:fldChar w:fldCharType="begin"/>
      </w:r>
      <w:r w:rsidR="004B5A45">
        <w:instrText>SEQ Table \* ARABIC</w:instrText>
      </w:r>
      <w:r w:rsidR="004B5A45">
        <w:fldChar w:fldCharType="separate"/>
      </w:r>
      <w:r w:rsidR="0086218B">
        <w:rPr>
          <w:noProof/>
        </w:rPr>
        <w:t>2</w:t>
      </w:r>
      <w:r w:rsidR="004B5A45">
        <w:fldChar w:fldCharType="end"/>
      </w:r>
      <w:r w:rsidR="002D4857">
        <w:t>:</w:t>
      </w:r>
      <w:r>
        <w:t xml:space="preserve"> Cycle </w:t>
      </w:r>
      <w:r w:rsidR="6AAAF075">
        <w:t xml:space="preserve">VivaCity </w:t>
      </w:r>
      <w:r>
        <w:t>analysis of boundary roads</w:t>
      </w:r>
    </w:p>
    <w:tbl>
      <w:tblPr>
        <w:tblStyle w:val="TableGrid"/>
        <w:tblW w:w="9072" w:type="dxa"/>
        <w:tblLayout w:type="fixed"/>
        <w:tblCellMar>
          <w:left w:w="0" w:type="dxa"/>
          <w:right w:w="0" w:type="dxa"/>
        </w:tblCellMar>
        <w:tblLook w:val="04A0" w:firstRow="1" w:lastRow="0" w:firstColumn="1" w:lastColumn="0" w:noHBand="0" w:noVBand="1"/>
      </w:tblPr>
      <w:tblGrid>
        <w:gridCol w:w="2410"/>
        <w:gridCol w:w="1134"/>
        <w:gridCol w:w="992"/>
        <w:gridCol w:w="1425"/>
        <w:gridCol w:w="1269"/>
        <w:gridCol w:w="1842"/>
      </w:tblGrid>
      <w:tr w:rsidR="00DF16CF" w:rsidRPr="008A2763" w14:paraId="7C0F83A5" w14:textId="77777777" w:rsidTr="00DF16CF">
        <w:trPr>
          <w:trHeight w:val="300"/>
        </w:trPr>
        <w:tc>
          <w:tcPr>
            <w:tcW w:w="2410" w:type="dxa"/>
            <w:shd w:val="clear" w:color="auto" w:fill="FFFFFF" w:themeFill="background1"/>
            <w:noWrap/>
            <w:vAlign w:val="center"/>
          </w:tcPr>
          <w:p w14:paraId="517AF3E0" w14:textId="57C7E69C" w:rsidR="00DF16CF" w:rsidRPr="00633F99" w:rsidRDefault="00DF16CF" w:rsidP="00DF16CF">
            <w:pPr>
              <w:ind w:left="360"/>
              <w:rPr>
                <w:sz w:val="20"/>
                <w:szCs w:val="20"/>
              </w:rPr>
            </w:pPr>
            <w:r w:rsidRPr="00633F99">
              <w:rPr>
                <w:b/>
                <w:bCs/>
                <w:sz w:val="20"/>
                <w:szCs w:val="20"/>
              </w:rPr>
              <w:t>Road</w:t>
            </w:r>
          </w:p>
        </w:tc>
        <w:tc>
          <w:tcPr>
            <w:tcW w:w="1134" w:type="dxa"/>
            <w:shd w:val="clear" w:color="auto" w:fill="FFFFFF" w:themeFill="background1"/>
            <w:noWrap/>
            <w:vAlign w:val="center"/>
          </w:tcPr>
          <w:p w14:paraId="74EAC521" w14:textId="17B9F31C" w:rsidR="00DF16CF" w:rsidRPr="00633F99" w:rsidRDefault="00DF16CF" w:rsidP="00DF16CF">
            <w:pPr>
              <w:ind w:left="360"/>
              <w:rPr>
                <w:sz w:val="20"/>
                <w:szCs w:val="20"/>
              </w:rPr>
            </w:pPr>
            <w:r w:rsidRPr="00633F99">
              <w:rPr>
                <w:b/>
                <w:bCs/>
                <w:sz w:val="20"/>
                <w:szCs w:val="20"/>
              </w:rPr>
              <w:t>Before</w:t>
            </w:r>
          </w:p>
        </w:tc>
        <w:tc>
          <w:tcPr>
            <w:tcW w:w="992" w:type="dxa"/>
            <w:shd w:val="clear" w:color="auto" w:fill="FFFFFF" w:themeFill="background1"/>
            <w:noWrap/>
            <w:vAlign w:val="center"/>
          </w:tcPr>
          <w:p w14:paraId="6D997208" w14:textId="53B028AD" w:rsidR="00DF16CF" w:rsidRPr="00633F99" w:rsidRDefault="00DF16CF" w:rsidP="00DF16CF">
            <w:pPr>
              <w:ind w:left="360"/>
              <w:rPr>
                <w:sz w:val="20"/>
                <w:szCs w:val="20"/>
              </w:rPr>
            </w:pPr>
            <w:r w:rsidRPr="00633F99">
              <w:rPr>
                <w:b/>
                <w:bCs/>
                <w:sz w:val="20"/>
                <w:szCs w:val="20"/>
              </w:rPr>
              <w:t>After</w:t>
            </w:r>
          </w:p>
        </w:tc>
        <w:tc>
          <w:tcPr>
            <w:tcW w:w="1425" w:type="dxa"/>
            <w:shd w:val="clear" w:color="auto" w:fill="FFFFFF" w:themeFill="background1"/>
            <w:noWrap/>
            <w:vAlign w:val="center"/>
          </w:tcPr>
          <w:p w14:paraId="32B87E3D" w14:textId="281554D5" w:rsidR="00DF16CF" w:rsidRPr="00633F99" w:rsidRDefault="00DF16CF" w:rsidP="00DF16CF">
            <w:pPr>
              <w:ind w:left="360"/>
              <w:rPr>
                <w:sz w:val="20"/>
                <w:szCs w:val="20"/>
              </w:rPr>
            </w:pPr>
            <w:r w:rsidRPr="00633F99">
              <w:rPr>
                <w:b/>
                <w:bCs/>
                <w:sz w:val="20"/>
                <w:szCs w:val="20"/>
              </w:rPr>
              <w:t>Difference</w:t>
            </w:r>
          </w:p>
        </w:tc>
        <w:tc>
          <w:tcPr>
            <w:tcW w:w="1269" w:type="dxa"/>
            <w:shd w:val="clear" w:color="auto" w:fill="FFFFFF" w:themeFill="background1"/>
            <w:vAlign w:val="center"/>
          </w:tcPr>
          <w:p w14:paraId="6ACFC233" w14:textId="55643D01" w:rsidR="00DF16CF" w:rsidRPr="00633F99" w:rsidRDefault="00DF16CF" w:rsidP="00DF16CF">
            <w:pPr>
              <w:ind w:left="360"/>
              <w:rPr>
                <w:sz w:val="20"/>
                <w:szCs w:val="20"/>
              </w:rPr>
            </w:pPr>
            <w:r w:rsidRPr="00633F99">
              <w:rPr>
                <w:b/>
                <w:bCs/>
                <w:sz w:val="20"/>
                <w:szCs w:val="20"/>
              </w:rPr>
              <w:t>Impact estimate</w:t>
            </w:r>
          </w:p>
        </w:tc>
        <w:tc>
          <w:tcPr>
            <w:tcW w:w="1842" w:type="dxa"/>
            <w:shd w:val="clear" w:color="auto" w:fill="FFFFFF" w:themeFill="background1"/>
          </w:tcPr>
          <w:p w14:paraId="3F5A08C7" w14:textId="0185301A" w:rsidR="00DF16CF" w:rsidRPr="00633F99" w:rsidRDefault="00DF16CF" w:rsidP="00DF16CF">
            <w:pPr>
              <w:ind w:left="360"/>
              <w:rPr>
                <w:sz w:val="20"/>
                <w:szCs w:val="20"/>
              </w:rPr>
            </w:pPr>
            <w:r w:rsidRPr="00633F99">
              <w:rPr>
                <w:b/>
                <w:bCs/>
                <w:sz w:val="20"/>
                <w:szCs w:val="20"/>
              </w:rPr>
              <w:t>Adjusted impact estimate</w:t>
            </w:r>
          </w:p>
        </w:tc>
      </w:tr>
      <w:tr w:rsidR="00DF16CF" w:rsidRPr="008A2763" w14:paraId="382D67DA" w14:textId="77777777" w:rsidTr="00DF16CF">
        <w:trPr>
          <w:trHeight w:val="300"/>
        </w:trPr>
        <w:tc>
          <w:tcPr>
            <w:tcW w:w="2410" w:type="dxa"/>
            <w:shd w:val="clear" w:color="auto" w:fill="F2F2F2" w:themeFill="background1" w:themeFillShade="F2"/>
            <w:noWrap/>
            <w:vAlign w:val="center"/>
            <w:hideMark/>
          </w:tcPr>
          <w:p w14:paraId="2B783D0A" w14:textId="77777777" w:rsidR="00DF16CF" w:rsidRPr="00633F99" w:rsidRDefault="00DF16CF" w:rsidP="00DF16CF">
            <w:pPr>
              <w:ind w:left="360"/>
              <w:rPr>
                <w:sz w:val="20"/>
                <w:szCs w:val="20"/>
              </w:rPr>
            </w:pPr>
            <w:r w:rsidRPr="00633F99">
              <w:rPr>
                <w:sz w:val="20"/>
                <w:szCs w:val="20"/>
              </w:rPr>
              <w:t>Iffley Road north</w:t>
            </w:r>
          </w:p>
        </w:tc>
        <w:tc>
          <w:tcPr>
            <w:tcW w:w="1134" w:type="dxa"/>
            <w:shd w:val="clear" w:color="auto" w:fill="F2F2F2" w:themeFill="background1" w:themeFillShade="F2"/>
            <w:noWrap/>
            <w:vAlign w:val="center"/>
            <w:hideMark/>
          </w:tcPr>
          <w:p w14:paraId="3ECA81B9" w14:textId="027347BD" w:rsidR="00DF16CF" w:rsidRPr="00633F99" w:rsidRDefault="00DF16CF" w:rsidP="00DF16CF">
            <w:pPr>
              <w:ind w:left="360"/>
              <w:rPr>
                <w:sz w:val="20"/>
                <w:szCs w:val="20"/>
              </w:rPr>
            </w:pPr>
            <w:r w:rsidRPr="00633F99">
              <w:rPr>
                <w:sz w:val="20"/>
                <w:szCs w:val="20"/>
              </w:rPr>
              <w:t>2,609</w:t>
            </w:r>
          </w:p>
        </w:tc>
        <w:tc>
          <w:tcPr>
            <w:tcW w:w="992" w:type="dxa"/>
            <w:shd w:val="clear" w:color="auto" w:fill="F2F2F2" w:themeFill="background1" w:themeFillShade="F2"/>
            <w:noWrap/>
            <w:vAlign w:val="center"/>
            <w:hideMark/>
          </w:tcPr>
          <w:p w14:paraId="79DF6EEB" w14:textId="1B93DF99" w:rsidR="00DF16CF" w:rsidRPr="00633F99" w:rsidRDefault="00DF16CF" w:rsidP="00DF16CF">
            <w:pPr>
              <w:ind w:left="360"/>
              <w:rPr>
                <w:sz w:val="20"/>
                <w:szCs w:val="20"/>
              </w:rPr>
            </w:pPr>
            <w:r w:rsidRPr="00633F99">
              <w:rPr>
                <w:sz w:val="20"/>
                <w:szCs w:val="20"/>
              </w:rPr>
              <w:t>2,635</w:t>
            </w:r>
          </w:p>
        </w:tc>
        <w:tc>
          <w:tcPr>
            <w:tcW w:w="1425" w:type="dxa"/>
            <w:shd w:val="clear" w:color="auto" w:fill="F2F2F2" w:themeFill="background1" w:themeFillShade="F2"/>
            <w:noWrap/>
            <w:vAlign w:val="center"/>
            <w:hideMark/>
          </w:tcPr>
          <w:p w14:paraId="0BAF2FFA" w14:textId="361AC882" w:rsidR="00DF16CF" w:rsidRPr="00633F99" w:rsidRDefault="00DF16CF" w:rsidP="00DF16CF">
            <w:pPr>
              <w:ind w:left="360"/>
              <w:rPr>
                <w:sz w:val="20"/>
                <w:szCs w:val="20"/>
              </w:rPr>
            </w:pPr>
            <w:r w:rsidRPr="00633F99">
              <w:rPr>
                <w:sz w:val="20"/>
                <w:szCs w:val="20"/>
              </w:rPr>
              <w:t>+1%</w:t>
            </w:r>
          </w:p>
        </w:tc>
        <w:tc>
          <w:tcPr>
            <w:tcW w:w="1269" w:type="dxa"/>
            <w:shd w:val="clear" w:color="auto" w:fill="F2F2F2" w:themeFill="background1" w:themeFillShade="F2"/>
            <w:vAlign w:val="center"/>
          </w:tcPr>
          <w:p w14:paraId="5AD02E02" w14:textId="7F37C5A2" w:rsidR="00DF16CF" w:rsidRPr="00633F99" w:rsidRDefault="00DF16CF" w:rsidP="00DF16CF">
            <w:pPr>
              <w:ind w:left="360"/>
              <w:rPr>
                <w:sz w:val="20"/>
                <w:szCs w:val="20"/>
              </w:rPr>
            </w:pPr>
            <w:r w:rsidRPr="00633F99">
              <w:rPr>
                <w:sz w:val="20"/>
                <w:szCs w:val="20"/>
              </w:rPr>
              <w:t>+5%</w:t>
            </w:r>
          </w:p>
        </w:tc>
        <w:tc>
          <w:tcPr>
            <w:tcW w:w="1842" w:type="dxa"/>
            <w:shd w:val="clear" w:color="auto" w:fill="F2F2F2" w:themeFill="background1" w:themeFillShade="F2"/>
            <w:vAlign w:val="center"/>
          </w:tcPr>
          <w:p w14:paraId="7F81F8A9" w14:textId="0BA1C6F5" w:rsidR="00DF16CF" w:rsidRPr="00633F99" w:rsidRDefault="00DF16CF" w:rsidP="00DF16CF">
            <w:pPr>
              <w:ind w:left="360"/>
              <w:rPr>
                <w:sz w:val="20"/>
                <w:szCs w:val="20"/>
              </w:rPr>
            </w:pPr>
            <w:r w:rsidRPr="00633F99">
              <w:rPr>
                <w:sz w:val="20"/>
                <w:szCs w:val="20"/>
              </w:rPr>
              <w:t>+17%</w:t>
            </w:r>
          </w:p>
        </w:tc>
      </w:tr>
      <w:tr w:rsidR="00DF16CF" w:rsidRPr="008A2763" w14:paraId="196331F5" w14:textId="77777777" w:rsidTr="00DF16CF">
        <w:trPr>
          <w:trHeight w:val="300"/>
        </w:trPr>
        <w:tc>
          <w:tcPr>
            <w:tcW w:w="2410" w:type="dxa"/>
            <w:noWrap/>
            <w:vAlign w:val="center"/>
            <w:hideMark/>
          </w:tcPr>
          <w:p w14:paraId="40F5E4CC" w14:textId="77777777" w:rsidR="00DF16CF" w:rsidRPr="00633F99" w:rsidRDefault="00DF16CF" w:rsidP="00DF16CF">
            <w:pPr>
              <w:ind w:left="360"/>
              <w:rPr>
                <w:sz w:val="20"/>
                <w:szCs w:val="20"/>
              </w:rPr>
            </w:pPr>
            <w:r w:rsidRPr="00633F99">
              <w:rPr>
                <w:sz w:val="20"/>
                <w:szCs w:val="20"/>
              </w:rPr>
              <w:t>Iffley Road east</w:t>
            </w:r>
          </w:p>
        </w:tc>
        <w:tc>
          <w:tcPr>
            <w:tcW w:w="1134" w:type="dxa"/>
            <w:noWrap/>
            <w:vAlign w:val="center"/>
            <w:hideMark/>
          </w:tcPr>
          <w:p w14:paraId="34572E57" w14:textId="4A6092F1" w:rsidR="00DF16CF" w:rsidRPr="00633F99" w:rsidRDefault="00DF16CF" w:rsidP="00DF16CF">
            <w:pPr>
              <w:ind w:left="360"/>
              <w:rPr>
                <w:sz w:val="20"/>
                <w:szCs w:val="20"/>
              </w:rPr>
            </w:pPr>
            <w:r w:rsidRPr="00633F99">
              <w:rPr>
                <w:sz w:val="20"/>
                <w:szCs w:val="20"/>
              </w:rPr>
              <w:t>690</w:t>
            </w:r>
          </w:p>
        </w:tc>
        <w:tc>
          <w:tcPr>
            <w:tcW w:w="992" w:type="dxa"/>
            <w:noWrap/>
            <w:vAlign w:val="center"/>
            <w:hideMark/>
          </w:tcPr>
          <w:p w14:paraId="0F999D58" w14:textId="61CCF83F" w:rsidR="00DF16CF" w:rsidRPr="00633F99" w:rsidRDefault="00DF16CF" w:rsidP="00DF16CF">
            <w:pPr>
              <w:ind w:left="360"/>
              <w:rPr>
                <w:sz w:val="20"/>
                <w:szCs w:val="20"/>
              </w:rPr>
            </w:pPr>
            <w:r w:rsidRPr="00633F99">
              <w:rPr>
                <w:sz w:val="20"/>
                <w:szCs w:val="20"/>
              </w:rPr>
              <w:t>756</w:t>
            </w:r>
          </w:p>
        </w:tc>
        <w:tc>
          <w:tcPr>
            <w:tcW w:w="1425" w:type="dxa"/>
            <w:noWrap/>
            <w:vAlign w:val="center"/>
            <w:hideMark/>
          </w:tcPr>
          <w:p w14:paraId="1335F55D" w14:textId="65BA45F6" w:rsidR="00DF16CF" w:rsidRPr="00633F99" w:rsidRDefault="00DF16CF" w:rsidP="00DF16CF">
            <w:pPr>
              <w:ind w:left="360"/>
              <w:rPr>
                <w:sz w:val="20"/>
                <w:szCs w:val="20"/>
              </w:rPr>
            </w:pPr>
            <w:r w:rsidRPr="00633F99">
              <w:rPr>
                <w:sz w:val="20"/>
                <w:szCs w:val="20"/>
              </w:rPr>
              <w:t>+10%</w:t>
            </w:r>
          </w:p>
        </w:tc>
        <w:tc>
          <w:tcPr>
            <w:tcW w:w="1269" w:type="dxa"/>
            <w:vAlign w:val="center"/>
          </w:tcPr>
          <w:p w14:paraId="1812B3B3" w14:textId="5F29EEBF" w:rsidR="00DF16CF" w:rsidRPr="00633F99" w:rsidRDefault="00DF16CF" w:rsidP="00DF16CF">
            <w:pPr>
              <w:ind w:left="360"/>
              <w:rPr>
                <w:sz w:val="20"/>
                <w:szCs w:val="20"/>
              </w:rPr>
            </w:pPr>
            <w:r w:rsidRPr="00633F99">
              <w:rPr>
                <w:sz w:val="20"/>
                <w:szCs w:val="20"/>
              </w:rPr>
              <w:t>+14%</w:t>
            </w:r>
          </w:p>
        </w:tc>
        <w:tc>
          <w:tcPr>
            <w:tcW w:w="1842" w:type="dxa"/>
            <w:vAlign w:val="center"/>
          </w:tcPr>
          <w:p w14:paraId="2084955F" w14:textId="01CD4656" w:rsidR="00DF16CF" w:rsidRPr="00633F99" w:rsidRDefault="00DF16CF" w:rsidP="00DF16CF">
            <w:pPr>
              <w:ind w:left="360"/>
              <w:rPr>
                <w:sz w:val="20"/>
                <w:szCs w:val="20"/>
              </w:rPr>
            </w:pPr>
            <w:r w:rsidRPr="00633F99">
              <w:rPr>
                <w:sz w:val="20"/>
                <w:szCs w:val="20"/>
              </w:rPr>
              <w:t>+16%</w:t>
            </w:r>
          </w:p>
        </w:tc>
      </w:tr>
      <w:tr w:rsidR="00DF16CF" w:rsidRPr="008A2763" w14:paraId="07C59B12" w14:textId="77777777" w:rsidTr="00DF16CF">
        <w:trPr>
          <w:trHeight w:val="300"/>
        </w:trPr>
        <w:tc>
          <w:tcPr>
            <w:tcW w:w="2410" w:type="dxa"/>
            <w:shd w:val="clear" w:color="auto" w:fill="F2F2F2" w:themeFill="background1" w:themeFillShade="F2"/>
            <w:noWrap/>
            <w:vAlign w:val="center"/>
          </w:tcPr>
          <w:p w14:paraId="0D8052AF" w14:textId="77777777" w:rsidR="00DF16CF" w:rsidRPr="00633F99" w:rsidRDefault="00DF16CF" w:rsidP="00DF16CF">
            <w:pPr>
              <w:ind w:left="360"/>
              <w:rPr>
                <w:sz w:val="20"/>
                <w:szCs w:val="20"/>
              </w:rPr>
            </w:pPr>
            <w:r w:rsidRPr="00633F99">
              <w:rPr>
                <w:sz w:val="20"/>
                <w:szCs w:val="20"/>
              </w:rPr>
              <w:t>Cowley Road north</w:t>
            </w:r>
          </w:p>
        </w:tc>
        <w:tc>
          <w:tcPr>
            <w:tcW w:w="1134" w:type="dxa"/>
            <w:shd w:val="clear" w:color="auto" w:fill="F2F2F2" w:themeFill="background1" w:themeFillShade="F2"/>
            <w:noWrap/>
            <w:vAlign w:val="center"/>
          </w:tcPr>
          <w:p w14:paraId="0EF0AC6A" w14:textId="3FE508C1" w:rsidR="00DF16CF" w:rsidRPr="00633F99" w:rsidRDefault="00DF16CF" w:rsidP="00DF16CF">
            <w:pPr>
              <w:ind w:left="360"/>
              <w:rPr>
                <w:sz w:val="20"/>
                <w:szCs w:val="20"/>
              </w:rPr>
            </w:pPr>
            <w:r w:rsidRPr="00633F99">
              <w:rPr>
                <w:sz w:val="20"/>
                <w:szCs w:val="20"/>
              </w:rPr>
              <w:t>2,110</w:t>
            </w:r>
          </w:p>
        </w:tc>
        <w:tc>
          <w:tcPr>
            <w:tcW w:w="992" w:type="dxa"/>
            <w:shd w:val="clear" w:color="auto" w:fill="F2F2F2" w:themeFill="background1" w:themeFillShade="F2"/>
            <w:noWrap/>
            <w:vAlign w:val="center"/>
          </w:tcPr>
          <w:p w14:paraId="421311C2" w14:textId="12F5C46F" w:rsidR="00DF16CF" w:rsidRPr="00633F99" w:rsidRDefault="00DF16CF" w:rsidP="00DF16CF">
            <w:pPr>
              <w:ind w:left="360"/>
              <w:rPr>
                <w:sz w:val="20"/>
                <w:szCs w:val="20"/>
              </w:rPr>
            </w:pPr>
            <w:r w:rsidRPr="00633F99">
              <w:rPr>
                <w:sz w:val="20"/>
                <w:szCs w:val="20"/>
              </w:rPr>
              <w:t>2,795</w:t>
            </w:r>
          </w:p>
        </w:tc>
        <w:tc>
          <w:tcPr>
            <w:tcW w:w="1425" w:type="dxa"/>
            <w:shd w:val="clear" w:color="auto" w:fill="00FFFF"/>
            <w:noWrap/>
            <w:vAlign w:val="center"/>
          </w:tcPr>
          <w:p w14:paraId="709D229B" w14:textId="48119628" w:rsidR="00DF16CF" w:rsidRPr="00633F99" w:rsidRDefault="00DF16CF" w:rsidP="00DF16CF">
            <w:pPr>
              <w:ind w:left="360"/>
              <w:rPr>
                <w:sz w:val="20"/>
                <w:szCs w:val="20"/>
              </w:rPr>
            </w:pPr>
            <w:r w:rsidRPr="00633F99">
              <w:rPr>
                <w:sz w:val="20"/>
                <w:szCs w:val="20"/>
              </w:rPr>
              <w:t>+32%</w:t>
            </w:r>
          </w:p>
        </w:tc>
        <w:tc>
          <w:tcPr>
            <w:tcW w:w="1269" w:type="dxa"/>
            <w:shd w:val="clear" w:color="auto" w:fill="00FFFF"/>
            <w:vAlign w:val="center"/>
          </w:tcPr>
          <w:p w14:paraId="57457A0F" w14:textId="76552A83" w:rsidR="00DF16CF" w:rsidRPr="00633F99" w:rsidRDefault="00DF16CF" w:rsidP="00DF16CF">
            <w:pPr>
              <w:ind w:left="360"/>
              <w:rPr>
                <w:sz w:val="20"/>
                <w:szCs w:val="20"/>
              </w:rPr>
            </w:pPr>
            <w:r w:rsidRPr="00633F99">
              <w:rPr>
                <w:sz w:val="20"/>
                <w:szCs w:val="20"/>
              </w:rPr>
              <w:t>+37%</w:t>
            </w:r>
          </w:p>
        </w:tc>
        <w:tc>
          <w:tcPr>
            <w:tcW w:w="1842" w:type="dxa"/>
            <w:shd w:val="clear" w:color="auto" w:fill="00FFFF"/>
            <w:vAlign w:val="center"/>
          </w:tcPr>
          <w:p w14:paraId="1F688511" w14:textId="34FD60E1" w:rsidR="00DF16CF" w:rsidRPr="00633F99" w:rsidRDefault="00DF16CF" w:rsidP="00DF16CF">
            <w:pPr>
              <w:ind w:left="360"/>
              <w:rPr>
                <w:sz w:val="20"/>
                <w:szCs w:val="20"/>
              </w:rPr>
            </w:pPr>
            <w:r w:rsidRPr="00633F99">
              <w:rPr>
                <w:sz w:val="20"/>
                <w:szCs w:val="20"/>
              </w:rPr>
              <w:t>+31%</w:t>
            </w:r>
          </w:p>
        </w:tc>
      </w:tr>
      <w:tr w:rsidR="00DF16CF" w:rsidRPr="008A2763" w14:paraId="48CB786B" w14:textId="77777777" w:rsidTr="00DF16CF">
        <w:trPr>
          <w:trHeight w:val="300"/>
        </w:trPr>
        <w:tc>
          <w:tcPr>
            <w:tcW w:w="2410" w:type="dxa"/>
            <w:noWrap/>
            <w:vAlign w:val="center"/>
          </w:tcPr>
          <w:p w14:paraId="42DAB65D" w14:textId="77777777" w:rsidR="00DF16CF" w:rsidRPr="00633F99" w:rsidRDefault="00DF16CF" w:rsidP="00DF16CF">
            <w:pPr>
              <w:ind w:left="360"/>
              <w:rPr>
                <w:sz w:val="20"/>
                <w:szCs w:val="20"/>
              </w:rPr>
            </w:pPr>
            <w:r w:rsidRPr="00633F99">
              <w:rPr>
                <w:sz w:val="20"/>
                <w:szCs w:val="20"/>
              </w:rPr>
              <w:t>Cowley Road east</w:t>
            </w:r>
          </w:p>
        </w:tc>
        <w:tc>
          <w:tcPr>
            <w:tcW w:w="1134" w:type="dxa"/>
            <w:noWrap/>
            <w:vAlign w:val="center"/>
          </w:tcPr>
          <w:p w14:paraId="5B92E9CC" w14:textId="0530E59A" w:rsidR="00DF16CF" w:rsidRPr="00633F99" w:rsidRDefault="00DF16CF" w:rsidP="00DF16CF">
            <w:pPr>
              <w:ind w:left="360"/>
              <w:rPr>
                <w:sz w:val="20"/>
                <w:szCs w:val="20"/>
              </w:rPr>
            </w:pPr>
            <w:r w:rsidRPr="00633F99">
              <w:rPr>
                <w:sz w:val="20"/>
                <w:szCs w:val="20"/>
              </w:rPr>
              <w:t>2,349</w:t>
            </w:r>
          </w:p>
        </w:tc>
        <w:tc>
          <w:tcPr>
            <w:tcW w:w="992" w:type="dxa"/>
            <w:noWrap/>
            <w:vAlign w:val="center"/>
          </w:tcPr>
          <w:p w14:paraId="2E20130C" w14:textId="797D8441" w:rsidR="00DF16CF" w:rsidRPr="00633F99" w:rsidRDefault="00DF16CF" w:rsidP="00DF16CF">
            <w:pPr>
              <w:ind w:left="360"/>
              <w:rPr>
                <w:sz w:val="20"/>
                <w:szCs w:val="20"/>
              </w:rPr>
            </w:pPr>
            <w:r w:rsidRPr="00633F99">
              <w:rPr>
                <w:sz w:val="20"/>
                <w:szCs w:val="20"/>
              </w:rPr>
              <w:t>2,721</w:t>
            </w:r>
          </w:p>
        </w:tc>
        <w:tc>
          <w:tcPr>
            <w:tcW w:w="1425" w:type="dxa"/>
            <w:noWrap/>
            <w:vAlign w:val="center"/>
          </w:tcPr>
          <w:p w14:paraId="1F878855" w14:textId="56459FD5" w:rsidR="00DF16CF" w:rsidRPr="00633F99" w:rsidRDefault="00DF16CF" w:rsidP="00DF16CF">
            <w:pPr>
              <w:ind w:left="360"/>
              <w:rPr>
                <w:sz w:val="20"/>
                <w:szCs w:val="20"/>
              </w:rPr>
            </w:pPr>
            <w:r w:rsidRPr="00633F99">
              <w:rPr>
                <w:sz w:val="20"/>
                <w:szCs w:val="20"/>
              </w:rPr>
              <w:t>+16%</w:t>
            </w:r>
          </w:p>
        </w:tc>
        <w:tc>
          <w:tcPr>
            <w:tcW w:w="1269" w:type="dxa"/>
            <w:vAlign w:val="center"/>
          </w:tcPr>
          <w:p w14:paraId="2D85D79B" w14:textId="666D4E61" w:rsidR="00DF16CF" w:rsidRPr="00633F99" w:rsidRDefault="00DF16CF" w:rsidP="00DF16CF">
            <w:pPr>
              <w:ind w:left="360"/>
              <w:rPr>
                <w:sz w:val="20"/>
                <w:szCs w:val="20"/>
              </w:rPr>
            </w:pPr>
            <w:r w:rsidRPr="00633F99">
              <w:rPr>
                <w:sz w:val="20"/>
                <w:szCs w:val="20"/>
              </w:rPr>
              <w:t>+20%</w:t>
            </w:r>
          </w:p>
        </w:tc>
        <w:tc>
          <w:tcPr>
            <w:tcW w:w="1842" w:type="dxa"/>
            <w:vAlign w:val="center"/>
          </w:tcPr>
          <w:p w14:paraId="02AD2E07" w14:textId="3EDCDE4D" w:rsidR="00DF16CF" w:rsidRPr="00633F99" w:rsidRDefault="00DF16CF" w:rsidP="00DF16CF">
            <w:pPr>
              <w:ind w:left="360"/>
              <w:rPr>
                <w:sz w:val="20"/>
                <w:szCs w:val="20"/>
              </w:rPr>
            </w:pPr>
            <w:r w:rsidRPr="00633F99">
              <w:rPr>
                <w:sz w:val="20"/>
                <w:szCs w:val="20"/>
              </w:rPr>
              <w:t>*</w:t>
            </w:r>
          </w:p>
        </w:tc>
      </w:tr>
      <w:tr w:rsidR="00DF16CF" w:rsidRPr="008A2763" w14:paraId="621BD697" w14:textId="77777777" w:rsidTr="00DF16CF">
        <w:trPr>
          <w:trHeight w:val="300"/>
        </w:trPr>
        <w:tc>
          <w:tcPr>
            <w:tcW w:w="2410" w:type="dxa"/>
            <w:shd w:val="clear" w:color="auto" w:fill="F2F2F2" w:themeFill="background1" w:themeFillShade="F2"/>
            <w:noWrap/>
            <w:vAlign w:val="center"/>
          </w:tcPr>
          <w:p w14:paraId="1C1DDC5C" w14:textId="4D8A1520" w:rsidR="00DF16CF" w:rsidRPr="00633F99" w:rsidRDefault="00DF16CF" w:rsidP="00DF16CF">
            <w:pPr>
              <w:ind w:left="360"/>
              <w:rPr>
                <w:sz w:val="20"/>
                <w:szCs w:val="20"/>
              </w:rPr>
            </w:pPr>
            <w:r w:rsidRPr="00633F99">
              <w:rPr>
                <w:sz w:val="20"/>
                <w:szCs w:val="20"/>
              </w:rPr>
              <w:t>Morrell Avenue</w:t>
            </w:r>
          </w:p>
        </w:tc>
        <w:tc>
          <w:tcPr>
            <w:tcW w:w="1134" w:type="dxa"/>
            <w:shd w:val="clear" w:color="auto" w:fill="F2F2F2" w:themeFill="background1" w:themeFillShade="F2"/>
            <w:noWrap/>
            <w:vAlign w:val="center"/>
          </w:tcPr>
          <w:p w14:paraId="409B7530" w14:textId="6CCC8D9E" w:rsidR="00DF16CF" w:rsidRPr="00633F99" w:rsidRDefault="00DF16CF" w:rsidP="00DF16CF">
            <w:pPr>
              <w:ind w:left="360"/>
              <w:rPr>
                <w:sz w:val="20"/>
                <w:szCs w:val="20"/>
              </w:rPr>
            </w:pPr>
            <w:r w:rsidRPr="00633F99">
              <w:rPr>
                <w:sz w:val="20"/>
                <w:szCs w:val="20"/>
              </w:rPr>
              <w:t>635</w:t>
            </w:r>
          </w:p>
        </w:tc>
        <w:tc>
          <w:tcPr>
            <w:tcW w:w="992" w:type="dxa"/>
            <w:shd w:val="clear" w:color="auto" w:fill="F2F2F2" w:themeFill="background1" w:themeFillShade="F2"/>
            <w:noWrap/>
            <w:vAlign w:val="center"/>
          </w:tcPr>
          <w:p w14:paraId="26EB7C05" w14:textId="5B268B42" w:rsidR="00DF16CF" w:rsidRPr="00633F99" w:rsidRDefault="00DF16CF" w:rsidP="00DF16CF">
            <w:pPr>
              <w:ind w:left="360"/>
              <w:rPr>
                <w:sz w:val="20"/>
                <w:szCs w:val="20"/>
              </w:rPr>
            </w:pPr>
            <w:r w:rsidRPr="00633F99">
              <w:rPr>
                <w:sz w:val="20"/>
                <w:szCs w:val="20"/>
              </w:rPr>
              <w:t>853</w:t>
            </w:r>
          </w:p>
        </w:tc>
        <w:tc>
          <w:tcPr>
            <w:tcW w:w="1425" w:type="dxa"/>
            <w:shd w:val="clear" w:color="auto" w:fill="00FFFF"/>
            <w:noWrap/>
            <w:vAlign w:val="center"/>
          </w:tcPr>
          <w:p w14:paraId="33018D88" w14:textId="10CF8D4D" w:rsidR="00DF16CF" w:rsidRPr="00633F99" w:rsidRDefault="00DF16CF" w:rsidP="00DF16CF">
            <w:pPr>
              <w:ind w:left="360"/>
              <w:rPr>
                <w:sz w:val="20"/>
                <w:szCs w:val="20"/>
              </w:rPr>
            </w:pPr>
            <w:r w:rsidRPr="00633F99">
              <w:rPr>
                <w:sz w:val="20"/>
                <w:szCs w:val="20"/>
              </w:rPr>
              <w:t>+34%</w:t>
            </w:r>
          </w:p>
        </w:tc>
        <w:tc>
          <w:tcPr>
            <w:tcW w:w="1269" w:type="dxa"/>
            <w:shd w:val="clear" w:color="auto" w:fill="00FFFF"/>
            <w:vAlign w:val="center"/>
          </w:tcPr>
          <w:p w14:paraId="5D9F5958" w14:textId="29539491" w:rsidR="00DF16CF" w:rsidRPr="00633F99" w:rsidRDefault="00DF16CF" w:rsidP="00DF16CF">
            <w:pPr>
              <w:ind w:left="360"/>
              <w:rPr>
                <w:sz w:val="20"/>
                <w:szCs w:val="20"/>
              </w:rPr>
            </w:pPr>
            <w:r w:rsidRPr="00633F99">
              <w:rPr>
                <w:sz w:val="20"/>
                <w:szCs w:val="20"/>
              </w:rPr>
              <w:t>+39%</w:t>
            </w:r>
          </w:p>
        </w:tc>
        <w:tc>
          <w:tcPr>
            <w:tcW w:w="1842" w:type="dxa"/>
            <w:shd w:val="clear" w:color="auto" w:fill="F2F2F2" w:themeFill="background1" w:themeFillShade="F2"/>
            <w:vAlign w:val="center"/>
          </w:tcPr>
          <w:p w14:paraId="453374FD" w14:textId="4A7467E6" w:rsidR="00DF16CF" w:rsidRPr="00633F99" w:rsidRDefault="00DF16CF" w:rsidP="00DF16CF">
            <w:pPr>
              <w:ind w:left="360"/>
              <w:rPr>
                <w:sz w:val="20"/>
                <w:szCs w:val="20"/>
              </w:rPr>
            </w:pPr>
            <w:r w:rsidRPr="00633F99">
              <w:rPr>
                <w:sz w:val="20"/>
                <w:szCs w:val="20"/>
              </w:rPr>
              <w:t>*</w:t>
            </w:r>
          </w:p>
        </w:tc>
      </w:tr>
    </w:tbl>
    <w:p w14:paraId="1878D9C9" w14:textId="77777777" w:rsidR="00FD61FE" w:rsidRDefault="00FD61FE" w:rsidP="00D70043"/>
    <w:p w14:paraId="3E51F689" w14:textId="431BDA1F" w:rsidR="39733B90" w:rsidRDefault="58E6EE5C" w:rsidP="00D70043">
      <w:pPr>
        <w:pStyle w:val="ListParagraph"/>
        <w:numPr>
          <w:ilvl w:val="0"/>
          <w:numId w:val="2"/>
        </w:numPr>
      </w:pPr>
      <w:r>
        <w:t xml:space="preserve">Overall, </w:t>
      </w:r>
      <w:r w:rsidR="644B6577">
        <w:t xml:space="preserve">as shown in Table 3, </w:t>
      </w:r>
      <w:r>
        <w:t xml:space="preserve">an increase in cycling volumes is observed </w:t>
      </w:r>
      <w:r w:rsidR="359C85F4">
        <w:t>o</w:t>
      </w:r>
      <w:r>
        <w:t>n all boundary roads</w:t>
      </w:r>
      <w:r w:rsidR="1C1B50DB">
        <w:t xml:space="preserve">, with Cowley Road reporting bigger </w:t>
      </w:r>
      <w:r w:rsidR="37264193">
        <w:t>increase</w:t>
      </w:r>
      <w:r w:rsidR="41BF5A8B">
        <w:t>s</w:t>
      </w:r>
      <w:r w:rsidR="1C1B50DB">
        <w:t xml:space="preserve"> (+32% and +16%), compared to Iffley Road (+1% and +10%)</w:t>
      </w:r>
      <w:r w:rsidR="4B9EBEEF">
        <w:t xml:space="preserve">. </w:t>
      </w:r>
      <w:proofErr w:type="gramStart"/>
      <w:r w:rsidR="236C08CF">
        <w:t>Similarly</w:t>
      </w:r>
      <w:proofErr w:type="gramEnd"/>
      <w:r w:rsidR="236C08CF">
        <w:t xml:space="preserve"> </w:t>
      </w:r>
      <w:r w:rsidR="4C4F3AF9">
        <w:t>to</w:t>
      </w:r>
      <w:r w:rsidR="1E4375B3">
        <w:t xml:space="preserve"> pedestrians, a pronounced increase in cycling volume is </w:t>
      </w:r>
      <w:r w:rsidR="644B6577">
        <w:t xml:space="preserve">also </w:t>
      </w:r>
      <w:r w:rsidR="1E4375B3">
        <w:t>seen on Morr</w:t>
      </w:r>
      <w:r w:rsidR="3897650B">
        <w:t>ell Avenue</w:t>
      </w:r>
      <w:r w:rsidR="4B9EBEEF">
        <w:t xml:space="preserve">.  </w:t>
      </w:r>
      <w:r w:rsidR="644B6577">
        <w:t xml:space="preserve">Cycle lanes have been installed on Morrell Avenue and Iffley Road during the evaluation period, which may also influence cycling levels. It is worth noting that the way in which the cycle infrastructure is provided in each location differs. Morrell Avenue offers a more segregated environment than other boundary routes, which may influence user route choice. However, more analysis over a longer </w:t>
      </w:r>
      <w:proofErr w:type="gramStart"/>
      <w:r w:rsidR="644B6577">
        <w:t>time period</w:t>
      </w:r>
      <w:proofErr w:type="gramEnd"/>
      <w:r w:rsidR="644B6577">
        <w:t xml:space="preserve"> is needed to draw any firm conclusions on causality.</w:t>
      </w:r>
    </w:p>
    <w:p w14:paraId="3C19AD8A" w14:textId="5F193954" w:rsidR="00FD484A" w:rsidRDefault="00FD484A" w:rsidP="00D70043"/>
    <w:p w14:paraId="0AE1AED2" w14:textId="4A4360EF" w:rsidR="002D4857" w:rsidRDefault="002D4857" w:rsidP="00D70043">
      <w:pPr>
        <w:rPr>
          <w:i/>
          <w:color w:val="1F497D" w:themeColor="text2"/>
          <w:sz w:val="18"/>
          <w:szCs w:val="18"/>
        </w:rPr>
      </w:pPr>
    </w:p>
    <w:p w14:paraId="07F2C165" w14:textId="726FD0A0" w:rsidR="004B5A45" w:rsidRDefault="24194C36" w:rsidP="00D70043">
      <w:pPr>
        <w:pStyle w:val="Caption"/>
        <w:keepNext/>
        <w:ind w:left="360"/>
      </w:pPr>
      <w:r>
        <w:t xml:space="preserve">Table </w:t>
      </w:r>
      <w:r w:rsidR="524A4836">
        <w:fldChar w:fldCharType="begin"/>
      </w:r>
      <w:r w:rsidR="524A4836">
        <w:instrText>SEQ Table \* ARABIC</w:instrText>
      </w:r>
      <w:r w:rsidR="524A4836">
        <w:fldChar w:fldCharType="separate"/>
      </w:r>
      <w:r w:rsidR="0086218B">
        <w:rPr>
          <w:noProof/>
        </w:rPr>
        <w:t>3</w:t>
      </w:r>
      <w:r w:rsidR="524A4836">
        <w:fldChar w:fldCharType="end"/>
      </w:r>
      <w:r>
        <w:t xml:space="preserve">: Car </w:t>
      </w:r>
      <w:r w:rsidR="0ED0B08E">
        <w:t xml:space="preserve">VivaCity </w:t>
      </w:r>
      <w:r>
        <w:t>analysis of boundary roads</w:t>
      </w:r>
    </w:p>
    <w:p w14:paraId="12D24DA8" w14:textId="77777777" w:rsidR="009A0143" w:rsidRDefault="009A0143" w:rsidP="009A0143"/>
    <w:p w14:paraId="170B4005" w14:textId="77777777" w:rsidR="009A0143" w:rsidRPr="009A0143" w:rsidRDefault="009A0143" w:rsidP="009A0143"/>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gridCol w:w="1134"/>
        <w:gridCol w:w="1065"/>
        <w:gridCol w:w="1425"/>
        <w:gridCol w:w="1196"/>
        <w:gridCol w:w="1842"/>
      </w:tblGrid>
      <w:tr w:rsidR="00FD484A" w:rsidRPr="008A2763" w14:paraId="46EEE39A" w14:textId="77777777" w:rsidTr="009A0143">
        <w:trPr>
          <w:trHeight w:val="300"/>
        </w:trPr>
        <w:tc>
          <w:tcPr>
            <w:tcW w:w="2410" w:type="dxa"/>
            <w:noWrap/>
            <w:vAlign w:val="center"/>
            <w:hideMark/>
          </w:tcPr>
          <w:p w14:paraId="23B0182F" w14:textId="77777777" w:rsidR="00FD484A" w:rsidRPr="00633F99" w:rsidRDefault="00FD484A" w:rsidP="00D70043">
            <w:pPr>
              <w:ind w:left="360"/>
              <w:rPr>
                <w:b/>
                <w:bCs/>
                <w:sz w:val="20"/>
                <w:szCs w:val="20"/>
              </w:rPr>
            </w:pPr>
          </w:p>
        </w:tc>
        <w:tc>
          <w:tcPr>
            <w:tcW w:w="1134" w:type="dxa"/>
            <w:noWrap/>
            <w:vAlign w:val="center"/>
            <w:hideMark/>
          </w:tcPr>
          <w:p w14:paraId="359C8E87" w14:textId="77777777" w:rsidR="00FD484A" w:rsidRPr="00633F99" w:rsidRDefault="00FD484A" w:rsidP="00D70043">
            <w:pPr>
              <w:ind w:left="360"/>
              <w:rPr>
                <w:b/>
                <w:bCs/>
                <w:sz w:val="20"/>
                <w:szCs w:val="20"/>
              </w:rPr>
            </w:pPr>
            <w:r w:rsidRPr="00633F99">
              <w:rPr>
                <w:b/>
                <w:bCs/>
                <w:sz w:val="20"/>
                <w:szCs w:val="20"/>
              </w:rPr>
              <w:t>Before</w:t>
            </w:r>
          </w:p>
        </w:tc>
        <w:tc>
          <w:tcPr>
            <w:tcW w:w="1065" w:type="dxa"/>
            <w:noWrap/>
            <w:vAlign w:val="center"/>
            <w:hideMark/>
          </w:tcPr>
          <w:p w14:paraId="5214A782" w14:textId="77777777" w:rsidR="00FD484A" w:rsidRPr="00633F99" w:rsidRDefault="00FD484A" w:rsidP="00D70043">
            <w:pPr>
              <w:ind w:left="360"/>
              <w:rPr>
                <w:b/>
                <w:bCs/>
                <w:sz w:val="20"/>
                <w:szCs w:val="20"/>
              </w:rPr>
            </w:pPr>
            <w:r w:rsidRPr="00633F99">
              <w:rPr>
                <w:b/>
                <w:bCs/>
                <w:sz w:val="20"/>
                <w:szCs w:val="20"/>
              </w:rPr>
              <w:t>After</w:t>
            </w:r>
          </w:p>
        </w:tc>
        <w:tc>
          <w:tcPr>
            <w:tcW w:w="1425" w:type="dxa"/>
            <w:noWrap/>
            <w:vAlign w:val="center"/>
            <w:hideMark/>
          </w:tcPr>
          <w:p w14:paraId="7D6B1797" w14:textId="77777777" w:rsidR="00FD484A" w:rsidRPr="00633F99" w:rsidRDefault="00FD484A" w:rsidP="00D70043">
            <w:pPr>
              <w:ind w:left="360"/>
              <w:rPr>
                <w:b/>
                <w:bCs/>
                <w:sz w:val="20"/>
                <w:szCs w:val="20"/>
              </w:rPr>
            </w:pPr>
            <w:r w:rsidRPr="00633F99">
              <w:rPr>
                <w:b/>
                <w:bCs/>
                <w:sz w:val="20"/>
                <w:szCs w:val="20"/>
              </w:rPr>
              <w:t>Difference</w:t>
            </w:r>
          </w:p>
        </w:tc>
        <w:tc>
          <w:tcPr>
            <w:tcW w:w="1196" w:type="dxa"/>
            <w:vAlign w:val="center"/>
          </w:tcPr>
          <w:p w14:paraId="1074F53E" w14:textId="77777777" w:rsidR="00FD484A" w:rsidRPr="00633F99" w:rsidRDefault="00FD484A" w:rsidP="00D70043">
            <w:pPr>
              <w:ind w:left="360"/>
              <w:rPr>
                <w:b/>
                <w:bCs/>
                <w:sz w:val="20"/>
                <w:szCs w:val="20"/>
              </w:rPr>
            </w:pPr>
            <w:r w:rsidRPr="00633F99">
              <w:rPr>
                <w:b/>
                <w:bCs/>
                <w:sz w:val="20"/>
                <w:szCs w:val="20"/>
              </w:rPr>
              <w:t>Impact estimate</w:t>
            </w:r>
          </w:p>
        </w:tc>
        <w:tc>
          <w:tcPr>
            <w:tcW w:w="1842" w:type="dxa"/>
            <w:vAlign w:val="center"/>
          </w:tcPr>
          <w:p w14:paraId="71F108E3" w14:textId="77777777" w:rsidR="00FD484A" w:rsidRPr="00633F99" w:rsidRDefault="00FD484A" w:rsidP="00D70043">
            <w:pPr>
              <w:ind w:left="360"/>
              <w:rPr>
                <w:b/>
                <w:bCs/>
                <w:sz w:val="20"/>
                <w:szCs w:val="20"/>
              </w:rPr>
            </w:pPr>
            <w:r w:rsidRPr="00633F99">
              <w:rPr>
                <w:b/>
                <w:bCs/>
                <w:sz w:val="20"/>
                <w:szCs w:val="20"/>
              </w:rPr>
              <w:t>Adjusted impact estimate</w:t>
            </w:r>
          </w:p>
        </w:tc>
      </w:tr>
      <w:tr w:rsidR="00E12716" w:rsidRPr="008A2763" w14:paraId="1AD3380D" w14:textId="77777777" w:rsidTr="009A0143">
        <w:trPr>
          <w:trHeight w:val="300"/>
        </w:trPr>
        <w:tc>
          <w:tcPr>
            <w:tcW w:w="2410" w:type="dxa"/>
            <w:shd w:val="clear" w:color="auto" w:fill="F2F2F2" w:themeFill="background1" w:themeFillShade="F2"/>
            <w:noWrap/>
            <w:vAlign w:val="center"/>
            <w:hideMark/>
          </w:tcPr>
          <w:p w14:paraId="559E5D97" w14:textId="77777777" w:rsidR="00E12716" w:rsidRPr="00633F99" w:rsidRDefault="00E12716" w:rsidP="00D70043">
            <w:pPr>
              <w:ind w:left="360"/>
              <w:rPr>
                <w:sz w:val="20"/>
                <w:szCs w:val="20"/>
              </w:rPr>
            </w:pPr>
            <w:r w:rsidRPr="00633F99">
              <w:rPr>
                <w:sz w:val="20"/>
                <w:szCs w:val="20"/>
              </w:rPr>
              <w:t>Iffley Road north</w:t>
            </w:r>
          </w:p>
        </w:tc>
        <w:tc>
          <w:tcPr>
            <w:tcW w:w="1134" w:type="dxa"/>
            <w:shd w:val="clear" w:color="auto" w:fill="F2F2F2" w:themeFill="background1" w:themeFillShade="F2"/>
            <w:noWrap/>
            <w:vAlign w:val="center"/>
            <w:hideMark/>
          </w:tcPr>
          <w:p w14:paraId="3779511C" w14:textId="48FA0AF5" w:rsidR="00E12716" w:rsidRPr="00633F99" w:rsidRDefault="00E12716" w:rsidP="00D70043">
            <w:pPr>
              <w:ind w:left="360"/>
              <w:rPr>
                <w:sz w:val="20"/>
                <w:szCs w:val="20"/>
              </w:rPr>
            </w:pPr>
            <w:r w:rsidRPr="00633F99">
              <w:rPr>
                <w:sz w:val="20"/>
                <w:szCs w:val="20"/>
              </w:rPr>
              <w:t>7,7</w:t>
            </w:r>
            <w:r w:rsidR="47FEFF72" w:rsidRPr="00633F99">
              <w:rPr>
                <w:sz w:val="20"/>
                <w:szCs w:val="20"/>
              </w:rPr>
              <w:t>64</w:t>
            </w:r>
          </w:p>
        </w:tc>
        <w:tc>
          <w:tcPr>
            <w:tcW w:w="1065" w:type="dxa"/>
            <w:shd w:val="clear" w:color="auto" w:fill="F2F2F2" w:themeFill="background1" w:themeFillShade="F2"/>
            <w:noWrap/>
            <w:vAlign w:val="center"/>
            <w:hideMark/>
          </w:tcPr>
          <w:p w14:paraId="44295E30" w14:textId="60233DB8" w:rsidR="00E12716" w:rsidRPr="00633F99" w:rsidRDefault="00E12716" w:rsidP="00D70043">
            <w:pPr>
              <w:ind w:left="360"/>
              <w:rPr>
                <w:sz w:val="20"/>
                <w:szCs w:val="20"/>
              </w:rPr>
            </w:pPr>
            <w:r w:rsidRPr="00633F99">
              <w:rPr>
                <w:sz w:val="20"/>
                <w:szCs w:val="20"/>
              </w:rPr>
              <w:t>9,6</w:t>
            </w:r>
            <w:r w:rsidR="10CD8CF1" w:rsidRPr="00633F99">
              <w:rPr>
                <w:sz w:val="20"/>
                <w:szCs w:val="20"/>
              </w:rPr>
              <w:t>91</w:t>
            </w:r>
          </w:p>
        </w:tc>
        <w:tc>
          <w:tcPr>
            <w:tcW w:w="1425" w:type="dxa"/>
            <w:shd w:val="clear" w:color="auto" w:fill="00FFFF"/>
            <w:noWrap/>
            <w:vAlign w:val="center"/>
            <w:hideMark/>
          </w:tcPr>
          <w:p w14:paraId="020F2810" w14:textId="335FE351" w:rsidR="00E12716" w:rsidRPr="00633F99" w:rsidRDefault="00E12716" w:rsidP="00D70043">
            <w:pPr>
              <w:ind w:left="360"/>
              <w:rPr>
                <w:sz w:val="20"/>
                <w:szCs w:val="20"/>
              </w:rPr>
            </w:pPr>
            <w:r w:rsidRPr="00633F99">
              <w:rPr>
                <w:sz w:val="20"/>
                <w:szCs w:val="20"/>
              </w:rPr>
              <w:t>+25%</w:t>
            </w:r>
          </w:p>
        </w:tc>
        <w:tc>
          <w:tcPr>
            <w:tcW w:w="1196" w:type="dxa"/>
            <w:shd w:val="clear" w:color="auto" w:fill="00FFFF"/>
            <w:vAlign w:val="center"/>
          </w:tcPr>
          <w:p w14:paraId="1A80B260" w14:textId="02A622E6" w:rsidR="00E12716" w:rsidRPr="00633F99" w:rsidRDefault="00E12716" w:rsidP="00D70043">
            <w:pPr>
              <w:ind w:left="360"/>
              <w:rPr>
                <w:sz w:val="20"/>
                <w:szCs w:val="20"/>
              </w:rPr>
            </w:pPr>
            <w:r w:rsidRPr="00633F99">
              <w:rPr>
                <w:sz w:val="20"/>
                <w:szCs w:val="20"/>
              </w:rPr>
              <w:t>+</w:t>
            </w:r>
            <w:r w:rsidR="68B93C11" w:rsidRPr="00633F99">
              <w:rPr>
                <w:sz w:val="20"/>
                <w:szCs w:val="20"/>
              </w:rPr>
              <w:t>33</w:t>
            </w:r>
            <w:r w:rsidRPr="00633F99">
              <w:rPr>
                <w:sz w:val="20"/>
                <w:szCs w:val="20"/>
              </w:rPr>
              <w:t>%</w:t>
            </w:r>
          </w:p>
        </w:tc>
        <w:tc>
          <w:tcPr>
            <w:tcW w:w="1842" w:type="dxa"/>
            <w:shd w:val="clear" w:color="auto" w:fill="F2F2F2" w:themeFill="background1" w:themeFillShade="F2"/>
            <w:vAlign w:val="center"/>
          </w:tcPr>
          <w:p w14:paraId="5647C812" w14:textId="7129D534" w:rsidR="00E12716" w:rsidRPr="00633F99" w:rsidRDefault="1EDD97EC" w:rsidP="00D70043">
            <w:pPr>
              <w:ind w:left="360"/>
              <w:rPr>
                <w:sz w:val="20"/>
                <w:szCs w:val="20"/>
              </w:rPr>
            </w:pPr>
            <w:r w:rsidRPr="00633F99">
              <w:rPr>
                <w:sz w:val="20"/>
                <w:szCs w:val="20"/>
              </w:rPr>
              <w:t>+</w:t>
            </w:r>
            <w:r w:rsidR="75CD1212" w:rsidRPr="00633F99">
              <w:rPr>
                <w:sz w:val="20"/>
                <w:szCs w:val="20"/>
              </w:rPr>
              <w:t>13</w:t>
            </w:r>
            <w:r w:rsidR="3F86A107" w:rsidRPr="00633F99">
              <w:rPr>
                <w:sz w:val="20"/>
                <w:szCs w:val="20"/>
              </w:rPr>
              <w:t>%</w:t>
            </w:r>
          </w:p>
        </w:tc>
      </w:tr>
      <w:tr w:rsidR="00E12716" w:rsidRPr="008A2763" w14:paraId="51ED8198" w14:textId="77777777" w:rsidTr="009A0143">
        <w:trPr>
          <w:trHeight w:val="300"/>
        </w:trPr>
        <w:tc>
          <w:tcPr>
            <w:tcW w:w="2410" w:type="dxa"/>
            <w:noWrap/>
            <w:vAlign w:val="center"/>
            <w:hideMark/>
          </w:tcPr>
          <w:p w14:paraId="341A1893" w14:textId="77777777" w:rsidR="00E12716" w:rsidRPr="00633F99" w:rsidRDefault="00E12716" w:rsidP="00D70043">
            <w:pPr>
              <w:ind w:left="360"/>
              <w:rPr>
                <w:sz w:val="20"/>
                <w:szCs w:val="20"/>
              </w:rPr>
            </w:pPr>
            <w:r w:rsidRPr="00633F99">
              <w:rPr>
                <w:sz w:val="20"/>
                <w:szCs w:val="20"/>
              </w:rPr>
              <w:t>Iffley Road east</w:t>
            </w:r>
          </w:p>
        </w:tc>
        <w:tc>
          <w:tcPr>
            <w:tcW w:w="1134" w:type="dxa"/>
            <w:noWrap/>
            <w:vAlign w:val="center"/>
            <w:hideMark/>
          </w:tcPr>
          <w:p w14:paraId="682D8EAD" w14:textId="760EEBEB" w:rsidR="00E12716" w:rsidRPr="00633F99" w:rsidRDefault="00E12716" w:rsidP="00D70043">
            <w:pPr>
              <w:ind w:left="360"/>
              <w:rPr>
                <w:sz w:val="20"/>
                <w:szCs w:val="20"/>
              </w:rPr>
            </w:pPr>
            <w:r w:rsidRPr="00633F99">
              <w:rPr>
                <w:sz w:val="20"/>
                <w:szCs w:val="20"/>
              </w:rPr>
              <w:t>16,015</w:t>
            </w:r>
          </w:p>
        </w:tc>
        <w:tc>
          <w:tcPr>
            <w:tcW w:w="1065" w:type="dxa"/>
            <w:noWrap/>
            <w:vAlign w:val="center"/>
            <w:hideMark/>
          </w:tcPr>
          <w:p w14:paraId="36C7636E" w14:textId="3E13C8EC" w:rsidR="00E12716" w:rsidRPr="00633F99" w:rsidRDefault="00E12716" w:rsidP="00D70043">
            <w:pPr>
              <w:ind w:left="360"/>
              <w:rPr>
                <w:sz w:val="20"/>
                <w:szCs w:val="20"/>
              </w:rPr>
            </w:pPr>
            <w:r w:rsidRPr="00633F99">
              <w:rPr>
                <w:sz w:val="20"/>
                <w:szCs w:val="20"/>
              </w:rPr>
              <w:t>13,234</w:t>
            </w:r>
          </w:p>
        </w:tc>
        <w:tc>
          <w:tcPr>
            <w:tcW w:w="1425" w:type="dxa"/>
            <w:noWrap/>
            <w:vAlign w:val="center"/>
            <w:hideMark/>
          </w:tcPr>
          <w:p w14:paraId="1A3E51F9" w14:textId="3EDC971B" w:rsidR="00E12716" w:rsidRPr="00633F99" w:rsidRDefault="00E12716" w:rsidP="00D70043">
            <w:pPr>
              <w:ind w:left="360"/>
              <w:rPr>
                <w:sz w:val="20"/>
                <w:szCs w:val="20"/>
              </w:rPr>
            </w:pPr>
            <w:r w:rsidRPr="00633F99">
              <w:rPr>
                <w:sz w:val="20"/>
                <w:szCs w:val="20"/>
              </w:rPr>
              <w:t>-17%</w:t>
            </w:r>
          </w:p>
        </w:tc>
        <w:tc>
          <w:tcPr>
            <w:tcW w:w="1196" w:type="dxa"/>
            <w:vAlign w:val="center"/>
          </w:tcPr>
          <w:p w14:paraId="63DB7D38" w14:textId="0D4B40BB" w:rsidR="00E12716" w:rsidRPr="00633F99" w:rsidRDefault="00E12716" w:rsidP="00D70043">
            <w:pPr>
              <w:ind w:left="360"/>
              <w:rPr>
                <w:sz w:val="20"/>
                <w:szCs w:val="20"/>
              </w:rPr>
            </w:pPr>
            <w:r w:rsidRPr="00633F99">
              <w:rPr>
                <w:sz w:val="20"/>
                <w:szCs w:val="20"/>
              </w:rPr>
              <w:t>-</w:t>
            </w:r>
            <w:r w:rsidR="4E6ABBB4" w:rsidRPr="00633F99">
              <w:rPr>
                <w:sz w:val="20"/>
                <w:szCs w:val="20"/>
              </w:rPr>
              <w:t>9</w:t>
            </w:r>
            <w:r w:rsidRPr="00633F99">
              <w:rPr>
                <w:sz w:val="20"/>
                <w:szCs w:val="20"/>
              </w:rPr>
              <w:t>%</w:t>
            </w:r>
          </w:p>
        </w:tc>
        <w:tc>
          <w:tcPr>
            <w:tcW w:w="1842" w:type="dxa"/>
            <w:vAlign w:val="center"/>
          </w:tcPr>
          <w:p w14:paraId="765FBD49" w14:textId="362FE826" w:rsidR="00E12716" w:rsidRPr="00633F99" w:rsidRDefault="00E12716" w:rsidP="00D70043">
            <w:pPr>
              <w:ind w:left="360"/>
              <w:rPr>
                <w:sz w:val="20"/>
                <w:szCs w:val="20"/>
              </w:rPr>
            </w:pPr>
            <w:r w:rsidRPr="00633F99">
              <w:rPr>
                <w:sz w:val="20"/>
                <w:szCs w:val="20"/>
              </w:rPr>
              <w:t>-</w:t>
            </w:r>
            <w:r w:rsidR="659BAEDD" w:rsidRPr="00633F99">
              <w:rPr>
                <w:sz w:val="20"/>
                <w:szCs w:val="20"/>
              </w:rPr>
              <w:t>9</w:t>
            </w:r>
            <w:r w:rsidRPr="00633F99">
              <w:rPr>
                <w:sz w:val="20"/>
                <w:szCs w:val="20"/>
              </w:rPr>
              <w:t>%</w:t>
            </w:r>
          </w:p>
        </w:tc>
      </w:tr>
      <w:tr w:rsidR="00E12716" w:rsidRPr="008A2763" w14:paraId="73BB1F7E" w14:textId="77777777" w:rsidTr="009A0143">
        <w:trPr>
          <w:trHeight w:val="300"/>
        </w:trPr>
        <w:tc>
          <w:tcPr>
            <w:tcW w:w="2410" w:type="dxa"/>
            <w:shd w:val="clear" w:color="auto" w:fill="F2F2F2" w:themeFill="background1" w:themeFillShade="F2"/>
            <w:noWrap/>
            <w:vAlign w:val="center"/>
          </w:tcPr>
          <w:p w14:paraId="1F918999" w14:textId="77777777" w:rsidR="00E12716" w:rsidRPr="00633F99" w:rsidRDefault="00E12716" w:rsidP="00D70043">
            <w:pPr>
              <w:ind w:left="360"/>
              <w:rPr>
                <w:sz w:val="20"/>
                <w:szCs w:val="20"/>
              </w:rPr>
            </w:pPr>
            <w:r w:rsidRPr="00633F99">
              <w:rPr>
                <w:sz w:val="20"/>
                <w:szCs w:val="20"/>
              </w:rPr>
              <w:t>Cowley Road north</w:t>
            </w:r>
          </w:p>
        </w:tc>
        <w:tc>
          <w:tcPr>
            <w:tcW w:w="1134" w:type="dxa"/>
            <w:shd w:val="clear" w:color="auto" w:fill="F2F2F2" w:themeFill="background1" w:themeFillShade="F2"/>
            <w:noWrap/>
            <w:vAlign w:val="center"/>
          </w:tcPr>
          <w:p w14:paraId="2D588335" w14:textId="76A04CE4" w:rsidR="00E12716" w:rsidRPr="00633F99" w:rsidRDefault="00E12716" w:rsidP="00D70043">
            <w:pPr>
              <w:ind w:left="360"/>
              <w:rPr>
                <w:sz w:val="20"/>
                <w:szCs w:val="20"/>
              </w:rPr>
            </w:pPr>
            <w:r w:rsidRPr="00633F99">
              <w:rPr>
                <w:sz w:val="20"/>
                <w:szCs w:val="20"/>
              </w:rPr>
              <w:t>5,36</w:t>
            </w:r>
            <w:r w:rsidR="17485731" w:rsidRPr="00633F99">
              <w:rPr>
                <w:sz w:val="20"/>
                <w:szCs w:val="20"/>
              </w:rPr>
              <w:t>1</w:t>
            </w:r>
          </w:p>
        </w:tc>
        <w:tc>
          <w:tcPr>
            <w:tcW w:w="1065" w:type="dxa"/>
            <w:shd w:val="clear" w:color="auto" w:fill="F2F2F2" w:themeFill="background1" w:themeFillShade="F2"/>
            <w:noWrap/>
            <w:vAlign w:val="center"/>
          </w:tcPr>
          <w:p w14:paraId="37AE4CD0" w14:textId="73D7EFB4" w:rsidR="00E12716" w:rsidRPr="00633F99" w:rsidRDefault="00E12716" w:rsidP="00D70043">
            <w:pPr>
              <w:ind w:left="360"/>
              <w:rPr>
                <w:sz w:val="20"/>
                <w:szCs w:val="20"/>
              </w:rPr>
            </w:pPr>
            <w:r w:rsidRPr="00633F99">
              <w:rPr>
                <w:sz w:val="20"/>
                <w:szCs w:val="20"/>
              </w:rPr>
              <w:t>8,414</w:t>
            </w:r>
          </w:p>
        </w:tc>
        <w:tc>
          <w:tcPr>
            <w:tcW w:w="1425" w:type="dxa"/>
            <w:shd w:val="clear" w:color="auto" w:fill="00FFFF"/>
            <w:noWrap/>
            <w:vAlign w:val="center"/>
          </w:tcPr>
          <w:p w14:paraId="34C5A91F" w14:textId="0C173F26" w:rsidR="00E12716" w:rsidRPr="00633F99" w:rsidRDefault="00E12716" w:rsidP="00D70043">
            <w:pPr>
              <w:ind w:left="360"/>
              <w:rPr>
                <w:sz w:val="20"/>
                <w:szCs w:val="20"/>
              </w:rPr>
            </w:pPr>
            <w:r w:rsidRPr="00633F99">
              <w:rPr>
                <w:sz w:val="20"/>
                <w:szCs w:val="20"/>
              </w:rPr>
              <w:t>+</w:t>
            </w:r>
            <w:r w:rsidR="55749C28" w:rsidRPr="00633F99">
              <w:rPr>
                <w:sz w:val="20"/>
                <w:szCs w:val="20"/>
              </w:rPr>
              <w:t>5</w:t>
            </w:r>
            <w:r w:rsidR="077CD2ED" w:rsidRPr="00633F99">
              <w:rPr>
                <w:sz w:val="20"/>
                <w:szCs w:val="20"/>
              </w:rPr>
              <w:t>7</w:t>
            </w:r>
            <w:r w:rsidRPr="00633F99">
              <w:rPr>
                <w:sz w:val="20"/>
                <w:szCs w:val="20"/>
              </w:rPr>
              <w:t>%</w:t>
            </w:r>
          </w:p>
        </w:tc>
        <w:tc>
          <w:tcPr>
            <w:tcW w:w="1196" w:type="dxa"/>
            <w:shd w:val="clear" w:color="auto" w:fill="00FFFF"/>
            <w:vAlign w:val="center"/>
          </w:tcPr>
          <w:p w14:paraId="1DF5D0C6" w14:textId="59D86F33" w:rsidR="00E12716" w:rsidRPr="00633F99" w:rsidRDefault="00E12716" w:rsidP="00D70043">
            <w:pPr>
              <w:ind w:left="360"/>
              <w:rPr>
                <w:sz w:val="20"/>
                <w:szCs w:val="20"/>
              </w:rPr>
            </w:pPr>
            <w:r w:rsidRPr="00633F99">
              <w:rPr>
                <w:sz w:val="20"/>
                <w:szCs w:val="20"/>
              </w:rPr>
              <w:t>+</w:t>
            </w:r>
            <w:r w:rsidR="1EDD97EC" w:rsidRPr="00633F99">
              <w:rPr>
                <w:sz w:val="20"/>
                <w:szCs w:val="20"/>
              </w:rPr>
              <w:t>6</w:t>
            </w:r>
            <w:r w:rsidR="411BB3D2" w:rsidRPr="00633F99">
              <w:rPr>
                <w:sz w:val="20"/>
                <w:szCs w:val="20"/>
              </w:rPr>
              <w:t>5</w:t>
            </w:r>
            <w:r w:rsidRPr="00633F99">
              <w:rPr>
                <w:sz w:val="20"/>
                <w:szCs w:val="20"/>
              </w:rPr>
              <w:t>%</w:t>
            </w:r>
          </w:p>
        </w:tc>
        <w:tc>
          <w:tcPr>
            <w:tcW w:w="1842" w:type="dxa"/>
            <w:shd w:val="clear" w:color="auto" w:fill="00FFFF"/>
            <w:vAlign w:val="center"/>
          </w:tcPr>
          <w:p w14:paraId="7A56EC7B" w14:textId="375F36E1" w:rsidR="00E12716" w:rsidRPr="00633F99" w:rsidRDefault="00E12716" w:rsidP="00D70043">
            <w:pPr>
              <w:ind w:left="360"/>
              <w:rPr>
                <w:sz w:val="20"/>
                <w:szCs w:val="20"/>
              </w:rPr>
            </w:pPr>
            <w:r w:rsidRPr="00633F99">
              <w:rPr>
                <w:sz w:val="20"/>
                <w:szCs w:val="20"/>
              </w:rPr>
              <w:t>+</w:t>
            </w:r>
            <w:r w:rsidR="7A3A22A2" w:rsidRPr="00633F99">
              <w:rPr>
                <w:sz w:val="20"/>
                <w:szCs w:val="20"/>
              </w:rPr>
              <w:t>26</w:t>
            </w:r>
            <w:r w:rsidRPr="00633F99">
              <w:rPr>
                <w:sz w:val="20"/>
                <w:szCs w:val="20"/>
              </w:rPr>
              <w:t>%</w:t>
            </w:r>
          </w:p>
        </w:tc>
      </w:tr>
      <w:tr w:rsidR="00E12716" w:rsidRPr="008A2763" w14:paraId="1FD40427" w14:textId="77777777" w:rsidTr="009A0143">
        <w:trPr>
          <w:trHeight w:val="300"/>
        </w:trPr>
        <w:tc>
          <w:tcPr>
            <w:tcW w:w="2410" w:type="dxa"/>
            <w:noWrap/>
            <w:vAlign w:val="center"/>
          </w:tcPr>
          <w:p w14:paraId="6CB42BDE" w14:textId="77777777" w:rsidR="00E12716" w:rsidRPr="00633F99" w:rsidRDefault="00E12716" w:rsidP="00D70043">
            <w:pPr>
              <w:ind w:left="360"/>
              <w:rPr>
                <w:sz w:val="20"/>
                <w:szCs w:val="20"/>
              </w:rPr>
            </w:pPr>
            <w:r w:rsidRPr="00633F99">
              <w:rPr>
                <w:sz w:val="20"/>
                <w:szCs w:val="20"/>
              </w:rPr>
              <w:t>Cowley Road east</w:t>
            </w:r>
          </w:p>
        </w:tc>
        <w:tc>
          <w:tcPr>
            <w:tcW w:w="1134" w:type="dxa"/>
            <w:noWrap/>
            <w:vAlign w:val="center"/>
          </w:tcPr>
          <w:p w14:paraId="5703D0AB" w14:textId="2B6E54F3" w:rsidR="00E12716" w:rsidRPr="00633F99" w:rsidRDefault="00E12716" w:rsidP="00D70043">
            <w:pPr>
              <w:ind w:left="360"/>
              <w:rPr>
                <w:sz w:val="20"/>
                <w:szCs w:val="20"/>
              </w:rPr>
            </w:pPr>
            <w:r w:rsidRPr="00633F99">
              <w:rPr>
                <w:sz w:val="20"/>
                <w:szCs w:val="20"/>
              </w:rPr>
              <w:t>10,561</w:t>
            </w:r>
          </w:p>
        </w:tc>
        <w:tc>
          <w:tcPr>
            <w:tcW w:w="1065" w:type="dxa"/>
            <w:noWrap/>
            <w:vAlign w:val="center"/>
          </w:tcPr>
          <w:p w14:paraId="4869150D" w14:textId="3C2F0B79" w:rsidR="00E12716" w:rsidRPr="00633F99" w:rsidRDefault="00E12716" w:rsidP="00D70043">
            <w:pPr>
              <w:ind w:left="360"/>
              <w:rPr>
                <w:sz w:val="20"/>
                <w:szCs w:val="20"/>
              </w:rPr>
            </w:pPr>
            <w:r w:rsidRPr="00633F99">
              <w:rPr>
                <w:sz w:val="20"/>
                <w:szCs w:val="20"/>
              </w:rPr>
              <w:t>8,509</w:t>
            </w:r>
          </w:p>
        </w:tc>
        <w:tc>
          <w:tcPr>
            <w:tcW w:w="1425" w:type="dxa"/>
            <w:noWrap/>
            <w:vAlign w:val="center"/>
          </w:tcPr>
          <w:p w14:paraId="025960E7" w14:textId="1D85476C" w:rsidR="00E12716" w:rsidRPr="00633F99" w:rsidRDefault="00E12716" w:rsidP="00D70043">
            <w:pPr>
              <w:ind w:left="360"/>
              <w:rPr>
                <w:sz w:val="20"/>
                <w:szCs w:val="20"/>
              </w:rPr>
            </w:pPr>
            <w:r w:rsidRPr="00633F99">
              <w:rPr>
                <w:sz w:val="20"/>
                <w:szCs w:val="20"/>
              </w:rPr>
              <w:t>-19%</w:t>
            </w:r>
          </w:p>
        </w:tc>
        <w:tc>
          <w:tcPr>
            <w:tcW w:w="1196" w:type="dxa"/>
            <w:vAlign w:val="center"/>
          </w:tcPr>
          <w:p w14:paraId="39E734D7" w14:textId="0F356B70" w:rsidR="00E12716" w:rsidRPr="00633F99" w:rsidRDefault="00E12716" w:rsidP="00D70043">
            <w:pPr>
              <w:ind w:left="360"/>
              <w:rPr>
                <w:sz w:val="20"/>
                <w:szCs w:val="20"/>
              </w:rPr>
            </w:pPr>
            <w:r w:rsidRPr="00633F99">
              <w:rPr>
                <w:sz w:val="20"/>
                <w:szCs w:val="20"/>
              </w:rPr>
              <w:t>-</w:t>
            </w:r>
            <w:r w:rsidR="1EDD97EC" w:rsidRPr="00633F99">
              <w:rPr>
                <w:sz w:val="20"/>
                <w:szCs w:val="20"/>
              </w:rPr>
              <w:t>1</w:t>
            </w:r>
            <w:r w:rsidR="4EA35397" w:rsidRPr="00633F99">
              <w:rPr>
                <w:sz w:val="20"/>
                <w:szCs w:val="20"/>
              </w:rPr>
              <w:t>1</w:t>
            </w:r>
            <w:r w:rsidRPr="00633F99">
              <w:rPr>
                <w:sz w:val="20"/>
                <w:szCs w:val="20"/>
              </w:rPr>
              <w:t>%</w:t>
            </w:r>
          </w:p>
        </w:tc>
        <w:tc>
          <w:tcPr>
            <w:tcW w:w="1842" w:type="dxa"/>
            <w:vAlign w:val="center"/>
          </w:tcPr>
          <w:p w14:paraId="75E2FB6A" w14:textId="511EC7B8" w:rsidR="00E12716" w:rsidRPr="00633F99" w:rsidRDefault="2A6023F9" w:rsidP="00D70043">
            <w:pPr>
              <w:ind w:left="360"/>
              <w:rPr>
                <w:sz w:val="20"/>
                <w:szCs w:val="20"/>
              </w:rPr>
            </w:pPr>
            <w:r w:rsidRPr="00633F99">
              <w:rPr>
                <w:sz w:val="20"/>
                <w:szCs w:val="20"/>
              </w:rPr>
              <w:t>*</w:t>
            </w:r>
          </w:p>
        </w:tc>
      </w:tr>
      <w:tr w:rsidR="00334693" w:rsidRPr="008A2763" w14:paraId="14F56266" w14:textId="77777777" w:rsidTr="009A0143">
        <w:trPr>
          <w:trHeight w:val="300"/>
        </w:trPr>
        <w:tc>
          <w:tcPr>
            <w:tcW w:w="2410" w:type="dxa"/>
            <w:shd w:val="clear" w:color="auto" w:fill="F2F2F2" w:themeFill="background1" w:themeFillShade="F2"/>
            <w:noWrap/>
            <w:vAlign w:val="center"/>
          </w:tcPr>
          <w:p w14:paraId="010510F9" w14:textId="10F9E3F5" w:rsidR="00334693" w:rsidRPr="00633F99" w:rsidRDefault="313CC847" w:rsidP="00D70043">
            <w:pPr>
              <w:ind w:left="360"/>
              <w:rPr>
                <w:sz w:val="20"/>
                <w:szCs w:val="20"/>
              </w:rPr>
            </w:pPr>
            <w:r w:rsidRPr="00633F99">
              <w:rPr>
                <w:sz w:val="20"/>
                <w:szCs w:val="20"/>
              </w:rPr>
              <w:t>Morrell Avenue</w:t>
            </w:r>
          </w:p>
        </w:tc>
        <w:tc>
          <w:tcPr>
            <w:tcW w:w="1134" w:type="dxa"/>
            <w:shd w:val="clear" w:color="auto" w:fill="F2F2F2" w:themeFill="background1" w:themeFillShade="F2"/>
            <w:noWrap/>
            <w:vAlign w:val="center"/>
          </w:tcPr>
          <w:p w14:paraId="3A68CBD7" w14:textId="6DCB7DC6" w:rsidR="00334693" w:rsidRPr="00633F99" w:rsidRDefault="053B6394" w:rsidP="00D70043">
            <w:pPr>
              <w:ind w:left="360"/>
              <w:rPr>
                <w:sz w:val="20"/>
                <w:szCs w:val="20"/>
              </w:rPr>
            </w:pPr>
            <w:r w:rsidRPr="00633F99">
              <w:rPr>
                <w:sz w:val="20"/>
                <w:szCs w:val="20"/>
              </w:rPr>
              <w:t>3</w:t>
            </w:r>
            <w:r w:rsidR="00290E44" w:rsidRPr="00633F99">
              <w:rPr>
                <w:sz w:val="20"/>
                <w:szCs w:val="20"/>
              </w:rPr>
              <w:t>,</w:t>
            </w:r>
            <w:r w:rsidRPr="00633F99">
              <w:rPr>
                <w:sz w:val="20"/>
                <w:szCs w:val="20"/>
              </w:rPr>
              <w:t>139</w:t>
            </w:r>
          </w:p>
        </w:tc>
        <w:tc>
          <w:tcPr>
            <w:tcW w:w="1065" w:type="dxa"/>
            <w:shd w:val="clear" w:color="auto" w:fill="F2F2F2" w:themeFill="background1" w:themeFillShade="F2"/>
            <w:noWrap/>
            <w:vAlign w:val="center"/>
          </w:tcPr>
          <w:p w14:paraId="6160D776" w14:textId="32A51715" w:rsidR="00334693" w:rsidRPr="00633F99" w:rsidRDefault="053B6394" w:rsidP="00D70043">
            <w:pPr>
              <w:ind w:left="360"/>
              <w:rPr>
                <w:sz w:val="20"/>
                <w:szCs w:val="20"/>
              </w:rPr>
            </w:pPr>
            <w:r w:rsidRPr="00633F99">
              <w:rPr>
                <w:sz w:val="20"/>
                <w:szCs w:val="20"/>
              </w:rPr>
              <w:t>3</w:t>
            </w:r>
            <w:r w:rsidR="00290E44" w:rsidRPr="00633F99">
              <w:rPr>
                <w:sz w:val="20"/>
                <w:szCs w:val="20"/>
              </w:rPr>
              <w:t>,</w:t>
            </w:r>
            <w:r w:rsidRPr="00633F99">
              <w:rPr>
                <w:sz w:val="20"/>
                <w:szCs w:val="20"/>
              </w:rPr>
              <w:t>384</w:t>
            </w:r>
          </w:p>
        </w:tc>
        <w:tc>
          <w:tcPr>
            <w:tcW w:w="1425" w:type="dxa"/>
            <w:shd w:val="clear" w:color="auto" w:fill="F2F2F2" w:themeFill="background1" w:themeFillShade="F2"/>
            <w:noWrap/>
            <w:vAlign w:val="center"/>
          </w:tcPr>
          <w:p w14:paraId="5B36C5CC" w14:textId="6B30F6CB" w:rsidR="00334693" w:rsidRPr="00633F99" w:rsidRDefault="747E26E3" w:rsidP="00D70043">
            <w:pPr>
              <w:ind w:left="360"/>
              <w:rPr>
                <w:sz w:val="20"/>
                <w:szCs w:val="20"/>
              </w:rPr>
            </w:pPr>
            <w:r w:rsidRPr="00633F99">
              <w:rPr>
                <w:sz w:val="20"/>
                <w:szCs w:val="20"/>
              </w:rPr>
              <w:t>+</w:t>
            </w:r>
            <w:r w:rsidR="79DAAEFD" w:rsidRPr="00633F99">
              <w:rPr>
                <w:sz w:val="20"/>
                <w:szCs w:val="20"/>
              </w:rPr>
              <w:t>8</w:t>
            </w:r>
            <w:r w:rsidR="72FDC97A" w:rsidRPr="00633F99">
              <w:rPr>
                <w:sz w:val="20"/>
                <w:szCs w:val="20"/>
              </w:rPr>
              <w:t>%</w:t>
            </w:r>
          </w:p>
        </w:tc>
        <w:tc>
          <w:tcPr>
            <w:tcW w:w="1196" w:type="dxa"/>
            <w:shd w:val="clear" w:color="auto" w:fill="F2F2F2" w:themeFill="background1" w:themeFillShade="F2"/>
            <w:vAlign w:val="center"/>
          </w:tcPr>
          <w:p w14:paraId="5F4F0D95" w14:textId="31FA05A6" w:rsidR="00334693" w:rsidRPr="00633F99" w:rsidRDefault="2406AE40" w:rsidP="00D70043">
            <w:pPr>
              <w:ind w:left="360"/>
              <w:rPr>
                <w:sz w:val="20"/>
                <w:szCs w:val="20"/>
              </w:rPr>
            </w:pPr>
            <w:r w:rsidRPr="00633F99">
              <w:rPr>
                <w:sz w:val="20"/>
                <w:szCs w:val="20"/>
              </w:rPr>
              <w:t>+</w:t>
            </w:r>
            <w:r w:rsidR="5FBC8156" w:rsidRPr="00633F99">
              <w:rPr>
                <w:sz w:val="20"/>
                <w:szCs w:val="20"/>
              </w:rPr>
              <w:t>1</w:t>
            </w:r>
            <w:r w:rsidR="5AC0143A" w:rsidRPr="00633F99">
              <w:rPr>
                <w:sz w:val="20"/>
                <w:szCs w:val="20"/>
              </w:rPr>
              <w:t>6</w:t>
            </w:r>
            <w:r w:rsidR="72FDC97A" w:rsidRPr="00633F99">
              <w:rPr>
                <w:sz w:val="20"/>
                <w:szCs w:val="20"/>
              </w:rPr>
              <w:t>%</w:t>
            </w:r>
          </w:p>
        </w:tc>
        <w:tc>
          <w:tcPr>
            <w:tcW w:w="1842" w:type="dxa"/>
            <w:shd w:val="clear" w:color="auto" w:fill="F2F2F2" w:themeFill="background1" w:themeFillShade="F2"/>
            <w:vAlign w:val="center"/>
          </w:tcPr>
          <w:p w14:paraId="76C8EB3C" w14:textId="2878DEF5" w:rsidR="00334693" w:rsidRPr="00633F99" w:rsidRDefault="00E91FF8" w:rsidP="00D70043">
            <w:pPr>
              <w:ind w:left="360"/>
              <w:rPr>
                <w:sz w:val="20"/>
                <w:szCs w:val="20"/>
              </w:rPr>
            </w:pPr>
            <w:r w:rsidRPr="00633F99">
              <w:rPr>
                <w:sz w:val="20"/>
                <w:szCs w:val="20"/>
              </w:rPr>
              <w:t>*</w:t>
            </w:r>
          </w:p>
        </w:tc>
      </w:tr>
    </w:tbl>
    <w:p w14:paraId="272321A0" w14:textId="63BFE5DC" w:rsidR="0B0B261C" w:rsidRDefault="0B0B261C" w:rsidP="00D70043"/>
    <w:p w14:paraId="051DB4E8" w14:textId="49815A5F" w:rsidR="00FD484A" w:rsidRPr="00633F99" w:rsidRDefault="00CA5BDA" w:rsidP="00D70043">
      <w:pPr>
        <w:ind w:left="360"/>
        <w:rPr>
          <w:sz w:val="20"/>
          <w:szCs w:val="20"/>
        </w:rPr>
      </w:pPr>
      <w:r w:rsidRPr="00633F99">
        <w:rPr>
          <w:sz w:val="20"/>
          <w:szCs w:val="20"/>
        </w:rPr>
        <w:t>*</w:t>
      </w:r>
      <w:r w:rsidR="00C466FC">
        <w:rPr>
          <w:sz w:val="20"/>
          <w:szCs w:val="20"/>
        </w:rPr>
        <w:t>A</w:t>
      </w:r>
      <w:r w:rsidR="00C22E92" w:rsidRPr="00633F99">
        <w:rPr>
          <w:sz w:val="20"/>
          <w:szCs w:val="20"/>
        </w:rPr>
        <w:t>djusted</w:t>
      </w:r>
      <w:r w:rsidRPr="00633F99">
        <w:rPr>
          <w:sz w:val="20"/>
          <w:szCs w:val="20"/>
        </w:rPr>
        <w:t xml:space="preserve"> impact estimate was not calculated due to lack of data for 2019 (the year that was used as the last typical year pre-Covid)</w:t>
      </w:r>
      <w:r w:rsidR="000A239B" w:rsidRPr="00633F99">
        <w:rPr>
          <w:sz w:val="20"/>
          <w:szCs w:val="20"/>
        </w:rPr>
        <w:t xml:space="preserve">.  </w:t>
      </w:r>
    </w:p>
    <w:p w14:paraId="172BA8A7" w14:textId="0274C32F" w:rsidR="00FD484A" w:rsidRDefault="00FD484A" w:rsidP="00D70043">
      <w:pPr>
        <w:rPr>
          <w:sz w:val="20"/>
          <w:szCs w:val="20"/>
        </w:rPr>
      </w:pPr>
    </w:p>
    <w:p w14:paraId="54709F4A" w14:textId="77777777" w:rsidR="00C466FC" w:rsidRPr="00CA5BDA" w:rsidRDefault="00C466FC" w:rsidP="00D70043">
      <w:pPr>
        <w:rPr>
          <w:sz w:val="20"/>
          <w:szCs w:val="20"/>
        </w:rPr>
      </w:pPr>
    </w:p>
    <w:p w14:paraId="25D39E95" w14:textId="34A8D210" w:rsidR="00FD484A" w:rsidRPr="00CA5BDA" w:rsidRDefault="52C551AF" w:rsidP="00D70043">
      <w:pPr>
        <w:pStyle w:val="ListParagraph"/>
        <w:numPr>
          <w:ilvl w:val="0"/>
          <w:numId w:val="2"/>
        </w:numPr>
      </w:pPr>
      <w:r>
        <w:t xml:space="preserve"> </w:t>
      </w:r>
      <w:r w:rsidR="621610AB">
        <w:t>On boundary roads, a</w:t>
      </w:r>
      <w:r w:rsidR="4B7FC358">
        <w:t>n increase in car volumes is observed on most monitored locations.</w:t>
      </w:r>
      <w:r>
        <w:t xml:space="preserve"> </w:t>
      </w:r>
      <w:r w:rsidR="5715B064">
        <w:t>Interestingly, there is</w:t>
      </w:r>
      <w:r w:rsidR="4B530BD9">
        <w:t xml:space="preserve"> a </w:t>
      </w:r>
      <w:r w:rsidR="5715B064">
        <w:t xml:space="preserve">distinct difference in </w:t>
      </w:r>
      <w:r w:rsidR="0DBDCDDD">
        <w:t xml:space="preserve">pre-existing </w:t>
      </w:r>
      <w:r w:rsidR="5715B064">
        <w:t xml:space="preserve">volumes </w:t>
      </w:r>
      <w:r w:rsidR="114E2F88">
        <w:t>o</w:t>
      </w:r>
      <w:r w:rsidR="5715B064">
        <w:t>n Iffley Ro</w:t>
      </w:r>
      <w:r w:rsidR="09B7077C">
        <w:t xml:space="preserve">ad </w:t>
      </w:r>
      <w:r w:rsidR="0BA22499">
        <w:t>and Cowley Road</w:t>
      </w:r>
      <w:r w:rsidR="09049027">
        <w:t xml:space="preserve"> </w:t>
      </w:r>
      <w:r w:rsidR="09B7077C">
        <w:t xml:space="preserve">between the more northern </w:t>
      </w:r>
      <w:r w:rsidR="43E89C0D">
        <w:t>an</w:t>
      </w:r>
      <w:r w:rsidR="2BA4D29C">
        <w:t>d</w:t>
      </w:r>
      <w:r w:rsidR="09B7077C">
        <w:t xml:space="preserve"> </w:t>
      </w:r>
      <w:r w:rsidR="09049027">
        <w:t>east</w:t>
      </w:r>
      <w:r w:rsidR="6FA3E983">
        <w:t>ern</w:t>
      </w:r>
      <w:r w:rsidR="09049027">
        <w:t xml:space="preserve"> location</w:t>
      </w:r>
      <w:r w:rsidR="67D0AB43">
        <w:t>s</w:t>
      </w:r>
      <w:r w:rsidR="09049027">
        <w:t xml:space="preserve"> –</w:t>
      </w:r>
      <w:r w:rsidR="4027E4E8">
        <w:t xml:space="preserve"> </w:t>
      </w:r>
      <w:r w:rsidR="38ADDC17">
        <w:t>lower</w:t>
      </w:r>
      <w:r w:rsidR="09049027">
        <w:t xml:space="preserve"> </w:t>
      </w:r>
      <w:r w:rsidR="09B7077C">
        <w:t>volumes ne</w:t>
      </w:r>
      <w:r w:rsidR="24892162">
        <w:t>a</w:t>
      </w:r>
      <w:r w:rsidR="09B7077C">
        <w:t xml:space="preserve">r the city </w:t>
      </w:r>
      <w:r w:rsidR="4A83D88B">
        <w:t>cent</w:t>
      </w:r>
      <w:r w:rsidR="386D8E7B">
        <w:t>re</w:t>
      </w:r>
      <w:r w:rsidR="4B2F0580">
        <w:t xml:space="preserve"> and </w:t>
      </w:r>
      <w:r w:rsidR="64B69B84">
        <w:t>high</w:t>
      </w:r>
      <w:r w:rsidR="369F923C">
        <w:t xml:space="preserve">er </w:t>
      </w:r>
      <w:r w:rsidR="4B2F0580">
        <w:t xml:space="preserve">at the </w:t>
      </w:r>
      <w:r w:rsidR="4A83D88B">
        <w:t>o</w:t>
      </w:r>
      <w:r w:rsidR="0BCAA4E0">
        <w:t>ut</w:t>
      </w:r>
      <w:r w:rsidR="4A83D88B">
        <w:t xml:space="preserve">er </w:t>
      </w:r>
      <w:r w:rsidR="4AA147F2">
        <w:t>sensor</w:t>
      </w:r>
      <w:r w:rsidR="4AE0CEDC">
        <w:t>s</w:t>
      </w:r>
      <w:r>
        <w:t xml:space="preserve">.  </w:t>
      </w:r>
      <w:r w:rsidR="0F9E6A1D">
        <w:t xml:space="preserve">These same sets of sensors also generally see </w:t>
      </w:r>
      <w:r w:rsidR="6C97E6F1">
        <w:t xml:space="preserve">an increase in </w:t>
      </w:r>
      <w:r w:rsidR="0F9E6A1D">
        <w:t>traffic</w:t>
      </w:r>
      <w:r w:rsidR="644B6577">
        <w:t xml:space="preserve"> post LTN implementation,</w:t>
      </w:r>
      <w:r w:rsidR="0F9E6A1D">
        <w:t xml:space="preserve"> where the volume was lower, and a </w:t>
      </w:r>
      <w:r w:rsidR="23177F19">
        <w:t xml:space="preserve">decrease </w:t>
      </w:r>
      <w:r w:rsidR="0F9E6A1D">
        <w:t>in traffic where the volume was higher</w:t>
      </w:r>
      <w:r>
        <w:t xml:space="preserve">.  </w:t>
      </w:r>
      <w:r w:rsidR="73554D90">
        <w:t>Further investigation will need to be made to understand what is causing these differences</w:t>
      </w:r>
      <w:r w:rsidR="7F3A3053">
        <w:t xml:space="preserve"> in volume along the same road pre-LTN</w:t>
      </w:r>
      <w:r w:rsidR="4FB0D646">
        <w:t>, looking at directional flows and peak</w:t>
      </w:r>
      <w:r w:rsidR="0C2E288D">
        <w:t xml:space="preserve"> patterns</w:t>
      </w:r>
      <w:r w:rsidR="72F8EB7C">
        <w:t xml:space="preserve">, </w:t>
      </w:r>
      <w:proofErr w:type="gramStart"/>
      <w:r w:rsidR="72F8EB7C">
        <w:t>and also</w:t>
      </w:r>
      <w:proofErr w:type="gramEnd"/>
      <w:r w:rsidR="72F8EB7C">
        <w:t xml:space="preserve"> comparing </w:t>
      </w:r>
      <w:r w:rsidR="725B4F76">
        <w:t>the data with</w:t>
      </w:r>
      <w:r w:rsidR="72F8EB7C">
        <w:t xml:space="preserve"> other sources</w:t>
      </w:r>
      <w:r>
        <w:t xml:space="preserve">.  </w:t>
      </w:r>
      <w:r w:rsidR="0C2E288D">
        <w:t xml:space="preserve">However, it may be that prior to LTNs going in place, </w:t>
      </w:r>
      <w:r w:rsidR="40539839">
        <w:t>a</w:t>
      </w:r>
      <w:r w:rsidR="342C96E2">
        <w:t xml:space="preserve"> large</w:t>
      </w:r>
      <w:r w:rsidR="23177F19">
        <w:t xml:space="preserve"> proportion of </w:t>
      </w:r>
      <w:r w:rsidR="0C2E288D">
        <w:t>traffic</w:t>
      </w:r>
      <w:r w:rsidR="23177F19">
        <w:t xml:space="preserve"> would have</w:t>
      </w:r>
      <w:r w:rsidR="0C2E288D">
        <w:t xml:space="preserve"> diverted off these two roads between the sensor locations</w:t>
      </w:r>
      <w:r w:rsidR="244A1851">
        <w:t>;</w:t>
      </w:r>
      <w:r w:rsidR="0C2E288D">
        <w:t xml:space="preserve"> now that movements are</w:t>
      </w:r>
      <w:r w:rsidR="5AD6FCD5">
        <w:t xml:space="preserve"> constrained, it is no longer possible to divert and so a flattening </w:t>
      </w:r>
      <w:r w:rsidR="23177F19">
        <w:t xml:space="preserve">(consistent level of traffic) </w:t>
      </w:r>
      <w:r w:rsidR="5AD6FCD5">
        <w:t>of the overall volume of traffic along each road</w:t>
      </w:r>
      <w:r w:rsidR="23177F19">
        <w:t xml:space="preserve"> can be seen</w:t>
      </w:r>
      <w:r>
        <w:t xml:space="preserve">.  </w:t>
      </w:r>
    </w:p>
    <w:p w14:paraId="673CA3B3" w14:textId="74C69778" w:rsidR="61F4C2E1" w:rsidRDefault="61F4C2E1" w:rsidP="00D70043"/>
    <w:p w14:paraId="348EEDFA" w14:textId="77E3E6D6" w:rsidR="0525EB6D" w:rsidRDefault="23A1C026" w:rsidP="00D70043">
      <w:pPr>
        <w:pStyle w:val="ListParagraph"/>
        <w:numPr>
          <w:ilvl w:val="0"/>
          <w:numId w:val="2"/>
        </w:numPr>
      </w:pPr>
      <w:r>
        <w:t xml:space="preserve">The reduction in traffic at the outer sensors could point to people re-routing and/or choosing alternative </w:t>
      </w:r>
      <w:r w:rsidR="2FE5B2BF">
        <w:t>transport to gain access to the city</w:t>
      </w:r>
      <w:r w:rsidR="5D8ED575">
        <w:t>.</w:t>
      </w:r>
      <w:r w:rsidR="2FE5B2BF">
        <w:t xml:space="preserve"> </w:t>
      </w:r>
      <w:r w:rsidR="5D8ED575">
        <w:t>H</w:t>
      </w:r>
      <w:r w:rsidR="2FE5B2BF">
        <w:t>owever</w:t>
      </w:r>
      <w:r w:rsidR="70F5E725">
        <w:t>, once a driver reaches the</w:t>
      </w:r>
      <w:r w:rsidR="5D8ED575">
        <w:t xml:space="preserve"> inner sensor locations</w:t>
      </w:r>
      <w:r w:rsidR="70F5E725">
        <w:t xml:space="preserve">, they have little alternative than to </w:t>
      </w:r>
      <w:proofErr w:type="gramStart"/>
      <w:r w:rsidR="7BA46275">
        <w:t>continue on</w:t>
      </w:r>
      <w:proofErr w:type="gramEnd"/>
      <w:r w:rsidR="7BA46275">
        <w:t xml:space="preserve"> that</w:t>
      </w:r>
      <w:r w:rsidR="70F5E725">
        <w:t xml:space="preserve"> road,</w:t>
      </w:r>
      <w:r w:rsidR="4FE25E35">
        <w:t xml:space="preserve"> so</w:t>
      </w:r>
      <w:r w:rsidR="70F5E725">
        <w:t xml:space="preserve"> what would have been dispers</w:t>
      </w:r>
      <w:r w:rsidR="2062C96A">
        <w:t>ed previously</w:t>
      </w:r>
      <w:r w:rsidR="09F7B358">
        <w:t xml:space="preserve"> is all contained to the radial routes</w:t>
      </w:r>
      <w:r w:rsidR="4B9EBEEF">
        <w:t xml:space="preserve">. </w:t>
      </w:r>
      <w:r w:rsidR="2C776757">
        <w:t xml:space="preserve">The reduction in volume between Iffley Road </w:t>
      </w:r>
      <w:r w:rsidR="4F55964F">
        <w:t>East</w:t>
      </w:r>
      <w:r w:rsidR="2C776757">
        <w:t xml:space="preserve"> and Iffley Road North can be explained by some diversion along Donnington</w:t>
      </w:r>
      <w:r w:rsidR="019775A3">
        <w:t xml:space="preserve"> Bridge</w:t>
      </w:r>
      <w:r w:rsidR="2C776757">
        <w:t xml:space="preserve"> Road</w:t>
      </w:r>
      <w:r w:rsidR="13A15EE2">
        <w:t xml:space="preserve">, whereas </w:t>
      </w:r>
      <w:r w:rsidR="79BA5450">
        <w:t xml:space="preserve">Cowley Road has no </w:t>
      </w:r>
      <w:r w:rsidR="5D8ED575">
        <w:t xml:space="preserve">side road </w:t>
      </w:r>
      <w:r w:rsidR="79BA5450">
        <w:t>option</w:t>
      </w:r>
      <w:r w:rsidR="5D8ED575">
        <w:t>s</w:t>
      </w:r>
      <w:r w:rsidR="79BA5450">
        <w:t xml:space="preserve"> </w:t>
      </w:r>
      <w:r w:rsidR="7BA46275">
        <w:t>to</w:t>
      </w:r>
      <w:r w:rsidR="79BA5450">
        <w:t xml:space="preserve"> diver</w:t>
      </w:r>
      <w:r w:rsidR="7BA46275">
        <w:t>t</w:t>
      </w:r>
      <w:r w:rsidR="5D8ED575">
        <w:t xml:space="preserve"> along</w:t>
      </w:r>
      <w:r w:rsidR="13A15EE2">
        <w:t>.</w:t>
      </w:r>
    </w:p>
    <w:p w14:paraId="2161B971" w14:textId="321EDE1E" w:rsidR="4CF01BA4" w:rsidRDefault="4CF01BA4" w:rsidP="00D70043"/>
    <w:p w14:paraId="653BFAC4" w14:textId="77777777" w:rsidR="002D4857" w:rsidRDefault="002D4857" w:rsidP="00D70043"/>
    <w:p w14:paraId="4BB96C50" w14:textId="77777777" w:rsidR="00D41D5D" w:rsidRDefault="00D41D5D" w:rsidP="00D70043">
      <w:pPr>
        <w:rPr>
          <w:rFonts w:asciiTheme="majorHAnsi" w:eastAsiaTheme="majorEastAsia" w:hAnsiTheme="majorHAnsi" w:cstheme="majorBidi"/>
          <w:color w:val="365F91" w:themeColor="accent1" w:themeShade="BF"/>
          <w:sz w:val="26"/>
          <w:szCs w:val="26"/>
        </w:rPr>
      </w:pPr>
      <w:bookmarkStart w:id="24" w:name="_Toc134799507"/>
      <w:r>
        <w:br w:type="page"/>
      </w:r>
    </w:p>
    <w:p w14:paraId="5C1779EE" w14:textId="3DD266AA" w:rsidR="64642AC2" w:rsidRPr="00D477BB" w:rsidRDefault="009615BB" w:rsidP="00D70043">
      <w:pPr>
        <w:pStyle w:val="Heading2"/>
        <w:ind w:left="360"/>
      </w:pPr>
      <w:bookmarkStart w:id="25" w:name="_Toc136719848"/>
      <w:r>
        <w:lastRenderedPageBreak/>
        <w:t xml:space="preserve">Traffic </w:t>
      </w:r>
      <w:r w:rsidR="550CE739">
        <w:t>V</w:t>
      </w:r>
      <w:r w:rsidR="40961947">
        <w:t>olume</w:t>
      </w:r>
      <w:r w:rsidR="5B7C3DE5">
        <w:t xml:space="preserve"> </w:t>
      </w:r>
      <w:r w:rsidR="58C852D3">
        <w:t>A</w:t>
      </w:r>
      <w:r w:rsidR="5B7C3DE5">
        <w:t>nalysis</w:t>
      </w:r>
      <w:r>
        <w:t xml:space="preserve"> – In LTN Roads</w:t>
      </w:r>
      <w:bookmarkEnd w:id="24"/>
      <w:bookmarkEnd w:id="25"/>
    </w:p>
    <w:p w14:paraId="5079D6D2" w14:textId="6F2C834A" w:rsidR="64642AC2" w:rsidRDefault="64642AC2" w:rsidP="00D70043">
      <w:pPr>
        <w:rPr>
          <w:highlight w:val="yellow"/>
        </w:rPr>
      </w:pPr>
    </w:p>
    <w:p w14:paraId="60268214" w14:textId="11CC2F74" w:rsidR="27D8D706" w:rsidRDefault="6E138C7F" w:rsidP="00D70043">
      <w:pPr>
        <w:pStyle w:val="ListParagraph"/>
        <w:numPr>
          <w:ilvl w:val="0"/>
          <w:numId w:val="2"/>
        </w:numPr>
      </w:pPr>
      <w:r>
        <w:t>Only two Viva</w:t>
      </w:r>
      <w:r w:rsidR="6BABBDBA">
        <w:t>C</w:t>
      </w:r>
      <w:r>
        <w:t xml:space="preserve">ity </w:t>
      </w:r>
      <w:r w:rsidR="772A6878">
        <w:t>count</w:t>
      </w:r>
      <w:r w:rsidR="2A1A1509">
        <w:t xml:space="preserve"> </w:t>
      </w:r>
      <w:r w:rsidR="772A6878">
        <w:t>lines</w:t>
      </w:r>
      <w:r>
        <w:t xml:space="preserve"> were available to monitor traffic modes in the in</w:t>
      </w:r>
      <w:r w:rsidR="1C25BF73">
        <w:t>-</w:t>
      </w:r>
      <w:r>
        <w:t>LTN area</w:t>
      </w:r>
      <w:r w:rsidR="6C97E6F1">
        <w:t>s</w:t>
      </w:r>
      <w:r w:rsidR="52C551AF">
        <w:t xml:space="preserve">. </w:t>
      </w:r>
      <w:r w:rsidR="564B6BCB">
        <w:t xml:space="preserve">For both, data from </w:t>
      </w:r>
      <w:r w:rsidR="72E2100E">
        <w:t>2019 requires validation</w:t>
      </w:r>
      <w:r w:rsidR="6C97E6F1">
        <w:t>. T</w:t>
      </w:r>
      <w:r w:rsidR="0C34E188">
        <w:t>herefore</w:t>
      </w:r>
      <w:r w:rsidR="3BB4A1BC">
        <w:t>,</w:t>
      </w:r>
      <w:r w:rsidR="0C34E188">
        <w:t xml:space="preserve"> the calculation of adjusted impact estimate was not carried out</w:t>
      </w:r>
      <w:r w:rsidR="52C551AF">
        <w:t xml:space="preserve">. </w:t>
      </w:r>
      <w:r w:rsidR="2125E6EB">
        <w:t>Since there are only two in-LTN VivaCity locations</w:t>
      </w:r>
      <w:r w:rsidR="6E36B06E">
        <w:t xml:space="preserve">, </w:t>
      </w:r>
      <w:r w:rsidR="1661B9EB">
        <w:t xml:space="preserve">detailed </w:t>
      </w:r>
      <w:r w:rsidR="6E36B06E">
        <w:t xml:space="preserve">analysis of ATC counters </w:t>
      </w:r>
      <w:r w:rsidR="0C67F445">
        <w:t xml:space="preserve">has </w:t>
      </w:r>
      <w:r w:rsidR="3953B9E0">
        <w:t xml:space="preserve">also </w:t>
      </w:r>
      <w:r w:rsidR="0C67F445">
        <w:t>been</w:t>
      </w:r>
      <w:r w:rsidR="6E36B06E">
        <w:t xml:space="preserve"> undertaken </w:t>
      </w:r>
      <w:r w:rsidR="37BA7380">
        <w:t>(see</w:t>
      </w:r>
      <w:r w:rsidR="6E36B06E">
        <w:t xml:space="preserve"> the </w:t>
      </w:r>
      <w:r w:rsidR="38ABE71F">
        <w:t>ATC traffic volume analysis</w:t>
      </w:r>
      <w:r w:rsidR="6E36B06E">
        <w:t xml:space="preserve"> section</w:t>
      </w:r>
      <w:r w:rsidR="7D489A0C">
        <w:t xml:space="preserve"> of this report)</w:t>
      </w:r>
      <w:r w:rsidR="52C551AF">
        <w:t xml:space="preserve">. </w:t>
      </w:r>
      <w:r w:rsidR="277D130A">
        <w:t>The available VivaCity sensor data</w:t>
      </w:r>
      <w:r w:rsidR="0BFB4E06">
        <w:t xml:space="preserve"> for </w:t>
      </w:r>
      <w:r w:rsidR="1463C3C6">
        <w:t xml:space="preserve">daily (24 hours) </w:t>
      </w:r>
      <w:r w:rsidR="0BFB4E06">
        <w:t>median</w:t>
      </w:r>
      <w:r w:rsidR="49B2248C">
        <w:t xml:space="preserve"> counts</w:t>
      </w:r>
      <w:r w:rsidR="0BFB4E06">
        <w:t xml:space="preserve"> </w:t>
      </w:r>
      <w:r w:rsidR="277D130A">
        <w:t xml:space="preserve">is presented below: </w:t>
      </w:r>
    </w:p>
    <w:p w14:paraId="5192D024" w14:textId="71DAF15C" w:rsidR="008B2DC0" w:rsidRPr="00633F99" w:rsidRDefault="008B2DC0" w:rsidP="00D70043">
      <w:pPr>
        <w:rPr>
          <w:sz w:val="20"/>
          <w:szCs w:val="20"/>
        </w:rPr>
      </w:pPr>
    </w:p>
    <w:p w14:paraId="78D0FF49" w14:textId="77777777" w:rsidR="4CF01BA4" w:rsidRDefault="4CF01BA4" w:rsidP="00D70043">
      <w:pPr>
        <w:rPr>
          <w:sz w:val="20"/>
          <w:szCs w:val="20"/>
        </w:rPr>
      </w:pPr>
    </w:p>
    <w:p w14:paraId="7CCC31C4" w14:textId="2445D880" w:rsidR="009477DA" w:rsidRDefault="009477DA" w:rsidP="00D70043">
      <w:pPr>
        <w:pStyle w:val="Caption"/>
        <w:keepNext/>
        <w:ind w:left="360"/>
      </w:pPr>
      <w:r>
        <w:t xml:space="preserve">Table </w:t>
      </w:r>
      <w:r>
        <w:fldChar w:fldCharType="begin"/>
      </w:r>
      <w:r>
        <w:instrText>SEQ Table \* ARABIC</w:instrText>
      </w:r>
      <w:r>
        <w:fldChar w:fldCharType="separate"/>
      </w:r>
      <w:r w:rsidR="0086218B">
        <w:rPr>
          <w:noProof/>
        </w:rPr>
        <w:t>4</w:t>
      </w:r>
      <w:r>
        <w:fldChar w:fldCharType="end"/>
      </w:r>
      <w:r>
        <w:t xml:space="preserve">: Pedestrian </w:t>
      </w:r>
      <w:r w:rsidR="00D626FC">
        <w:t xml:space="preserve">VivaCity </w:t>
      </w:r>
      <w:r>
        <w:t>analysis of in LTN roads</w:t>
      </w:r>
    </w:p>
    <w:tbl>
      <w:tblPr>
        <w:tblStyle w:val="TableGrid"/>
        <w:tblW w:w="9072" w:type="dxa"/>
        <w:tblLayout w:type="fixed"/>
        <w:tblCellMar>
          <w:left w:w="0" w:type="dxa"/>
          <w:right w:w="0" w:type="dxa"/>
        </w:tblCellMar>
        <w:tblLook w:val="04A0" w:firstRow="1" w:lastRow="0" w:firstColumn="1" w:lastColumn="0" w:noHBand="0" w:noVBand="1"/>
      </w:tblPr>
      <w:tblGrid>
        <w:gridCol w:w="2410"/>
        <w:gridCol w:w="1134"/>
        <w:gridCol w:w="992"/>
        <w:gridCol w:w="1418"/>
        <w:gridCol w:w="1276"/>
        <w:gridCol w:w="1842"/>
      </w:tblGrid>
      <w:tr w:rsidR="00C95291" w:rsidRPr="008A2763" w14:paraId="09E24431" w14:textId="77777777" w:rsidTr="009A0143">
        <w:trPr>
          <w:trHeight w:val="300"/>
        </w:trPr>
        <w:tc>
          <w:tcPr>
            <w:tcW w:w="2410" w:type="dxa"/>
            <w:noWrap/>
            <w:vAlign w:val="center"/>
            <w:hideMark/>
          </w:tcPr>
          <w:p w14:paraId="59EE8131" w14:textId="6836D2A9" w:rsidR="00C95291" w:rsidRPr="00633F99" w:rsidRDefault="009A0143" w:rsidP="00D70043">
            <w:pPr>
              <w:ind w:left="360"/>
              <w:rPr>
                <w:b/>
                <w:bCs/>
                <w:sz w:val="20"/>
                <w:szCs w:val="20"/>
              </w:rPr>
            </w:pPr>
            <w:r w:rsidRPr="00633F99">
              <w:rPr>
                <w:b/>
                <w:bCs/>
                <w:sz w:val="20"/>
                <w:szCs w:val="20"/>
              </w:rPr>
              <w:t>Road</w:t>
            </w:r>
          </w:p>
        </w:tc>
        <w:tc>
          <w:tcPr>
            <w:tcW w:w="1134" w:type="dxa"/>
            <w:noWrap/>
            <w:vAlign w:val="center"/>
            <w:hideMark/>
          </w:tcPr>
          <w:p w14:paraId="2DDF0FEA" w14:textId="77777777" w:rsidR="00C95291" w:rsidRPr="00633F99" w:rsidRDefault="00C95291" w:rsidP="00D70043">
            <w:pPr>
              <w:ind w:left="360"/>
              <w:rPr>
                <w:b/>
                <w:bCs/>
                <w:sz w:val="20"/>
                <w:szCs w:val="20"/>
              </w:rPr>
            </w:pPr>
            <w:r w:rsidRPr="00633F99">
              <w:rPr>
                <w:b/>
                <w:bCs/>
                <w:sz w:val="20"/>
                <w:szCs w:val="20"/>
              </w:rPr>
              <w:t>Before</w:t>
            </w:r>
          </w:p>
        </w:tc>
        <w:tc>
          <w:tcPr>
            <w:tcW w:w="992" w:type="dxa"/>
            <w:noWrap/>
            <w:vAlign w:val="center"/>
            <w:hideMark/>
          </w:tcPr>
          <w:p w14:paraId="6172590D" w14:textId="77777777" w:rsidR="00C95291" w:rsidRPr="00633F99" w:rsidRDefault="00C95291" w:rsidP="00D70043">
            <w:pPr>
              <w:ind w:left="360"/>
              <w:rPr>
                <w:b/>
                <w:bCs/>
                <w:sz w:val="20"/>
                <w:szCs w:val="20"/>
              </w:rPr>
            </w:pPr>
            <w:r w:rsidRPr="00633F99">
              <w:rPr>
                <w:b/>
                <w:bCs/>
                <w:sz w:val="20"/>
                <w:szCs w:val="20"/>
              </w:rPr>
              <w:t>After</w:t>
            </w:r>
          </w:p>
        </w:tc>
        <w:tc>
          <w:tcPr>
            <w:tcW w:w="1418" w:type="dxa"/>
            <w:noWrap/>
            <w:vAlign w:val="center"/>
            <w:hideMark/>
          </w:tcPr>
          <w:p w14:paraId="7ACF27C7" w14:textId="77777777" w:rsidR="00C95291" w:rsidRPr="00633F99" w:rsidRDefault="00C95291" w:rsidP="00D70043">
            <w:pPr>
              <w:ind w:left="360"/>
              <w:rPr>
                <w:b/>
                <w:bCs/>
                <w:sz w:val="20"/>
                <w:szCs w:val="20"/>
              </w:rPr>
            </w:pPr>
            <w:r w:rsidRPr="00633F99">
              <w:rPr>
                <w:b/>
                <w:bCs/>
                <w:sz w:val="20"/>
                <w:szCs w:val="20"/>
              </w:rPr>
              <w:t>Difference</w:t>
            </w:r>
          </w:p>
        </w:tc>
        <w:tc>
          <w:tcPr>
            <w:tcW w:w="1276" w:type="dxa"/>
            <w:vAlign w:val="center"/>
          </w:tcPr>
          <w:p w14:paraId="7835F83F" w14:textId="77777777" w:rsidR="00C95291" w:rsidRPr="00633F99" w:rsidRDefault="00C95291" w:rsidP="00D70043">
            <w:pPr>
              <w:ind w:left="360"/>
              <w:rPr>
                <w:b/>
                <w:bCs/>
                <w:sz w:val="20"/>
                <w:szCs w:val="20"/>
              </w:rPr>
            </w:pPr>
            <w:r w:rsidRPr="00633F99">
              <w:rPr>
                <w:b/>
                <w:bCs/>
                <w:sz w:val="20"/>
                <w:szCs w:val="20"/>
              </w:rPr>
              <w:t>Impact estimate</w:t>
            </w:r>
          </w:p>
        </w:tc>
        <w:tc>
          <w:tcPr>
            <w:tcW w:w="1842" w:type="dxa"/>
          </w:tcPr>
          <w:p w14:paraId="49818BF0" w14:textId="77777777" w:rsidR="00C95291" w:rsidRPr="00633F99" w:rsidRDefault="00C95291" w:rsidP="00D70043">
            <w:pPr>
              <w:ind w:left="360"/>
              <w:rPr>
                <w:b/>
                <w:bCs/>
                <w:sz w:val="20"/>
                <w:szCs w:val="20"/>
              </w:rPr>
            </w:pPr>
            <w:r w:rsidRPr="00633F99">
              <w:rPr>
                <w:b/>
                <w:bCs/>
                <w:sz w:val="20"/>
                <w:szCs w:val="20"/>
              </w:rPr>
              <w:t>Adjusted impact estimate</w:t>
            </w:r>
          </w:p>
        </w:tc>
      </w:tr>
      <w:tr w:rsidR="006D222A" w:rsidRPr="008A2763" w14:paraId="559ECD89" w14:textId="77777777" w:rsidTr="009A0143">
        <w:trPr>
          <w:trHeight w:val="300"/>
        </w:trPr>
        <w:tc>
          <w:tcPr>
            <w:tcW w:w="2410" w:type="dxa"/>
            <w:shd w:val="clear" w:color="auto" w:fill="F2F2F2" w:themeFill="background1" w:themeFillShade="F2"/>
            <w:noWrap/>
            <w:vAlign w:val="center"/>
            <w:hideMark/>
          </w:tcPr>
          <w:p w14:paraId="485EC2A6" w14:textId="3ED6E013" w:rsidR="006D222A" w:rsidRPr="00633F99" w:rsidRDefault="006D222A" w:rsidP="00D70043">
            <w:pPr>
              <w:ind w:left="360"/>
              <w:rPr>
                <w:sz w:val="20"/>
                <w:szCs w:val="20"/>
              </w:rPr>
            </w:pPr>
            <w:r w:rsidRPr="00633F99">
              <w:rPr>
                <w:sz w:val="20"/>
                <w:szCs w:val="20"/>
              </w:rPr>
              <w:t>Divinity Road north</w:t>
            </w:r>
          </w:p>
        </w:tc>
        <w:tc>
          <w:tcPr>
            <w:tcW w:w="1134" w:type="dxa"/>
            <w:shd w:val="clear" w:color="auto" w:fill="F2F2F2" w:themeFill="background1" w:themeFillShade="F2"/>
            <w:noWrap/>
            <w:vAlign w:val="center"/>
            <w:hideMark/>
          </w:tcPr>
          <w:p w14:paraId="765E32A4" w14:textId="327FA7BE" w:rsidR="006D222A" w:rsidRPr="00633F99" w:rsidRDefault="6CEDB0E8" w:rsidP="00D70043">
            <w:pPr>
              <w:ind w:left="360"/>
              <w:rPr>
                <w:sz w:val="20"/>
                <w:szCs w:val="20"/>
              </w:rPr>
            </w:pPr>
            <w:r w:rsidRPr="00633F99">
              <w:rPr>
                <w:sz w:val="20"/>
                <w:szCs w:val="20"/>
              </w:rPr>
              <w:t>2</w:t>
            </w:r>
            <w:r w:rsidR="5E93F1F1" w:rsidRPr="00633F99">
              <w:rPr>
                <w:sz w:val="20"/>
                <w:szCs w:val="20"/>
              </w:rPr>
              <w:t>,</w:t>
            </w:r>
            <w:r w:rsidR="5CDD2E1F" w:rsidRPr="00633F99">
              <w:rPr>
                <w:sz w:val="20"/>
                <w:szCs w:val="20"/>
              </w:rPr>
              <w:t>64</w:t>
            </w:r>
            <w:r w:rsidR="308F1FE7" w:rsidRPr="00633F99">
              <w:rPr>
                <w:sz w:val="20"/>
                <w:szCs w:val="20"/>
              </w:rPr>
              <w:t>1</w:t>
            </w:r>
          </w:p>
        </w:tc>
        <w:tc>
          <w:tcPr>
            <w:tcW w:w="992" w:type="dxa"/>
            <w:shd w:val="clear" w:color="auto" w:fill="F2F2F2" w:themeFill="background1" w:themeFillShade="F2"/>
            <w:noWrap/>
            <w:vAlign w:val="center"/>
            <w:hideMark/>
          </w:tcPr>
          <w:p w14:paraId="16C9C3B4" w14:textId="7B085B52" w:rsidR="006D222A" w:rsidRPr="00633F99" w:rsidRDefault="2B1C7570" w:rsidP="00D70043">
            <w:pPr>
              <w:ind w:left="360"/>
              <w:rPr>
                <w:sz w:val="20"/>
                <w:szCs w:val="20"/>
              </w:rPr>
            </w:pPr>
            <w:r w:rsidRPr="00633F99">
              <w:rPr>
                <w:sz w:val="20"/>
                <w:szCs w:val="20"/>
              </w:rPr>
              <w:t>2</w:t>
            </w:r>
            <w:r w:rsidR="14A08ACF" w:rsidRPr="00633F99">
              <w:rPr>
                <w:sz w:val="20"/>
                <w:szCs w:val="20"/>
              </w:rPr>
              <w:t>,</w:t>
            </w:r>
            <w:r w:rsidR="024E9B34" w:rsidRPr="00633F99">
              <w:rPr>
                <w:sz w:val="20"/>
                <w:szCs w:val="20"/>
              </w:rPr>
              <w:t>457</w:t>
            </w:r>
          </w:p>
        </w:tc>
        <w:tc>
          <w:tcPr>
            <w:tcW w:w="1418" w:type="dxa"/>
            <w:shd w:val="clear" w:color="auto" w:fill="F2F2F2" w:themeFill="background1" w:themeFillShade="F2"/>
            <w:noWrap/>
            <w:vAlign w:val="center"/>
            <w:hideMark/>
          </w:tcPr>
          <w:p w14:paraId="55658943" w14:textId="097DE878" w:rsidR="006D222A" w:rsidRPr="00633F99" w:rsidRDefault="024E9B34" w:rsidP="00D70043">
            <w:pPr>
              <w:ind w:left="360"/>
              <w:rPr>
                <w:sz w:val="20"/>
                <w:szCs w:val="20"/>
              </w:rPr>
            </w:pPr>
            <w:r w:rsidRPr="00633F99">
              <w:rPr>
                <w:sz w:val="20"/>
                <w:szCs w:val="20"/>
              </w:rPr>
              <w:t>-7</w:t>
            </w:r>
            <w:r w:rsidR="61493DBF" w:rsidRPr="00633F99">
              <w:rPr>
                <w:sz w:val="20"/>
                <w:szCs w:val="20"/>
              </w:rPr>
              <w:t>%</w:t>
            </w:r>
          </w:p>
        </w:tc>
        <w:tc>
          <w:tcPr>
            <w:tcW w:w="1276" w:type="dxa"/>
            <w:shd w:val="clear" w:color="auto" w:fill="F2F2F2" w:themeFill="background1" w:themeFillShade="F2"/>
            <w:vAlign w:val="center"/>
          </w:tcPr>
          <w:p w14:paraId="334FA403" w14:textId="66CACD96" w:rsidR="006D222A" w:rsidRPr="00633F99" w:rsidRDefault="7208C11E" w:rsidP="00D70043">
            <w:pPr>
              <w:ind w:left="360"/>
              <w:rPr>
                <w:sz w:val="20"/>
                <w:szCs w:val="20"/>
              </w:rPr>
            </w:pPr>
            <w:r w:rsidRPr="00633F99">
              <w:rPr>
                <w:sz w:val="20"/>
                <w:szCs w:val="20"/>
              </w:rPr>
              <w:t>-</w:t>
            </w:r>
            <w:r w:rsidR="72FBF93E" w:rsidRPr="00633F99">
              <w:rPr>
                <w:sz w:val="20"/>
                <w:szCs w:val="20"/>
              </w:rPr>
              <w:t>8</w:t>
            </w:r>
            <w:r w:rsidR="61493DBF" w:rsidRPr="00633F99">
              <w:rPr>
                <w:sz w:val="20"/>
                <w:szCs w:val="20"/>
              </w:rPr>
              <w:t>%</w:t>
            </w:r>
          </w:p>
        </w:tc>
        <w:tc>
          <w:tcPr>
            <w:tcW w:w="1842" w:type="dxa"/>
            <w:shd w:val="clear" w:color="auto" w:fill="F2F2F2" w:themeFill="background1" w:themeFillShade="F2"/>
            <w:vAlign w:val="center"/>
          </w:tcPr>
          <w:p w14:paraId="1153C44F" w14:textId="02DEA66B" w:rsidR="006D222A" w:rsidRPr="00633F99" w:rsidRDefault="7B306812" w:rsidP="00D70043">
            <w:pPr>
              <w:ind w:left="360"/>
              <w:rPr>
                <w:sz w:val="20"/>
                <w:szCs w:val="20"/>
              </w:rPr>
            </w:pPr>
            <w:r w:rsidRPr="00633F99">
              <w:rPr>
                <w:sz w:val="20"/>
                <w:szCs w:val="20"/>
              </w:rPr>
              <w:t>*</w:t>
            </w:r>
          </w:p>
        </w:tc>
      </w:tr>
      <w:tr w:rsidR="006D222A" w:rsidRPr="008A2763" w14:paraId="2C88CEC0" w14:textId="77777777" w:rsidTr="009A0143">
        <w:trPr>
          <w:trHeight w:val="300"/>
        </w:trPr>
        <w:tc>
          <w:tcPr>
            <w:tcW w:w="2410" w:type="dxa"/>
            <w:shd w:val="clear" w:color="auto" w:fill="auto"/>
            <w:noWrap/>
            <w:vAlign w:val="center"/>
          </w:tcPr>
          <w:p w14:paraId="5EC147C2" w14:textId="7E030814" w:rsidR="006D222A" w:rsidRPr="00633F99" w:rsidRDefault="006D222A" w:rsidP="00D70043">
            <w:pPr>
              <w:ind w:left="360"/>
              <w:rPr>
                <w:sz w:val="20"/>
                <w:szCs w:val="20"/>
              </w:rPr>
            </w:pPr>
            <w:r w:rsidRPr="00633F99">
              <w:rPr>
                <w:sz w:val="20"/>
                <w:szCs w:val="20"/>
              </w:rPr>
              <w:t>Leopold Street west</w:t>
            </w:r>
          </w:p>
        </w:tc>
        <w:tc>
          <w:tcPr>
            <w:tcW w:w="1134" w:type="dxa"/>
            <w:shd w:val="clear" w:color="auto" w:fill="auto"/>
            <w:noWrap/>
            <w:vAlign w:val="center"/>
          </w:tcPr>
          <w:p w14:paraId="37EAD2BD" w14:textId="4807A28E" w:rsidR="006D222A" w:rsidRPr="00633F99" w:rsidRDefault="47E854CD" w:rsidP="00D70043">
            <w:pPr>
              <w:ind w:left="360"/>
              <w:rPr>
                <w:sz w:val="20"/>
                <w:szCs w:val="20"/>
              </w:rPr>
            </w:pPr>
            <w:r w:rsidRPr="0B4096A4">
              <w:rPr>
                <w:sz w:val="20"/>
                <w:szCs w:val="20"/>
              </w:rPr>
              <w:t>1</w:t>
            </w:r>
            <w:r w:rsidR="732D0AE1" w:rsidRPr="0B4096A4">
              <w:rPr>
                <w:sz w:val="20"/>
                <w:szCs w:val="20"/>
              </w:rPr>
              <w:t>,</w:t>
            </w:r>
            <w:r w:rsidRPr="0B4096A4">
              <w:rPr>
                <w:sz w:val="20"/>
                <w:szCs w:val="20"/>
              </w:rPr>
              <w:t>409</w:t>
            </w:r>
          </w:p>
        </w:tc>
        <w:tc>
          <w:tcPr>
            <w:tcW w:w="992" w:type="dxa"/>
            <w:shd w:val="clear" w:color="auto" w:fill="auto"/>
            <w:noWrap/>
            <w:vAlign w:val="center"/>
          </w:tcPr>
          <w:p w14:paraId="46A380C4" w14:textId="178844AF" w:rsidR="006D222A" w:rsidRPr="00633F99" w:rsidRDefault="006D222A" w:rsidP="00D70043">
            <w:pPr>
              <w:ind w:left="360"/>
              <w:rPr>
                <w:sz w:val="20"/>
                <w:szCs w:val="20"/>
              </w:rPr>
            </w:pPr>
            <w:r w:rsidRPr="00633F99">
              <w:rPr>
                <w:sz w:val="20"/>
                <w:szCs w:val="20"/>
              </w:rPr>
              <w:t>1</w:t>
            </w:r>
            <w:r w:rsidR="00EE7F9A" w:rsidRPr="00633F99">
              <w:rPr>
                <w:sz w:val="20"/>
                <w:szCs w:val="20"/>
              </w:rPr>
              <w:t>,</w:t>
            </w:r>
            <w:r w:rsidRPr="00633F99">
              <w:rPr>
                <w:sz w:val="20"/>
                <w:szCs w:val="20"/>
              </w:rPr>
              <w:t>337</w:t>
            </w:r>
          </w:p>
        </w:tc>
        <w:tc>
          <w:tcPr>
            <w:tcW w:w="1418" w:type="dxa"/>
            <w:shd w:val="clear" w:color="auto" w:fill="auto"/>
            <w:noWrap/>
            <w:vAlign w:val="center"/>
          </w:tcPr>
          <w:p w14:paraId="098FAC75" w14:textId="5005EA96" w:rsidR="006D222A" w:rsidRPr="00633F99" w:rsidRDefault="006D222A" w:rsidP="00D70043">
            <w:pPr>
              <w:ind w:left="360"/>
              <w:rPr>
                <w:sz w:val="20"/>
                <w:szCs w:val="20"/>
              </w:rPr>
            </w:pPr>
            <w:r w:rsidRPr="00633F99">
              <w:rPr>
                <w:sz w:val="20"/>
                <w:szCs w:val="20"/>
              </w:rPr>
              <w:t>-5%</w:t>
            </w:r>
          </w:p>
        </w:tc>
        <w:tc>
          <w:tcPr>
            <w:tcW w:w="1276" w:type="dxa"/>
            <w:shd w:val="clear" w:color="auto" w:fill="auto"/>
            <w:vAlign w:val="center"/>
          </w:tcPr>
          <w:p w14:paraId="67D7C264" w14:textId="410F4362" w:rsidR="006D222A" w:rsidRPr="00633F99" w:rsidRDefault="47E854CD" w:rsidP="00D70043">
            <w:pPr>
              <w:ind w:left="360"/>
              <w:rPr>
                <w:sz w:val="20"/>
                <w:szCs w:val="20"/>
              </w:rPr>
            </w:pPr>
            <w:r w:rsidRPr="0B4096A4">
              <w:rPr>
                <w:sz w:val="20"/>
                <w:szCs w:val="20"/>
              </w:rPr>
              <w:t>-</w:t>
            </w:r>
            <w:r w:rsidR="12874889" w:rsidRPr="0B4096A4">
              <w:rPr>
                <w:sz w:val="20"/>
                <w:szCs w:val="20"/>
              </w:rPr>
              <w:t>6</w:t>
            </w:r>
            <w:r w:rsidRPr="0B4096A4">
              <w:rPr>
                <w:sz w:val="20"/>
                <w:szCs w:val="20"/>
              </w:rPr>
              <w:t>%</w:t>
            </w:r>
          </w:p>
        </w:tc>
        <w:tc>
          <w:tcPr>
            <w:tcW w:w="1842" w:type="dxa"/>
            <w:shd w:val="clear" w:color="auto" w:fill="auto"/>
            <w:vAlign w:val="center"/>
          </w:tcPr>
          <w:p w14:paraId="5B4977E1" w14:textId="619C8EA2" w:rsidR="006D222A" w:rsidRPr="00633F99" w:rsidRDefault="0F344902" w:rsidP="00D70043">
            <w:pPr>
              <w:ind w:left="360"/>
              <w:rPr>
                <w:sz w:val="20"/>
                <w:szCs w:val="20"/>
              </w:rPr>
            </w:pPr>
            <w:r w:rsidRPr="00633F99">
              <w:rPr>
                <w:sz w:val="20"/>
                <w:szCs w:val="20"/>
              </w:rPr>
              <w:t>*</w:t>
            </w:r>
          </w:p>
        </w:tc>
      </w:tr>
    </w:tbl>
    <w:p w14:paraId="519A002B" w14:textId="04E676DF" w:rsidR="64642AC2" w:rsidRDefault="64642AC2" w:rsidP="00D70043">
      <w:pPr>
        <w:rPr>
          <w:highlight w:val="yellow"/>
        </w:rPr>
      </w:pPr>
    </w:p>
    <w:p w14:paraId="7CC18A56" w14:textId="1E601C86" w:rsidR="64642AC2" w:rsidRDefault="64642AC2" w:rsidP="00D70043">
      <w:pPr>
        <w:rPr>
          <w:highlight w:val="yellow"/>
        </w:rPr>
      </w:pPr>
    </w:p>
    <w:p w14:paraId="29587041" w14:textId="1BDB2F88" w:rsidR="009477DA" w:rsidRDefault="009477DA" w:rsidP="00D70043">
      <w:pPr>
        <w:pStyle w:val="Caption"/>
        <w:keepNext/>
        <w:ind w:left="360"/>
      </w:pPr>
      <w:r>
        <w:t xml:space="preserve">Table </w:t>
      </w:r>
      <w:r>
        <w:fldChar w:fldCharType="begin"/>
      </w:r>
      <w:r>
        <w:instrText>SEQ Table \* ARABIC</w:instrText>
      </w:r>
      <w:r>
        <w:fldChar w:fldCharType="separate"/>
      </w:r>
      <w:r w:rsidR="0086218B">
        <w:rPr>
          <w:noProof/>
        </w:rPr>
        <w:t>5</w:t>
      </w:r>
      <w:r>
        <w:fldChar w:fldCharType="end"/>
      </w:r>
      <w:r>
        <w:t>: Cycle</w:t>
      </w:r>
      <w:r w:rsidRPr="001B332A">
        <w:t xml:space="preserve"> </w:t>
      </w:r>
      <w:r w:rsidR="00D626FC" w:rsidRPr="001B332A">
        <w:t>V</w:t>
      </w:r>
      <w:r w:rsidR="00D626FC">
        <w:t>ivaCity</w:t>
      </w:r>
      <w:r w:rsidR="00D626FC" w:rsidRPr="001B332A">
        <w:t xml:space="preserve"> </w:t>
      </w:r>
      <w:r w:rsidRPr="001B332A">
        <w:t>analysis of in LTN roads</w:t>
      </w:r>
    </w:p>
    <w:tbl>
      <w:tblPr>
        <w:tblStyle w:val="TableGrid"/>
        <w:tblW w:w="9072" w:type="dxa"/>
        <w:tblLayout w:type="fixed"/>
        <w:tblCellMar>
          <w:left w:w="0" w:type="dxa"/>
          <w:right w:w="0" w:type="dxa"/>
        </w:tblCellMar>
        <w:tblLook w:val="04A0" w:firstRow="1" w:lastRow="0" w:firstColumn="1" w:lastColumn="0" w:noHBand="0" w:noVBand="1"/>
      </w:tblPr>
      <w:tblGrid>
        <w:gridCol w:w="2410"/>
        <w:gridCol w:w="1134"/>
        <w:gridCol w:w="992"/>
        <w:gridCol w:w="1418"/>
        <w:gridCol w:w="1276"/>
        <w:gridCol w:w="1842"/>
      </w:tblGrid>
      <w:tr w:rsidR="006D222A" w:rsidRPr="008A2763" w14:paraId="3C56A56D" w14:textId="77777777" w:rsidTr="009A0143">
        <w:trPr>
          <w:trHeight w:val="300"/>
        </w:trPr>
        <w:tc>
          <w:tcPr>
            <w:tcW w:w="2410" w:type="dxa"/>
            <w:noWrap/>
            <w:vAlign w:val="center"/>
            <w:hideMark/>
          </w:tcPr>
          <w:p w14:paraId="72EB33AB" w14:textId="30E84BCC" w:rsidR="006D222A" w:rsidRPr="00633F99" w:rsidRDefault="009A0143" w:rsidP="00D70043">
            <w:pPr>
              <w:ind w:left="360"/>
              <w:rPr>
                <w:b/>
                <w:bCs/>
                <w:sz w:val="20"/>
                <w:szCs w:val="20"/>
              </w:rPr>
            </w:pPr>
            <w:r>
              <w:rPr>
                <w:b/>
                <w:bCs/>
                <w:sz w:val="20"/>
                <w:szCs w:val="20"/>
              </w:rPr>
              <w:t>Road</w:t>
            </w:r>
          </w:p>
        </w:tc>
        <w:tc>
          <w:tcPr>
            <w:tcW w:w="1134" w:type="dxa"/>
            <w:noWrap/>
            <w:vAlign w:val="center"/>
            <w:hideMark/>
          </w:tcPr>
          <w:p w14:paraId="442A26A6" w14:textId="77777777" w:rsidR="006D222A" w:rsidRPr="00633F99" w:rsidRDefault="006D222A" w:rsidP="00D70043">
            <w:pPr>
              <w:ind w:left="360"/>
              <w:rPr>
                <w:b/>
                <w:bCs/>
                <w:sz w:val="20"/>
                <w:szCs w:val="20"/>
              </w:rPr>
            </w:pPr>
            <w:r w:rsidRPr="00633F99">
              <w:rPr>
                <w:b/>
                <w:bCs/>
                <w:sz w:val="20"/>
                <w:szCs w:val="20"/>
              </w:rPr>
              <w:t>Before</w:t>
            </w:r>
          </w:p>
        </w:tc>
        <w:tc>
          <w:tcPr>
            <w:tcW w:w="992" w:type="dxa"/>
            <w:noWrap/>
            <w:vAlign w:val="center"/>
            <w:hideMark/>
          </w:tcPr>
          <w:p w14:paraId="20198E24" w14:textId="77777777" w:rsidR="006D222A" w:rsidRPr="00633F99" w:rsidRDefault="006D222A" w:rsidP="00D70043">
            <w:pPr>
              <w:ind w:left="360"/>
              <w:rPr>
                <w:b/>
                <w:bCs/>
                <w:sz w:val="20"/>
                <w:szCs w:val="20"/>
              </w:rPr>
            </w:pPr>
            <w:r w:rsidRPr="00633F99">
              <w:rPr>
                <w:b/>
                <w:bCs/>
                <w:sz w:val="20"/>
                <w:szCs w:val="20"/>
              </w:rPr>
              <w:t>After</w:t>
            </w:r>
          </w:p>
        </w:tc>
        <w:tc>
          <w:tcPr>
            <w:tcW w:w="1418" w:type="dxa"/>
            <w:noWrap/>
            <w:vAlign w:val="center"/>
            <w:hideMark/>
          </w:tcPr>
          <w:p w14:paraId="0F6EBAC5" w14:textId="77777777" w:rsidR="006D222A" w:rsidRPr="00633F99" w:rsidRDefault="006D222A" w:rsidP="00D70043">
            <w:pPr>
              <w:ind w:left="360"/>
              <w:rPr>
                <w:b/>
                <w:bCs/>
                <w:sz w:val="20"/>
                <w:szCs w:val="20"/>
              </w:rPr>
            </w:pPr>
            <w:r w:rsidRPr="00633F99">
              <w:rPr>
                <w:b/>
                <w:bCs/>
                <w:sz w:val="20"/>
                <w:szCs w:val="20"/>
              </w:rPr>
              <w:t>Difference</w:t>
            </w:r>
          </w:p>
        </w:tc>
        <w:tc>
          <w:tcPr>
            <w:tcW w:w="1276" w:type="dxa"/>
            <w:vAlign w:val="center"/>
          </w:tcPr>
          <w:p w14:paraId="25FFDA2E" w14:textId="77777777" w:rsidR="006D222A" w:rsidRPr="00633F99" w:rsidRDefault="006D222A" w:rsidP="00D70043">
            <w:pPr>
              <w:ind w:left="360"/>
              <w:rPr>
                <w:b/>
                <w:bCs/>
                <w:sz w:val="20"/>
                <w:szCs w:val="20"/>
              </w:rPr>
            </w:pPr>
            <w:r w:rsidRPr="00633F99">
              <w:rPr>
                <w:b/>
                <w:bCs/>
                <w:sz w:val="20"/>
                <w:szCs w:val="20"/>
              </w:rPr>
              <w:t>Impact estimate</w:t>
            </w:r>
          </w:p>
        </w:tc>
        <w:tc>
          <w:tcPr>
            <w:tcW w:w="1842" w:type="dxa"/>
            <w:vAlign w:val="center"/>
          </w:tcPr>
          <w:p w14:paraId="6361DC8B" w14:textId="77777777" w:rsidR="006D222A" w:rsidRPr="00633F99" w:rsidRDefault="006D222A" w:rsidP="00D70043">
            <w:pPr>
              <w:ind w:left="360"/>
              <w:rPr>
                <w:b/>
                <w:bCs/>
                <w:sz w:val="20"/>
                <w:szCs w:val="20"/>
              </w:rPr>
            </w:pPr>
            <w:r w:rsidRPr="00633F99">
              <w:rPr>
                <w:b/>
                <w:bCs/>
                <w:sz w:val="20"/>
                <w:szCs w:val="20"/>
              </w:rPr>
              <w:t>Adjusted impact estimate</w:t>
            </w:r>
          </w:p>
        </w:tc>
      </w:tr>
      <w:tr w:rsidR="009A2565" w:rsidRPr="008A2763" w14:paraId="5CBB5914" w14:textId="77777777" w:rsidTr="009A0143">
        <w:trPr>
          <w:trHeight w:val="300"/>
        </w:trPr>
        <w:tc>
          <w:tcPr>
            <w:tcW w:w="2410" w:type="dxa"/>
            <w:shd w:val="clear" w:color="auto" w:fill="F2F2F2" w:themeFill="background1" w:themeFillShade="F2"/>
            <w:noWrap/>
            <w:vAlign w:val="center"/>
            <w:hideMark/>
          </w:tcPr>
          <w:p w14:paraId="631513C6" w14:textId="77777777" w:rsidR="009A2565" w:rsidRPr="00633F99" w:rsidRDefault="009A2565" w:rsidP="00D70043">
            <w:pPr>
              <w:ind w:left="360"/>
              <w:rPr>
                <w:sz w:val="20"/>
                <w:szCs w:val="20"/>
              </w:rPr>
            </w:pPr>
            <w:r w:rsidRPr="00633F99">
              <w:rPr>
                <w:sz w:val="20"/>
                <w:szCs w:val="20"/>
              </w:rPr>
              <w:t>Divinity Road north</w:t>
            </w:r>
          </w:p>
        </w:tc>
        <w:tc>
          <w:tcPr>
            <w:tcW w:w="1134" w:type="dxa"/>
            <w:shd w:val="clear" w:color="auto" w:fill="F2F2F2" w:themeFill="background1" w:themeFillShade="F2"/>
            <w:noWrap/>
            <w:vAlign w:val="center"/>
            <w:hideMark/>
          </w:tcPr>
          <w:p w14:paraId="3AA47037" w14:textId="5E31FC16" w:rsidR="009A2565" w:rsidRPr="00633F99" w:rsidRDefault="22AFA9F3" w:rsidP="00D70043">
            <w:pPr>
              <w:ind w:left="360"/>
              <w:rPr>
                <w:sz w:val="20"/>
                <w:szCs w:val="20"/>
              </w:rPr>
            </w:pPr>
            <w:r w:rsidRPr="00633F99">
              <w:rPr>
                <w:sz w:val="20"/>
                <w:szCs w:val="20"/>
              </w:rPr>
              <w:t>4</w:t>
            </w:r>
            <w:r w:rsidR="724D2C6F" w:rsidRPr="00633F99">
              <w:rPr>
                <w:sz w:val="20"/>
                <w:szCs w:val="20"/>
              </w:rPr>
              <w:t>54</w:t>
            </w:r>
          </w:p>
        </w:tc>
        <w:tc>
          <w:tcPr>
            <w:tcW w:w="992" w:type="dxa"/>
            <w:shd w:val="clear" w:color="auto" w:fill="F2F2F2" w:themeFill="background1" w:themeFillShade="F2"/>
            <w:noWrap/>
            <w:vAlign w:val="center"/>
            <w:hideMark/>
          </w:tcPr>
          <w:p w14:paraId="5171CD4A" w14:textId="0C0D9BE4" w:rsidR="009A2565" w:rsidRPr="00633F99" w:rsidRDefault="22AFA9F3" w:rsidP="00D70043">
            <w:pPr>
              <w:ind w:left="360"/>
              <w:rPr>
                <w:sz w:val="20"/>
                <w:szCs w:val="20"/>
              </w:rPr>
            </w:pPr>
            <w:r w:rsidRPr="00633F99">
              <w:rPr>
                <w:sz w:val="20"/>
                <w:szCs w:val="20"/>
              </w:rPr>
              <w:t>5</w:t>
            </w:r>
            <w:r w:rsidR="2C2AA347" w:rsidRPr="00633F99">
              <w:rPr>
                <w:sz w:val="20"/>
                <w:szCs w:val="20"/>
              </w:rPr>
              <w:t>59</w:t>
            </w:r>
          </w:p>
        </w:tc>
        <w:tc>
          <w:tcPr>
            <w:tcW w:w="1418" w:type="dxa"/>
            <w:shd w:val="clear" w:color="auto" w:fill="00FFFF"/>
            <w:noWrap/>
            <w:vAlign w:val="center"/>
            <w:hideMark/>
          </w:tcPr>
          <w:p w14:paraId="15DD6B86" w14:textId="4B0FAB18" w:rsidR="009A2565" w:rsidRPr="00633F99" w:rsidRDefault="140EDF71" w:rsidP="00D70043">
            <w:pPr>
              <w:ind w:left="360"/>
              <w:rPr>
                <w:sz w:val="20"/>
                <w:szCs w:val="20"/>
              </w:rPr>
            </w:pPr>
            <w:r w:rsidRPr="00633F99">
              <w:rPr>
                <w:sz w:val="20"/>
                <w:szCs w:val="20"/>
              </w:rPr>
              <w:t>+2</w:t>
            </w:r>
            <w:r w:rsidR="0AE35C9D" w:rsidRPr="00633F99">
              <w:rPr>
                <w:sz w:val="20"/>
                <w:szCs w:val="20"/>
              </w:rPr>
              <w:t>6%</w:t>
            </w:r>
          </w:p>
        </w:tc>
        <w:tc>
          <w:tcPr>
            <w:tcW w:w="1276" w:type="dxa"/>
            <w:shd w:val="clear" w:color="auto" w:fill="F2F2F2" w:themeFill="background1" w:themeFillShade="F2"/>
            <w:vAlign w:val="center"/>
          </w:tcPr>
          <w:p w14:paraId="6A72ACC6" w14:textId="7A271176" w:rsidR="009A2565" w:rsidRPr="00633F99" w:rsidRDefault="26E21865" w:rsidP="00D70043">
            <w:pPr>
              <w:ind w:left="360"/>
              <w:rPr>
                <w:sz w:val="20"/>
                <w:szCs w:val="20"/>
              </w:rPr>
            </w:pPr>
            <w:r w:rsidRPr="0B4096A4">
              <w:rPr>
                <w:sz w:val="20"/>
                <w:szCs w:val="20"/>
              </w:rPr>
              <w:t>+3</w:t>
            </w:r>
            <w:r w:rsidR="0887DBBC" w:rsidRPr="0B4096A4">
              <w:rPr>
                <w:sz w:val="20"/>
                <w:szCs w:val="20"/>
              </w:rPr>
              <w:t>%</w:t>
            </w:r>
          </w:p>
        </w:tc>
        <w:tc>
          <w:tcPr>
            <w:tcW w:w="1842" w:type="dxa"/>
            <w:shd w:val="clear" w:color="auto" w:fill="F2F2F2" w:themeFill="background1" w:themeFillShade="F2"/>
            <w:vAlign w:val="center"/>
          </w:tcPr>
          <w:p w14:paraId="4C5B1181" w14:textId="54BA7032" w:rsidR="009A2565" w:rsidRPr="00633F99" w:rsidRDefault="4005CB75" w:rsidP="00D70043">
            <w:pPr>
              <w:ind w:left="360"/>
              <w:rPr>
                <w:sz w:val="20"/>
                <w:szCs w:val="20"/>
              </w:rPr>
            </w:pPr>
            <w:r w:rsidRPr="00633F99">
              <w:rPr>
                <w:sz w:val="20"/>
                <w:szCs w:val="20"/>
              </w:rPr>
              <w:t>*</w:t>
            </w:r>
          </w:p>
        </w:tc>
      </w:tr>
      <w:tr w:rsidR="009A2565" w:rsidRPr="008A2763" w14:paraId="31797ACF" w14:textId="77777777" w:rsidTr="009A0143">
        <w:trPr>
          <w:trHeight w:val="300"/>
        </w:trPr>
        <w:tc>
          <w:tcPr>
            <w:tcW w:w="2410" w:type="dxa"/>
            <w:shd w:val="clear" w:color="auto" w:fill="auto"/>
            <w:noWrap/>
            <w:vAlign w:val="center"/>
          </w:tcPr>
          <w:p w14:paraId="1A553E97" w14:textId="77777777" w:rsidR="009A2565" w:rsidRPr="00633F99" w:rsidRDefault="009A2565" w:rsidP="00D70043">
            <w:pPr>
              <w:ind w:left="360"/>
              <w:rPr>
                <w:sz w:val="20"/>
                <w:szCs w:val="20"/>
              </w:rPr>
            </w:pPr>
            <w:r w:rsidRPr="00633F99">
              <w:rPr>
                <w:sz w:val="20"/>
                <w:szCs w:val="20"/>
              </w:rPr>
              <w:t>Leopold Street west</w:t>
            </w:r>
          </w:p>
        </w:tc>
        <w:tc>
          <w:tcPr>
            <w:tcW w:w="1134" w:type="dxa"/>
            <w:shd w:val="clear" w:color="auto" w:fill="auto"/>
            <w:noWrap/>
            <w:vAlign w:val="center"/>
          </w:tcPr>
          <w:p w14:paraId="534EF707" w14:textId="3EB1EA1C" w:rsidR="009A2565" w:rsidRPr="00633F99" w:rsidRDefault="009A2565" w:rsidP="00D70043">
            <w:pPr>
              <w:ind w:left="360"/>
              <w:rPr>
                <w:sz w:val="20"/>
                <w:szCs w:val="20"/>
              </w:rPr>
            </w:pPr>
            <w:r w:rsidRPr="00633F99">
              <w:rPr>
                <w:sz w:val="20"/>
                <w:szCs w:val="20"/>
              </w:rPr>
              <w:t>220</w:t>
            </w:r>
          </w:p>
        </w:tc>
        <w:tc>
          <w:tcPr>
            <w:tcW w:w="992" w:type="dxa"/>
            <w:shd w:val="clear" w:color="auto" w:fill="auto"/>
            <w:noWrap/>
            <w:vAlign w:val="center"/>
          </w:tcPr>
          <w:p w14:paraId="1767AF06" w14:textId="217F1A81" w:rsidR="009A2565" w:rsidRPr="00633F99" w:rsidRDefault="009A2565" w:rsidP="00D70043">
            <w:pPr>
              <w:ind w:left="360"/>
              <w:rPr>
                <w:sz w:val="20"/>
                <w:szCs w:val="20"/>
              </w:rPr>
            </w:pPr>
            <w:r w:rsidRPr="00633F99">
              <w:rPr>
                <w:sz w:val="20"/>
                <w:szCs w:val="20"/>
              </w:rPr>
              <w:t>187</w:t>
            </w:r>
          </w:p>
        </w:tc>
        <w:tc>
          <w:tcPr>
            <w:tcW w:w="1418" w:type="dxa"/>
            <w:shd w:val="clear" w:color="auto" w:fill="auto"/>
            <w:noWrap/>
            <w:vAlign w:val="center"/>
          </w:tcPr>
          <w:p w14:paraId="7FB226BC" w14:textId="445C7A10" w:rsidR="009A2565" w:rsidRPr="00633F99" w:rsidRDefault="009A2565" w:rsidP="00D70043">
            <w:pPr>
              <w:ind w:left="360"/>
              <w:rPr>
                <w:sz w:val="20"/>
                <w:szCs w:val="20"/>
              </w:rPr>
            </w:pPr>
            <w:r w:rsidRPr="00633F99">
              <w:rPr>
                <w:sz w:val="20"/>
                <w:szCs w:val="20"/>
              </w:rPr>
              <w:t>-15%</w:t>
            </w:r>
          </w:p>
        </w:tc>
        <w:tc>
          <w:tcPr>
            <w:tcW w:w="1276" w:type="dxa"/>
            <w:shd w:val="clear" w:color="auto" w:fill="FFFF00"/>
            <w:vAlign w:val="center"/>
          </w:tcPr>
          <w:p w14:paraId="7084E4EB" w14:textId="2D4BF965" w:rsidR="009A2565" w:rsidRPr="00633F99" w:rsidRDefault="009A2565" w:rsidP="00D70043">
            <w:pPr>
              <w:ind w:left="360"/>
              <w:rPr>
                <w:sz w:val="20"/>
                <w:szCs w:val="20"/>
              </w:rPr>
            </w:pPr>
            <w:r w:rsidRPr="00633F99">
              <w:rPr>
                <w:sz w:val="20"/>
                <w:szCs w:val="20"/>
              </w:rPr>
              <w:t>-</w:t>
            </w:r>
            <w:r w:rsidR="5D265A80" w:rsidRPr="00633F99">
              <w:rPr>
                <w:sz w:val="20"/>
                <w:szCs w:val="20"/>
              </w:rPr>
              <w:t>38</w:t>
            </w:r>
            <w:r w:rsidRPr="00633F99">
              <w:rPr>
                <w:sz w:val="20"/>
                <w:szCs w:val="20"/>
              </w:rPr>
              <w:t>%</w:t>
            </w:r>
          </w:p>
        </w:tc>
        <w:tc>
          <w:tcPr>
            <w:tcW w:w="1842" w:type="dxa"/>
            <w:shd w:val="clear" w:color="auto" w:fill="auto"/>
            <w:vAlign w:val="center"/>
          </w:tcPr>
          <w:p w14:paraId="354EF77E" w14:textId="05376DBB" w:rsidR="009A2565" w:rsidRPr="00633F99" w:rsidRDefault="1E9B5B75" w:rsidP="00D70043">
            <w:pPr>
              <w:ind w:left="360"/>
              <w:rPr>
                <w:sz w:val="20"/>
                <w:szCs w:val="20"/>
              </w:rPr>
            </w:pPr>
            <w:r w:rsidRPr="00633F99">
              <w:rPr>
                <w:sz w:val="20"/>
                <w:szCs w:val="20"/>
              </w:rPr>
              <w:t>*</w:t>
            </w:r>
          </w:p>
        </w:tc>
      </w:tr>
    </w:tbl>
    <w:p w14:paraId="6FB4ECFC" w14:textId="5DEBE3A7" w:rsidR="64642AC2" w:rsidRDefault="64642AC2" w:rsidP="00D70043">
      <w:pPr>
        <w:rPr>
          <w:highlight w:val="yellow"/>
        </w:rPr>
      </w:pPr>
    </w:p>
    <w:p w14:paraId="04FD6CD1" w14:textId="77777777" w:rsidR="006D222A" w:rsidRDefault="006D222A" w:rsidP="00D70043">
      <w:pPr>
        <w:rPr>
          <w:highlight w:val="yellow"/>
        </w:rPr>
      </w:pPr>
    </w:p>
    <w:p w14:paraId="5F7B0AEB" w14:textId="5FE9D311" w:rsidR="009477DA" w:rsidRDefault="009477DA" w:rsidP="00D70043">
      <w:pPr>
        <w:pStyle w:val="Caption"/>
        <w:keepNext/>
        <w:ind w:left="360"/>
      </w:pPr>
      <w:r>
        <w:t xml:space="preserve">Table </w:t>
      </w:r>
      <w:r>
        <w:fldChar w:fldCharType="begin"/>
      </w:r>
      <w:r>
        <w:instrText>SEQ Table \* ARABIC</w:instrText>
      </w:r>
      <w:r>
        <w:fldChar w:fldCharType="separate"/>
      </w:r>
      <w:r w:rsidR="0086218B">
        <w:rPr>
          <w:noProof/>
        </w:rPr>
        <w:t>6</w:t>
      </w:r>
      <w:r>
        <w:fldChar w:fldCharType="end"/>
      </w:r>
      <w:r>
        <w:t xml:space="preserve">: Car </w:t>
      </w:r>
      <w:r w:rsidR="00D477BB">
        <w:t>VivaCity</w:t>
      </w:r>
      <w:r>
        <w:t xml:space="preserve"> analysis of in LTN roads</w:t>
      </w:r>
    </w:p>
    <w:tbl>
      <w:tblPr>
        <w:tblStyle w:val="TableGrid"/>
        <w:tblW w:w="9072" w:type="dxa"/>
        <w:tblLayout w:type="fixed"/>
        <w:tblCellMar>
          <w:left w:w="0" w:type="dxa"/>
          <w:right w:w="0" w:type="dxa"/>
        </w:tblCellMar>
        <w:tblLook w:val="04A0" w:firstRow="1" w:lastRow="0" w:firstColumn="1" w:lastColumn="0" w:noHBand="0" w:noVBand="1"/>
      </w:tblPr>
      <w:tblGrid>
        <w:gridCol w:w="2410"/>
        <w:gridCol w:w="1134"/>
        <w:gridCol w:w="992"/>
        <w:gridCol w:w="1418"/>
        <w:gridCol w:w="1276"/>
        <w:gridCol w:w="1842"/>
      </w:tblGrid>
      <w:tr w:rsidR="006D222A" w:rsidRPr="008A2763" w14:paraId="01AD18C6" w14:textId="77777777" w:rsidTr="009A0143">
        <w:trPr>
          <w:trHeight w:val="300"/>
        </w:trPr>
        <w:tc>
          <w:tcPr>
            <w:tcW w:w="2410" w:type="dxa"/>
            <w:noWrap/>
            <w:vAlign w:val="center"/>
            <w:hideMark/>
          </w:tcPr>
          <w:p w14:paraId="42DE9927" w14:textId="263BC7AE" w:rsidR="006D222A" w:rsidRPr="00633F99" w:rsidRDefault="009A0143" w:rsidP="00D70043">
            <w:pPr>
              <w:ind w:left="360"/>
              <w:rPr>
                <w:b/>
                <w:bCs/>
                <w:sz w:val="20"/>
                <w:szCs w:val="20"/>
              </w:rPr>
            </w:pPr>
            <w:r>
              <w:rPr>
                <w:b/>
                <w:bCs/>
                <w:sz w:val="20"/>
                <w:szCs w:val="20"/>
              </w:rPr>
              <w:t>Road</w:t>
            </w:r>
          </w:p>
        </w:tc>
        <w:tc>
          <w:tcPr>
            <w:tcW w:w="1134" w:type="dxa"/>
            <w:noWrap/>
            <w:vAlign w:val="center"/>
            <w:hideMark/>
          </w:tcPr>
          <w:p w14:paraId="70A63CAA" w14:textId="77777777" w:rsidR="006D222A" w:rsidRPr="00633F99" w:rsidRDefault="006D222A" w:rsidP="00D70043">
            <w:pPr>
              <w:ind w:left="360"/>
              <w:rPr>
                <w:b/>
                <w:bCs/>
                <w:sz w:val="20"/>
                <w:szCs w:val="20"/>
              </w:rPr>
            </w:pPr>
            <w:r w:rsidRPr="00633F99">
              <w:rPr>
                <w:b/>
                <w:bCs/>
                <w:sz w:val="20"/>
                <w:szCs w:val="20"/>
              </w:rPr>
              <w:t>Before</w:t>
            </w:r>
          </w:p>
        </w:tc>
        <w:tc>
          <w:tcPr>
            <w:tcW w:w="992" w:type="dxa"/>
            <w:noWrap/>
            <w:vAlign w:val="center"/>
            <w:hideMark/>
          </w:tcPr>
          <w:p w14:paraId="34723B3F" w14:textId="77777777" w:rsidR="006D222A" w:rsidRPr="00633F99" w:rsidRDefault="006D222A" w:rsidP="00D70043">
            <w:pPr>
              <w:ind w:left="360"/>
              <w:rPr>
                <w:b/>
                <w:bCs/>
                <w:sz w:val="20"/>
                <w:szCs w:val="20"/>
              </w:rPr>
            </w:pPr>
            <w:r w:rsidRPr="00633F99">
              <w:rPr>
                <w:b/>
                <w:bCs/>
                <w:sz w:val="20"/>
                <w:szCs w:val="20"/>
              </w:rPr>
              <w:t>After</w:t>
            </w:r>
          </w:p>
        </w:tc>
        <w:tc>
          <w:tcPr>
            <w:tcW w:w="1418" w:type="dxa"/>
            <w:noWrap/>
            <w:vAlign w:val="center"/>
            <w:hideMark/>
          </w:tcPr>
          <w:p w14:paraId="1D57B289" w14:textId="77777777" w:rsidR="006D222A" w:rsidRPr="00633F99" w:rsidRDefault="006D222A" w:rsidP="00D70043">
            <w:pPr>
              <w:ind w:left="360"/>
              <w:rPr>
                <w:b/>
                <w:bCs/>
                <w:sz w:val="20"/>
                <w:szCs w:val="20"/>
              </w:rPr>
            </w:pPr>
            <w:r w:rsidRPr="00633F99">
              <w:rPr>
                <w:b/>
                <w:bCs/>
                <w:sz w:val="20"/>
                <w:szCs w:val="20"/>
              </w:rPr>
              <w:t>Difference</w:t>
            </w:r>
          </w:p>
        </w:tc>
        <w:tc>
          <w:tcPr>
            <w:tcW w:w="1276" w:type="dxa"/>
            <w:vAlign w:val="center"/>
          </w:tcPr>
          <w:p w14:paraId="4868F2A8" w14:textId="77777777" w:rsidR="006D222A" w:rsidRPr="00633F99" w:rsidRDefault="006D222A" w:rsidP="00D70043">
            <w:pPr>
              <w:ind w:left="360"/>
              <w:rPr>
                <w:b/>
                <w:bCs/>
                <w:sz w:val="20"/>
                <w:szCs w:val="20"/>
              </w:rPr>
            </w:pPr>
            <w:r w:rsidRPr="00633F99">
              <w:rPr>
                <w:b/>
                <w:bCs/>
                <w:sz w:val="20"/>
                <w:szCs w:val="20"/>
              </w:rPr>
              <w:t>Impact estimate</w:t>
            </w:r>
          </w:p>
        </w:tc>
        <w:tc>
          <w:tcPr>
            <w:tcW w:w="1842" w:type="dxa"/>
          </w:tcPr>
          <w:p w14:paraId="7D31FC68" w14:textId="77777777" w:rsidR="006D222A" w:rsidRPr="00633F99" w:rsidRDefault="006D222A" w:rsidP="00D70043">
            <w:pPr>
              <w:ind w:left="360"/>
              <w:rPr>
                <w:b/>
                <w:bCs/>
                <w:sz w:val="20"/>
                <w:szCs w:val="20"/>
              </w:rPr>
            </w:pPr>
            <w:r w:rsidRPr="00633F99">
              <w:rPr>
                <w:b/>
                <w:bCs/>
                <w:sz w:val="20"/>
                <w:szCs w:val="20"/>
              </w:rPr>
              <w:t>Adjusted impact estimate</w:t>
            </w:r>
          </w:p>
        </w:tc>
      </w:tr>
      <w:tr w:rsidR="00776818" w:rsidRPr="008A2763" w14:paraId="26FAEBD2" w14:textId="77777777" w:rsidTr="009A0143">
        <w:trPr>
          <w:trHeight w:val="300"/>
        </w:trPr>
        <w:tc>
          <w:tcPr>
            <w:tcW w:w="2410" w:type="dxa"/>
            <w:shd w:val="clear" w:color="auto" w:fill="F2F2F2" w:themeFill="background1" w:themeFillShade="F2"/>
            <w:noWrap/>
            <w:vAlign w:val="center"/>
            <w:hideMark/>
          </w:tcPr>
          <w:p w14:paraId="689C0220" w14:textId="77777777" w:rsidR="00776818" w:rsidRPr="00633F99" w:rsidRDefault="00776818" w:rsidP="00D70043">
            <w:pPr>
              <w:ind w:left="360"/>
              <w:rPr>
                <w:sz w:val="20"/>
                <w:szCs w:val="20"/>
              </w:rPr>
            </w:pPr>
            <w:r w:rsidRPr="00633F99">
              <w:rPr>
                <w:sz w:val="20"/>
                <w:szCs w:val="20"/>
              </w:rPr>
              <w:t>Divinity Road north</w:t>
            </w:r>
          </w:p>
        </w:tc>
        <w:tc>
          <w:tcPr>
            <w:tcW w:w="1134" w:type="dxa"/>
            <w:shd w:val="clear" w:color="auto" w:fill="F2F2F2" w:themeFill="background1" w:themeFillShade="F2"/>
            <w:noWrap/>
            <w:vAlign w:val="center"/>
            <w:hideMark/>
          </w:tcPr>
          <w:p w14:paraId="440A672F" w14:textId="13C023CA" w:rsidR="00776818" w:rsidRPr="00633F99" w:rsidRDefault="00776818" w:rsidP="00D70043">
            <w:pPr>
              <w:ind w:left="360"/>
              <w:rPr>
                <w:sz w:val="20"/>
                <w:szCs w:val="20"/>
              </w:rPr>
            </w:pPr>
            <w:r w:rsidRPr="00633F99">
              <w:rPr>
                <w:sz w:val="20"/>
                <w:szCs w:val="20"/>
              </w:rPr>
              <w:t>3,888</w:t>
            </w:r>
          </w:p>
        </w:tc>
        <w:tc>
          <w:tcPr>
            <w:tcW w:w="992" w:type="dxa"/>
            <w:shd w:val="clear" w:color="auto" w:fill="F2F2F2" w:themeFill="background1" w:themeFillShade="F2"/>
            <w:noWrap/>
            <w:vAlign w:val="center"/>
            <w:hideMark/>
          </w:tcPr>
          <w:p w14:paraId="5E255395" w14:textId="13CE6622" w:rsidR="00776818" w:rsidRPr="00633F99" w:rsidRDefault="00776818" w:rsidP="00D70043">
            <w:pPr>
              <w:ind w:left="360"/>
              <w:rPr>
                <w:sz w:val="20"/>
                <w:szCs w:val="20"/>
              </w:rPr>
            </w:pPr>
            <w:r w:rsidRPr="00633F99">
              <w:rPr>
                <w:sz w:val="20"/>
                <w:szCs w:val="20"/>
              </w:rPr>
              <w:t>677</w:t>
            </w:r>
          </w:p>
        </w:tc>
        <w:tc>
          <w:tcPr>
            <w:tcW w:w="1418" w:type="dxa"/>
            <w:shd w:val="clear" w:color="auto" w:fill="FFFF00"/>
            <w:noWrap/>
            <w:vAlign w:val="center"/>
            <w:hideMark/>
          </w:tcPr>
          <w:p w14:paraId="59046F57" w14:textId="61266FDA" w:rsidR="00776818" w:rsidRPr="00633F99" w:rsidRDefault="00776818" w:rsidP="00D70043">
            <w:pPr>
              <w:ind w:left="360"/>
              <w:rPr>
                <w:sz w:val="20"/>
                <w:szCs w:val="20"/>
                <w:shd w:val="clear" w:color="auto" w:fill="FFFF00"/>
              </w:rPr>
            </w:pPr>
            <w:r w:rsidRPr="00633F99">
              <w:rPr>
                <w:sz w:val="20"/>
                <w:szCs w:val="20"/>
                <w:shd w:val="clear" w:color="auto" w:fill="FFFF00"/>
              </w:rPr>
              <w:t>-83%</w:t>
            </w:r>
          </w:p>
        </w:tc>
        <w:tc>
          <w:tcPr>
            <w:tcW w:w="1276" w:type="dxa"/>
            <w:shd w:val="clear" w:color="auto" w:fill="FFFF00"/>
            <w:vAlign w:val="center"/>
          </w:tcPr>
          <w:p w14:paraId="1A30523F" w14:textId="661C2DEC" w:rsidR="00776818" w:rsidRPr="00633F99" w:rsidRDefault="00776818" w:rsidP="00D70043">
            <w:pPr>
              <w:ind w:left="360"/>
              <w:rPr>
                <w:sz w:val="20"/>
                <w:szCs w:val="20"/>
                <w:shd w:val="clear" w:color="auto" w:fill="FFFF00"/>
              </w:rPr>
            </w:pPr>
            <w:r w:rsidRPr="00633F99">
              <w:rPr>
                <w:sz w:val="20"/>
                <w:szCs w:val="20"/>
                <w:shd w:val="clear" w:color="auto" w:fill="FFFF00"/>
              </w:rPr>
              <w:t>-84%</w:t>
            </w:r>
          </w:p>
        </w:tc>
        <w:tc>
          <w:tcPr>
            <w:tcW w:w="1842" w:type="dxa"/>
            <w:shd w:val="clear" w:color="auto" w:fill="F2F2F2" w:themeFill="background1" w:themeFillShade="F2"/>
            <w:vAlign w:val="center"/>
          </w:tcPr>
          <w:p w14:paraId="4ACFF51B" w14:textId="6FA566D5" w:rsidR="00776818" w:rsidRPr="00633F99" w:rsidRDefault="00776818" w:rsidP="00D70043">
            <w:pPr>
              <w:ind w:left="360"/>
              <w:rPr>
                <w:sz w:val="20"/>
                <w:szCs w:val="20"/>
                <w:shd w:val="clear" w:color="auto" w:fill="FFFF00"/>
              </w:rPr>
            </w:pPr>
            <w:r w:rsidRPr="00633F99">
              <w:rPr>
                <w:sz w:val="20"/>
                <w:szCs w:val="20"/>
              </w:rPr>
              <w:t>*</w:t>
            </w:r>
          </w:p>
        </w:tc>
      </w:tr>
      <w:tr w:rsidR="00776818" w:rsidRPr="008A2763" w14:paraId="12701CF8" w14:textId="77777777" w:rsidTr="009A0143">
        <w:trPr>
          <w:trHeight w:val="300"/>
        </w:trPr>
        <w:tc>
          <w:tcPr>
            <w:tcW w:w="2410" w:type="dxa"/>
            <w:shd w:val="clear" w:color="auto" w:fill="auto"/>
            <w:noWrap/>
            <w:vAlign w:val="center"/>
          </w:tcPr>
          <w:p w14:paraId="0335970F" w14:textId="77777777" w:rsidR="00776818" w:rsidRPr="00633F99" w:rsidRDefault="00776818" w:rsidP="00D70043">
            <w:pPr>
              <w:ind w:left="360"/>
              <w:rPr>
                <w:sz w:val="20"/>
                <w:szCs w:val="20"/>
              </w:rPr>
            </w:pPr>
            <w:r w:rsidRPr="00633F99">
              <w:rPr>
                <w:sz w:val="20"/>
                <w:szCs w:val="20"/>
              </w:rPr>
              <w:t>Leopold Street west</w:t>
            </w:r>
          </w:p>
        </w:tc>
        <w:tc>
          <w:tcPr>
            <w:tcW w:w="1134" w:type="dxa"/>
            <w:shd w:val="clear" w:color="auto" w:fill="auto"/>
            <w:noWrap/>
            <w:vAlign w:val="center"/>
          </w:tcPr>
          <w:p w14:paraId="39F0BDAB" w14:textId="11BFE84F" w:rsidR="00776818" w:rsidRPr="00633F99" w:rsidRDefault="00776818" w:rsidP="00D70043">
            <w:pPr>
              <w:ind w:left="360"/>
              <w:rPr>
                <w:sz w:val="20"/>
                <w:szCs w:val="20"/>
              </w:rPr>
            </w:pPr>
            <w:r w:rsidRPr="00633F99">
              <w:rPr>
                <w:sz w:val="20"/>
                <w:szCs w:val="20"/>
              </w:rPr>
              <w:t>1,289</w:t>
            </w:r>
          </w:p>
        </w:tc>
        <w:tc>
          <w:tcPr>
            <w:tcW w:w="992" w:type="dxa"/>
            <w:shd w:val="clear" w:color="auto" w:fill="auto"/>
            <w:noWrap/>
            <w:vAlign w:val="center"/>
          </w:tcPr>
          <w:p w14:paraId="63A90AD5" w14:textId="1A9F4223" w:rsidR="00776818" w:rsidRPr="00633F99" w:rsidRDefault="00776818" w:rsidP="00D70043">
            <w:pPr>
              <w:ind w:left="360"/>
              <w:rPr>
                <w:sz w:val="20"/>
                <w:szCs w:val="20"/>
              </w:rPr>
            </w:pPr>
            <w:r w:rsidRPr="00633F99">
              <w:rPr>
                <w:sz w:val="20"/>
                <w:szCs w:val="20"/>
              </w:rPr>
              <w:t>958</w:t>
            </w:r>
          </w:p>
        </w:tc>
        <w:tc>
          <w:tcPr>
            <w:tcW w:w="1418" w:type="dxa"/>
            <w:shd w:val="clear" w:color="auto" w:fill="FFFF00"/>
            <w:noWrap/>
            <w:vAlign w:val="center"/>
          </w:tcPr>
          <w:p w14:paraId="671189AF" w14:textId="54525993" w:rsidR="00776818" w:rsidRPr="00633F99" w:rsidRDefault="00776818" w:rsidP="00D70043">
            <w:pPr>
              <w:ind w:left="360"/>
              <w:rPr>
                <w:sz w:val="20"/>
                <w:szCs w:val="20"/>
              </w:rPr>
            </w:pPr>
            <w:r w:rsidRPr="00633F99">
              <w:rPr>
                <w:sz w:val="20"/>
                <w:szCs w:val="20"/>
                <w:shd w:val="clear" w:color="auto" w:fill="FFFF00"/>
              </w:rPr>
              <w:t>-26</w:t>
            </w:r>
            <w:r w:rsidRPr="00633F99">
              <w:rPr>
                <w:sz w:val="20"/>
                <w:szCs w:val="20"/>
              </w:rPr>
              <w:t>%</w:t>
            </w:r>
          </w:p>
        </w:tc>
        <w:tc>
          <w:tcPr>
            <w:tcW w:w="1276" w:type="dxa"/>
            <w:shd w:val="clear" w:color="auto" w:fill="FFFF00"/>
            <w:vAlign w:val="center"/>
          </w:tcPr>
          <w:p w14:paraId="26DBE587" w14:textId="258BF197" w:rsidR="00776818" w:rsidRPr="00633F99" w:rsidRDefault="00776818" w:rsidP="00D70043">
            <w:pPr>
              <w:ind w:left="360"/>
              <w:rPr>
                <w:sz w:val="20"/>
                <w:szCs w:val="20"/>
              </w:rPr>
            </w:pPr>
            <w:r w:rsidRPr="00633F99">
              <w:rPr>
                <w:sz w:val="20"/>
                <w:szCs w:val="20"/>
              </w:rPr>
              <w:t>-27%</w:t>
            </w:r>
          </w:p>
        </w:tc>
        <w:tc>
          <w:tcPr>
            <w:tcW w:w="1842" w:type="dxa"/>
            <w:shd w:val="clear" w:color="auto" w:fill="auto"/>
            <w:vAlign w:val="center"/>
          </w:tcPr>
          <w:p w14:paraId="5D01358C" w14:textId="3A5B2661" w:rsidR="00776818" w:rsidRPr="00633F99" w:rsidRDefault="00776818" w:rsidP="00D70043">
            <w:pPr>
              <w:ind w:left="360"/>
              <w:rPr>
                <w:sz w:val="20"/>
                <w:szCs w:val="20"/>
              </w:rPr>
            </w:pPr>
            <w:r w:rsidRPr="00633F99">
              <w:rPr>
                <w:sz w:val="20"/>
                <w:szCs w:val="20"/>
              </w:rPr>
              <w:t>*</w:t>
            </w:r>
          </w:p>
        </w:tc>
      </w:tr>
    </w:tbl>
    <w:p w14:paraId="00DFB6FE" w14:textId="3426D236" w:rsidR="4F9095B2" w:rsidRDefault="4F9095B2" w:rsidP="00D70043"/>
    <w:p w14:paraId="2811EACF" w14:textId="3521CD43" w:rsidR="4F9095B2" w:rsidRDefault="6DA0300A" w:rsidP="00D70043">
      <w:pPr>
        <w:pStyle w:val="ListParagraph"/>
        <w:numPr>
          <w:ilvl w:val="0"/>
          <w:numId w:val="2"/>
        </w:numPr>
      </w:pPr>
      <w:r>
        <w:t>The</w:t>
      </w:r>
      <w:r w:rsidR="73C0B45E">
        <w:t xml:space="preserve"> available data</w:t>
      </w:r>
      <w:r w:rsidR="2125E6EB">
        <w:t xml:space="preserve"> </w:t>
      </w:r>
      <w:r w:rsidR="6C97E6F1">
        <w:t>shows</w:t>
      </w:r>
      <w:r w:rsidR="73C0B45E">
        <w:t xml:space="preserve"> that </w:t>
      </w:r>
      <w:r w:rsidR="3AFB2FC6">
        <w:t>c</w:t>
      </w:r>
      <w:r w:rsidR="3BE846AA">
        <w:t>ar</w:t>
      </w:r>
      <w:r w:rsidR="73C0B45E">
        <w:t xml:space="preserve"> volumes have decreased </w:t>
      </w:r>
      <w:r>
        <w:t>at</w:t>
      </w:r>
      <w:r w:rsidR="73C0B45E">
        <w:t xml:space="preserve"> the </w:t>
      </w:r>
      <w:r w:rsidR="2A3E7E88">
        <w:t xml:space="preserve">two </w:t>
      </w:r>
      <w:r w:rsidR="73C0B45E">
        <w:t xml:space="preserve">LTN </w:t>
      </w:r>
      <w:r w:rsidR="40E91B84">
        <w:t>locations</w:t>
      </w:r>
      <w:r w:rsidR="52C551AF">
        <w:t xml:space="preserve">. </w:t>
      </w:r>
      <w:r w:rsidR="632702C5">
        <w:t xml:space="preserve">The </w:t>
      </w:r>
      <w:r w:rsidR="6BABBDBA">
        <w:t>large</w:t>
      </w:r>
      <w:r w:rsidR="632702C5">
        <w:t xml:space="preserve"> decrease in volume on</w:t>
      </w:r>
      <w:r w:rsidR="3BE846AA">
        <w:t xml:space="preserve"> Divinity Road is </w:t>
      </w:r>
      <w:r w:rsidR="3BB4A1BC">
        <w:t>because</w:t>
      </w:r>
      <w:r w:rsidR="1D4250A2">
        <w:t xml:space="preserve"> it is </w:t>
      </w:r>
      <w:r w:rsidR="3BE846AA">
        <w:t xml:space="preserve">now </w:t>
      </w:r>
      <w:r w:rsidR="21800976">
        <w:t xml:space="preserve">a </w:t>
      </w:r>
      <w:r w:rsidR="3BE846AA">
        <w:t>no</w:t>
      </w:r>
      <w:r>
        <w:t>-</w:t>
      </w:r>
      <w:r w:rsidR="3BE846AA">
        <w:t>through road</w:t>
      </w:r>
      <w:r w:rsidR="5FB3EEAE">
        <w:t>, which would previously have been used to cut between Cowley Road and Morrell Avenue/Warneford Lane</w:t>
      </w:r>
      <w:r w:rsidR="057FDC03">
        <w:t>, providing access to locations such as Oxford’s hospitals and Headington</w:t>
      </w:r>
      <w:r>
        <w:t>. H</w:t>
      </w:r>
      <w:r w:rsidR="2125E6EB">
        <w:t>owever,</w:t>
      </w:r>
      <w:r w:rsidR="619D49C6">
        <w:t xml:space="preserve"> t</w:t>
      </w:r>
      <w:r w:rsidR="3BE846AA">
        <w:t xml:space="preserve">here </w:t>
      </w:r>
      <w:r>
        <w:t>is</w:t>
      </w:r>
      <w:r w:rsidR="20826AD2">
        <w:t xml:space="preserve"> </w:t>
      </w:r>
      <w:r w:rsidR="3BE846AA">
        <w:t>also</w:t>
      </w:r>
      <w:r w:rsidR="7BCE8303">
        <w:t xml:space="preserve"> </w:t>
      </w:r>
      <w:r>
        <w:t xml:space="preserve">a </w:t>
      </w:r>
      <w:r w:rsidR="3BE846AA">
        <w:t xml:space="preserve">substantial decrease in </w:t>
      </w:r>
      <w:r>
        <w:t xml:space="preserve">traffic </w:t>
      </w:r>
      <w:r w:rsidR="3BE846AA">
        <w:t xml:space="preserve">volumes on Leopold </w:t>
      </w:r>
      <w:r w:rsidR="48413A6D">
        <w:t>Street</w:t>
      </w:r>
      <w:r w:rsidR="242DD8C6">
        <w:t xml:space="preserve">, which </w:t>
      </w:r>
      <w:r w:rsidR="5DE12B16">
        <w:t>was previously</w:t>
      </w:r>
      <w:r w:rsidR="242DD8C6">
        <w:t xml:space="preserve"> </w:t>
      </w:r>
      <w:r w:rsidR="236B9CEB">
        <w:t xml:space="preserve">a less obvious through-route between </w:t>
      </w:r>
      <w:r w:rsidR="4EA21B4D">
        <w:t>Cowley and Iffley Roads</w:t>
      </w:r>
      <w:r w:rsidR="52C551AF">
        <w:t xml:space="preserve">.  </w:t>
      </w:r>
    </w:p>
    <w:p w14:paraId="53EC51EE" w14:textId="0B8A8903" w:rsidR="4F9095B2" w:rsidRDefault="4F9095B2" w:rsidP="00D70043"/>
    <w:p w14:paraId="5FD7195E" w14:textId="245B2C18" w:rsidR="4F9095B2" w:rsidRDefault="67ED1E69" w:rsidP="00D70043">
      <w:pPr>
        <w:pStyle w:val="ListParagraph"/>
        <w:numPr>
          <w:ilvl w:val="0"/>
          <w:numId w:val="2"/>
        </w:numPr>
      </w:pPr>
      <w:r>
        <w:t>P</w:t>
      </w:r>
      <w:r w:rsidR="0EBFCBD4">
        <w:t>edestrian</w:t>
      </w:r>
      <w:r w:rsidR="6F582506">
        <w:t xml:space="preserve"> flows</w:t>
      </w:r>
      <w:r w:rsidR="0EBFCBD4">
        <w:t xml:space="preserve"> </w:t>
      </w:r>
      <w:r w:rsidR="6F582506">
        <w:t>have decreased slightly</w:t>
      </w:r>
      <w:r w:rsidR="0EBFCBD4">
        <w:t xml:space="preserve"> (an </w:t>
      </w:r>
      <w:r w:rsidR="5A942D3A">
        <w:t>average of</w:t>
      </w:r>
      <w:r w:rsidR="0EBFCBD4">
        <w:t xml:space="preserve"> 7%)</w:t>
      </w:r>
      <w:r w:rsidR="6F3C6E30">
        <w:t xml:space="preserve">. </w:t>
      </w:r>
    </w:p>
    <w:p w14:paraId="17278F26" w14:textId="4C74A66B" w:rsidR="4F9095B2" w:rsidRDefault="4F9095B2" w:rsidP="007567CA"/>
    <w:p w14:paraId="2C9E85F8" w14:textId="48CE485B" w:rsidR="4F9095B2" w:rsidRDefault="6F3C6E30" w:rsidP="00D70043">
      <w:pPr>
        <w:pStyle w:val="ListParagraph"/>
        <w:numPr>
          <w:ilvl w:val="0"/>
          <w:numId w:val="2"/>
        </w:numPr>
      </w:pPr>
      <w:r>
        <w:t>T</w:t>
      </w:r>
      <w:r w:rsidR="0EBFCBD4">
        <w:t xml:space="preserve">here </w:t>
      </w:r>
      <w:r w:rsidR="168EA455">
        <w:t>are more</w:t>
      </w:r>
      <w:r w:rsidR="0EBFCBD4">
        <w:t xml:space="preserve"> noticeable</w:t>
      </w:r>
      <w:r w:rsidR="68A855E9">
        <w:t xml:space="preserve"> and mixed</w:t>
      </w:r>
      <w:r w:rsidR="0EBFCBD4">
        <w:t xml:space="preserve"> change</w:t>
      </w:r>
      <w:r>
        <w:t>s</w:t>
      </w:r>
      <w:r w:rsidR="0EBFCBD4">
        <w:t xml:space="preserve"> in cycling volumes – </w:t>
      </w:r>
      <w:r>
        <w:t xml:space="preserve">an </w:t>
      </w:r>
      <w:r w:rsidR="0EBFCBD4">
        <w:t xml:space="preserve">increase </w:t>
      </w:r>
      <w:r w:rsidR="514BCC38">
        <w:t xml:space="preserve">in difference </w:t>
      </w:r>
      <w:r w:rsidR="0EBFCBD4">
        <w:t xml:space="preserve">of 26% on Divinity Road and </w:t>
      </w:r>
      <w:r>
        <w:t xml:space="preserve">a </w:t>
      </w:r>
      <w:r w:rsidR="0EBFCBD4">
        <w:t xml:space="preserve">decrease </w:t>
      </w:r>
      <w:r w:rsidR="2F2ECD4A">
        <w:t xml:space="preserve">in </w:t>
      </w:r>
      <w:r w:rsidR="27D88345">
        <w:t>difference</w:t>
      </w:r>
      <w:r w:rsidR="2F2ECD4A">
        <w:t xml:space="preserve"> </w:t>
      </w:r>
      <w:r w:rsidR="0EBFCBD4">
        <w:t>of 15%</w:t>
      </w:r>
      <w:r w:rsidR="759C279C">
        <w:t>,</w:t>
      </w:r>
      <w:r w:rsidR="0EBFCBD4">
        <w:t xml:space="preserve"> on Leopold Street</w:t>
      </w:r>
      <w:r w:rsidR="4B9EBEEF">
        <w:t xml:space="preserve">. </w:t>
      </w:r>
      <w:r w:rsidR="7F3D9B1B">
        <w:t xml:space="preserve">However, when </w:t>
      </w:r>
      <w:r w:rsidR="30082FC4">
        <w:t xml:space="preserve">compared </w:t>
      </w:r>
      <w:r w:rsidR="7F3D9B1B">
        <w:t>with the control</w:t>
      </w:r>
      <w:r w:rsidR="4731741A">
        <w:t xml:space="preserve">, </w:t>
      </w:r>
      <w:r w:rsidR="7F3D9B1B">
        <w:t>Divinity Road shows only</w:t>
      </w:r>
      <w:r w:rsidR="6323E1FE">
        <w:t xml:space="preserve"> a small % increase in pedestrian flows with an impact estimate</w:t>
      </w:r>
      <w:r w:rsidR="098A386E">
        <w:t xml:space="preserve"> 3%. I</w:t>
      </w:r>
      <w:r w:rsidR="365960AA">
        <w:t xml:space="preserve">n contrast, the impact estimate </w:t>
      </w:r>
      <w:r w:rsidR="612A8FAC">
        <w:t xml:space="preserve">on Leopold Street </w:t>
      </w:r>
      <w:r w:rsidR="365960AA">
        <w:t xml:space="preserve">shows </w:t>
      </w:r>
      <w:r w:rsidR="1A632521">
        <w:t xml:space="preserve">that </w:t>
      </w:r>
      <w:r w:rsidR="1A632521">
        <w:lastRenderedPageBreak/>
        <w:t>there was significant decrease in Pedestrian flows – 38%.</w:t>
      </w:r>
      <w:r w:rsidR="003470D3">
        <w:t xml:space="preserve"> </w:t>
      </w:r>
      <w:r w:rsidR="569FFCDD">
        <w:t xml:space="preserve">The </w:t>
      </w:r>
      <w:r w:rsidR="4B4BC603">
        <w:t xml:space="preserve">greater </w:t>
      </w:r>
      <w:r w:rsidR="569FFCDD">
        <w:t xml:space="preserve">reductions </w:t>
      </w:r>
      <w:r w:rsidR="588D9EF6">
        <w:t>in car use on Divinity Road</w:t>
      </w:r>
      <w:r w:rsidR="03E39649">
        <w:t xml:space="preserve"> and the creation of the ‘</w:t>
      </w:r>
      <w:proofErr w:type="spellStart"/>
      <w:r w:rsidR="03E39649">
        <w:t>Quickway</w:t>
      </w:r>
      <w:proofErr w:type="spellEnd"/>
      <w:r w:rsidR="03E39649">
        <w:t>’ on this road</w:t>
      </w:r>
      <w:r w:rsidR="588D9EF6">
        <w:t xml:space="preserve"> may have </w:t>
      </w:r>
      <w:r w:rsidR="4B4BC603">
        <w:t>made</w:t>
      </w:r>
      <w:r w:rsidR="588D9EF6">
        <w:t xml:space="preserve"> </w:t>
      </w:r>
      <w:r w:rsidR="4CB6A6F8">
        <w:t xml:space="preserve">for </w:t>
      </w:r>
      <w:proofErr w:type="gramStart"/>
      <w:r w:rsidR="4CB6A6F8">
        <w:t>a</w:t>
      </w:r>
      <w:r w:rsidR="4B4BC603">
        <w:t xml:space="preserve"> </w:t>
      </w:r>
      <w:r w:rsidR="588D9EF6">
        <w:t xml:space="preserve"> more</w:t>
      </w:r>
      <w:proofErr w:type="gramEnd"/>
      <w:r w:rsidR="588D9EF6">
        <w:t xml:space="preserve"> attractive cycling route than some of the other in-LTN roads</w:t>
      </w:r>
      <w:r w:rsidR="06E81842">
        <w:t xml:space="preserve"> </w:t>
      </w:r>
      <w:r w:rsidR="57B67019">
        <w:t>with higher relative traffic levels</w:t>
      </w:r>
      <w:r w:rsidR="4B4BC603">
        <w:t>.</w:t>
      </w:r>
    </w:p>
    <w:p w14:paraId="3459D775" w14:textId="0D1BFE0B" w:rsidR="4F9095B2" w:rsidRDefault="4F9095B2" w:rsidP="00D70043"/>
    <w:p w14:paraId="663A36E9" w14:textId="087EAA5E" w:rsidR="557F3FB0" w:rsidRDefault="173808AE" w:rsidP="00D70043">
      <w:pPr>
        <w:pStyle w:val="ListParagraph"/>
        <w:numPr>
          <w:ilvl w:val="0"/>
          <w:numId w:val="2"/>
        </w:numPr>
      </w:pPr>
      <w:r>
        <w:t xml:space="preserve">As noted above, however, </w:t>
      </w:r>
      <w:r w:rsidR="3CDD641B">
        <w:t xml:space="preserve">firm conclusions </w:t>
      </w:r>
      <w:r>
        <w:t xml:space="preserve">cannot </w:t>
      </w:r>
      <w:r w:rsidR="35075F9F">
        <w:t xml:space="preserve">be drawn </w:t>
      </w:r>
      <w:r w:rsidR="034F3A44">
        <w:t>based only on</w:t>
      </w:r>
      <w:r>
        <w:t xml:space="preserve"> two locations</w:t>
      </w:r>
      <w:r w:rsidR="4B9EBEEF">
        <w:t xml:space="preserve">. </w:t>
      </w:r>
      <w:r>
        <w:t>The</w:t>
      </w:r>
      <w:r w:rsidR="2E1A22EF">
        <w:t xml:space="preserve"> following section outlines the results from the in-LTN ATC surveys, which help to </w:t>
      </w:r>
      <w:r w:rsidR="70F826DA">
        <w:t>complete the picture to some degree.</w:t>
      </w:r>
    </w:p>
    <w:p w14:paraId="07E2505C" w14:textId="19CC91AC" w:rsidR="4F9095B2" w:rsidRPr="006E6EE5" w:rsidRDefault="4F9095B2" w:rsidP="00D70043"/>
    <w:p w14:paraId="3D48E71D" w14:textId="5A86DCBC" w:rsidR="0026768A" w:rsidRPr="0067720D" w:rsidRDefault="15D13E9E" w:rsidP="00D70043">
      <w:pPr>
        <w:pStyle w:val="Heading2"/>
        <w:ind w:left="360"/>
      </w:pPr>
      <w:bookmarkStart w:id="26" w:name="_Toc134799508"/>
      <w:bookmarkStart w:id="27" w:name="_Toc136719849"/>
      <w:r>
        <w:t xml:space="preserve">ATC </w:t>
      </w:r>
      <w:r w:rsidR="34C774E1">
        <w:t>S</w:t>
      </w:r>
      <w:r>
        <w:t>ensor</w:t>
      </w:r>
      <w:r w:rsidR="0B19BC27">
        <w:t xml:space="preserve"> </w:t>
      </w:r>
      <w:r w:rsidR="04B83F60">
        <w:t>L</w:t>
      </w:r>
      <w:r w:rsidR="0B19BC27">
        <w:t>ocations</w:t>
      </w:r>
      <w:r w:rsidR="5AA6FFA1">
        <w:t xml:space="preserve"> and Results</w:t>
      </w:r>
      <w:bookmarkEnd w:id="26"/>
      <w:bookmarkEnd w:id="27"/>
    </w:p>
    <w:p w14:paraId="271D96E4" w14:textId="233899A1" w:rsidR="005D2253" w:rsidRPr="005D2253" w:rsidRDefault="005D2253" w:rsidP="00D70043">
      <w:pPr>
        <w:rPr>
          <w:highlight w:val="yellow"/>
        </w:rPr>
      </w:pPr>
    </w:p>
    <w:p w14:paraId="6725F654" w14:textId="6383DC86" w:rsidR="00230D19" w:rsidRDefault="7B10093E" w:rsidP="00D70043">
      <w:pPr>
        <w:pStyle w:val="ListParagraph"/>
        <w:numPr>
          <w:ilvl w:val="0"/>
          <w:numId w:val="2"/>
        </w:numPr>
      </w:pPr>
      <w:proofErr w:type="gramStart"/>
      <w:r>
        <w:t xml:space="preserve">The </w:t>
      </w:r>
      <w:r w:rsidR="3EF4F9FB">
        <w:t>majority of</w:t>
      </w:r>
      <w:proofErr w:type="gramEnd"/>
      <w:r w:rsidR="3EF4F9FB">
        <w:t xml:space="preserve"> sensors used in </w:t>
      </w:r>
      <w:r w:rsidR="79C80FE7">
        <w:t>th</w:t>
      </w:r>
      <w:r w:rsidR="7E480B03">
        <w:t xml:space="preserve">e </w:t>
      </w:r>
      <w:r>
        <w:t>monitoring and eva</w:t>
      </w:r>
      <w:r w:rsidR="192C8724">
        <w:t xml:space="preserve">luation for the LTNs </w:t>
      </w:r>
      <w:r w:rsidR="4BBEC195">
        <w:t xml:space="preserve">were </w:t>
      </w:r>
      <w:r w:rsidR="2559A255">
        <w:t>located on the boundary roads</w:t>
      </w:r>
      <w:r w:rsidR="5D8ED575">
        <w:t>,</w:t>
      </w:r>
      <w:r w:rsidR="2559A255">
        <w:t xml:space="preserve"> owing to constraints such as suitable street architecture </w:t>
      </w:r>
      <w:r w:rsidR="4196289E">
        <w:t xml:space="preserve">necessary to facilitate </w:t>
      </w:r>
      <w:r w:rsidR="2559A255">
        <w:t>an</w:t>
      </w:r>
      <w:r w:rsidR="6F9D4F4B">
        <w:t>d</w:t>
      </w:r>
      <w:r w:rsidR="2559A255">
        <w:t xml:space="preserve"> power the</w:t>
      </w:r>
      <w:r w:rsidR="33F8357B">
        <w:t xml:space="preserve"> VivaCity </w:t>
      </w:r>
      <w:r w:rsidR="2559A255">
        <w:t>sensors</w:t>
      </w:r>
      <w:r w:rsidR="7569CD5C">
        <w:t>.</w:t>
      </w:r>
      <w:r w:rsidR="2BE3E1D9">
        <w:t xml:space="preserve"> Consequently</w:t>
      </w:r>
      <w:r w:rsidR="60765392">
        <w:t>,</w:t>
      </w:r>
      <w:r w:rsidR="7569CD5C">
        <w:t xml:space="preserve"> the coverage for i</w:t>
      </w:r>
      <w:r w:rsidR="5577AC3E">
        <w:t>n-</w:t>
      </w:r>
      <w:r w:rsidR="7569CD5C">
        <w:t xml:space="preserve">LTN </w:t>
      </w:r>
      <w:r w:rsidR="1A6BD5AC">
        <w:t xml:space="preserve">area </w:t>
      </w:r>
      <w:r w:rsidR="7569CD5C">
        <w:t xml:space="preserve">was </w:t>
      </w:r>
      <w:r w:rsidR="3D5E88D3">
        <w:t>limited</w:t>
      </w:r>
      <w:r w:rsidR="7569CD5C">
        <w:t xml:space="preserve"> to </w:t>
      </w:r>
      <w:r w:rsidR="72444A95">
        <w:t>two VivaCity</w:t>
      </w:r>
      <w:r w:rsidR="192C8724">
        <w:t xml:space="preserve"> </w:t>
      </w:r>
      <w:r w:rsidR="5D8ED575">
        <w:t>count lines</w:t>
      </w:r>
      <w:r w:rsidR="48413A6D">
        <w:t>:</w:t>
      </w:r>
      <w:r w:rsidR="11E7D9C3">
        <w:t xml:space="preserve"> Divinity Road and Leopold Street</w:t>
      </w:r>
      <w:r w:rsidR="43034919">
        <w:t>.</w:t>
      </w:r>
      <w:r w:rsidR="4196289E">
        <w:t xml:space="preserve"> </w:t>
      </w:r>
      <w:r w:rsidR="437E05F5">
        <w:t xml:space="preserve">To overcome this </w:t>
      </w:r>
      <w:r w:rsidR="7E480B03">
        <w:t>coverage</w:t>
      </w:r>
      <w:r w:rsidR="4CCBA00D">
        <w:t xml:space="preserve"> </w:t>
      </w:r>
      <w:r w:rsidR="437E05F5">
        <w:t>issue</w:t>
      </w:r>
      <w:r w:rsidR="0356554A">
        <w:t xml:space="preserve">, </w:t>
      </w:r>
      <w:r w:rsidR="0F5F7F73">
        <w:t xml:space="preserve">additional ATC </w:t>
      </w:r>
      <w:r w:rsidR="0ADC358B">
        <w:t>and</w:t>
      </w:r>
      <w:r w:rsidR="0F5F7F73">
        <w:t xml:space="preserve"> CCTV</w:t>
      </w:r>
      <w:r w:rsidR="22A17E0E">
        <w:t xml:space="preserve"> </w:t>
      </w:r>
      <w:r w:rsidR="0ADC358B">
        <w:t>surveys</w:t>
      </w:r>
      <w:r w:rsidR="23E661FE">
        <w:t xml:space="preserve"> were </w:t>
      </w:r>
      <w:r w:rsidR="685455EE">
        <w:t>conducted</w:t>
      </w:r>
      <w:r w:rsidR="3ED8343B">
        <w:t xml:space="preserve"> </w:t>
      </w:r>
      <w:r w:rsidR="51704D3B">
        <w:t>twice</w:t>
      </w:r>
      <w:r w:rsidR="4196289E">
        <w:t xml:space="preserve"> consecutively</w:t>
      </w:r>
      <w:r w:rsidR="7E480B03">
        <w:t>, one year apart (2021 and 2022)</w:t>
      </w:r>
      <w:r w:rsidR="51704D3B">
        <w:t xml:space="preserve"> </w:t>
      </w:r>
      <w:r w:rsidR="3ED8343B">
        <w:t>over</w:t>
      </w:r>
      <w:r w:rsidR="146E681D">
        <w:t xml:space="preserve"> </w:t>
      </w:r>
      <w:r w:rsidR="3ED8343B">
        <w:t>12 locations</w:t>
      </w:r>
      <w:r w:rsidR="7A276DAA">
        <w:t xml:space="preserve"> (as</w:t>
      </w:r>
      <w:r w:rsidR="24894901">
        <w:t xml:space="preserve"> </w:t>
      </w:r>
      <w:r w:rsidR="7A276DAA">
        <w:t xml:space="preserve">seen in Figure </w:t>
      </w:r>
      <w:r w:rsidR="5D8ED575">
        <w:t>3</w:t>
      </w:r>
      <w:r w:rsidR="7A276DAA">
        <w:t>)</w:t>
      </w:r>
      <w:r w:rsidR="7E480B03">
        <w:t>.</w:t>
      </w:r>
      <w:r w:rsidR="48413A6D">
        <w:t xml:space="preserve"> </w:t>
      </w:r>
      <w:r w:rsidR="478204AD">
        <w:t xml:space="preserve">The locations were identified as </w:t>
      </w:r>
      <w:r w:rsidR="0E457441">
        <w:t xml:space="preserve">those </w:t>
      </w:r>
      <w:r w:rsidR="478204AD">
        <w:t>likely to provide a clear demonstration of the traffic impact within the LTNs</w:t>
      </w:r>
      <w:r w:rsidR="4196289E">
        <w:t>. This</w:t>
      </w:r>
      <w:r w:rsidR="478204AD">
        <w:t xml:space="preserve"> includ</w:t>
      </w:r>
      <w:r w:rsidR="4196289E">
        <w:t>ed</w:t>
      </w:r>
      <w:r w:rsidR="478204AD">
        <w:t xml:space="preserve"> roads which may be impacted by the placement of the</w:t>
      </w:r>
      <w:r w:rsidR="34F82685">
        <w:t xml:space="preserve"> </w:t>
      </w:r>
      <w:r w:rsidR="5D8ED575">
        <w:t>restrictions,</w:t>
      </w:r>
      <w:r w:rsidR="478204AD">
        <w:t xml:space="preserve"> as well as roads where LTN restrictions ha</w:t>
      </w:r>
      <w:r w:rsidR="083C7A1F">
        <w:t>d</w:t>
      </w:r>
      <w:r w:rsidR="478204AD">
        <w:t xml:space="preserve"> been applied</w:t>
      </w:r>
      <w:r w:rsidR="695BD216">
        <w:t>.</w:t>
      </w:r>
      <w:r w:rsidR="0B422D6A">
        <w:t xml:space="preserve"> </w:t>
      </w:r>
      <w:r w:rsidR="1D2CD986">
        <w:t xml:space="preserve">The timing and duration of these surveys can be </w:t>
      </w:r>
      <w:r w:rsidR="156BCE17">
        <w:t>seen in Table 8</w:t>
      </w:r>
      <w:r w:rsidR="750982CB">
        <w:t>-10</w:t>
      </w:r>
      <w:r w:rsidR="156BCE17">
        <w:t xml:space="preserve"> below.</w:t>
      </w:r>
      <w:r w:rsidR="3ED8343B">
        <w:t xml:space="preserve"> </w:t>
      </w:r>
      <w:r w:rsidR="006934DE">
        <w:t>It is worth noting that without the use of historic data from pre-COVID and/or the use of control sites, the simple difference between the counts over the two years cannot be attributed to the LTNs alone. Traffic patterns were still in flux in 2021, following the pandemic, and the cost-of-living crisis will also have influenced travel choices during the interim period. In all cases therefore, a simple before and after comparison can only be indicative.</w:t>
      </w:r>
    </w:p>
    <w:p w14:paraId="7C57EE3E" w14:textId="77777777" w:rsidR="00230D19" w:rsidRDefault="00230D19" w:rsidP="00D70043"/>
    <w:p w14:paraId="3B71302B" w14:textId="00E47D9C" w:rsidR="00230D19" w:rsidRDefault="1509D43F" w:rsidP="00D70043">
      <w:pPr>
        <w:pStyle w:val="ListParagraph"/>
        <w:numPr>
          <w:ilvl w:val="0"/>
          <w:numId w:val="2"/>
        </w:numPr>
      </w:pPr>
      <w:r>
        <w:t xml:space="preserve">In </w:t>
      </w:r>
      <w:r w:rsidR="5BAE76B7">
        <w:t>addition</w:t>
      </w:r>
      <w:r>
        <w:t xml:space="preserve"> to these 12 locations</w:t>
      </w:r>
      <w:r w:rsidR="5BAE76B7">
        <w:t>,</w:t>
      </w:r>
      <w:r w:rsidR="4B9EBEEF">
        <w:t xml:space="preserve"> </w:t>
      </w:r>
      <w:r w:rsidR="2495697B">
        <w:t xml:space="preserve">there were </w:t>
      </w:r>
      <w:r w:rsidR="236C08CF">
        <w:t>two</w:t>
      </w:r>
      <w:r w:rsidR="2495697B">
        <w:t xml:space="preserve"> control locations </w:t>
      </w:r>
      <w:r w:rsidR="0E79C8EC">
        <w:t>(</w:t>
      </w:r>
      <w:r w:rsidR="2495697B">
        <w:t>as shown in Figure 3</w:t>
      </w:r>
      <w:r w:rsidR="0E79C8EC">
        <w:t xml:space="preserve">) </w:t>
      </w:r>
      <w:r w:rsidR="236C08CF">
        <w:t>surveyed</w:t>
      </w:r>
      <w:r w:rsidR="0E79C8EC">
        <w:t xml:space="preserve"> independently of those in Table </w:t>
      </w:r>
      <w:r w:rsidR="20D2C51F">
        <w:t>8 and</w:t>
      </w:r>
      <w:r w:rsidR="0E79C8EC">
        <w:t xml:space="preserve"> </w:t>
      </w:r>
      <w:r w:rsidR="20D2C51F">
        <w:t xml:space="preserve">which </w:t>
      </w:r>
      <w:r w:rsidR="0E79C8EC">
        <w:t xml:space="preserve">included CCTV pedestrian and cycle counts. The surveys in these </w:t>
      </w:r>
      <w:r w:rsidR="236C08CF">
        <w:t>two</w:t>
      </w:r>
      <w:r w:rsidR="0E79C8EC">
        <w:t xml:space="preserve"> locations were</w:t>
      </w:r>
      <w:r w:rsidR="563777A9">
        <w:t xml:space="preserve"> </w:t>
      </w:r>
      <w:r w:rsidR="5BAE76B7">
        <w:t xml:space="preserve">carried out as per the </w:t>
      </w:r>
      <w:r w:rsidR="563777A9">
        <w:t>timings</w:t>
      </w:r>
      <w:r w:rsidR="0E79C8EC">
        <w:t xml:space="preserve"> shown</w:t>
      </w:r>
      <w:r w:rsidR="5BAE76B7">
        <w:t xml:space="preserve"> in</w:t>
      </w:r>
      <w:r w:rsidR="563777A9">
        <w:t xml:space="preserve"> Table</w:t>
      </w:r>
      <w:r w:rsidR="31706C03">
        <w:t>s</w:t>
      </w:r>
      <w:r w:rsidR="563777A9">
        <w:t xml:space="preserve"> 9 and 10</w:t>
      </w:r>
      <w:r w:rsidR="236C08CF">
        <w:t>.</w:t>
      </w:r>
    </w:p>
    <w:p w14:paraId="252BEF4E" w14:textId="032E8ED3" w:rsidR="00ED2D80" w:rsidRDefault="003E5101" w:rsidP="00D70043">
      <w:r>
        <w:t xml:space="preserve"> </w:t>
      </w:r>
      <w:r w:rsidR="000A239B">
        <w:t xml:space="preserve">  </w:t>
      </w:r>
    </w:p>
    <w:p w14:paraId="030D4256" w14:textId="44B4D8A1" w:rsidR="00ED2D80" w:rsidRPr="00106DFB" w:rsidRDefault="3D4A9A6D" w:rsidP="00D70043">
      <w:pPr>
        <w:pStyle w:val="ListParagraph"/>
        <w:numPr>
          <w:ilvl w:val="0"/>
          <w:numId w:val="2"/>
        </w:numPr>
      </w:pPr>
      <w:r>
        <w:t xml:space="preserve">All periods covered at least a full continuous week, although the exact days </w:t>
      </w:r>
      <w:r w:rsidR="59D97FDA">
        <w:t>monitored were</w:t>
      </w:r>
      <w:r>
        <w:t xml:space="preserve"> inconsistent</w:t>
      </w:r>
      <w:r w:rsidR="4A991985">
        <w:t>,</w:t>
      </w:r>
      <w:r>
        <w:t xml:space="preserve"> with setup and removal on different days of the week and issues with the ATC</w:t>
      </w:r>
      <w:r w:rsidR="231F85DC">
        <w:t xml:space="preserve"> sensors</w:t>
      </w:r>
      <w:r w:rsidR="404BF12A">
        <w:t>,</w:t>
      </w:r>
      <w:r>
        <w:t xml:space="preserve"> including obstruction and damage.</w:t>
      </w:r>
    </w:p>
    <w:p w14:paraId="4F3CE0A1" w14:textId="7C01623F" w:rsidR="4F9095B2" w:rsidRDefault="4F9095B2" w:rsidP="00D70043">
      <w:pPr>
        <w:rPr>
          <w:highlight w:val="yellow"/>
        </w:rPr>
      </w:pPr>
    </w:p>
    <w:p w14:paraId="6EF71CEE" w14:textId="77777777" w:rsidR="00AD180D" w:rsidRDefault="00AD180D">
      <w:pPr>
        <w:rPr>
          <w:i/>
          <w:iCs/>
          <w:color w:val="1F497D" w:themeColor="text2"/>
          <w:sz w:val="18"/>
          <w:szCs w:val="18"/>
        </w:rPr>
      </w:pPr>
      <w:r>
        <w:br w:type="page"/>
      </w:r>
    </w:p>
    <w:p w14:paraId="284F24B2" w14:textId="351C47B9" w:rsidR="00C56D50" w:rsidRDefault="00C56D50" w:rsidP="00D70043">
      <w:pPr>
        <w:pStyle w:val="Caption"/>
        <w:keepNext/>
        <w:ind w:left="360"/>
      </w:pPr>
      <w:r>
        <w:lastRenderedPageBreak/>
        <w:t xml:space="preserve">Table </w:t>
      </w:r>
      <w:r>
        <w:fldChar w:fldCharType="begin"/>
      </w:r>
      <w:r>
        <w:instrText>SEQ Table \* ARABIC</w:instrText>
      </w:r>
      <w:r>
        <w:fldChar w:fldCharType="separate"/>
      </w:r>
      <w:r w:rsidR="0086218B">
        <w:rPr>
          <w:noProof/>
        </w:rPr>
        <w:t>7</w:t>
      </w:r>
      <w:r>
        <w:fldChar w:fldCharType="end"/>
      </w:r>
      <w:r>
        <w:t xml:space="preserve">: </w:t>
      </w:r>
      <w:r w:rsidR="15AF7A16">
        <w:t>10</w:t>
      </w:r>
      <w:r w:rsidR="00D1088C">
        <w:t xml:space="preserve"> </w:t>
      </w:r>
      <w:r w:rsidR="00126841">
        <w:t>in LTN ATC surveys</w:t>
      </w:r>
    </w:p>
    <w:tbl>
      <w:tblPr>
        <w:tblW w:w="9072" w:type="dxa"/>
        <w:tblLayout w:type="fixed"/>
        <w:tblCellMar>
          <w:left w:w="0" w:type="dxa"/>
          <w:right w:w="0" w:type="dxa"/>
        </w:tblCellMar>
        <w:tblLook w:val="04A0" w:firstRow="1" w:lastRow="0" w:firstColumn="1" w:lastColumn="0" w:noHBand="0" w:noVBand="1"/>
      </w:tblPr>
      <w:tblGrid>
        <w:gridCol w:w="2835"/>
        <w:gridCol w:w="1559"/>
        <w:gridCol w:w="1559"/>
        <w:gridCol w:w="1559"/>
        <w:gridCol w:w="1560"/>
      </w:tblGrid>
      <w:tr w:rsidR="00C56D50" w:rsidRPr="00FA0642" w14:paraId="04FE504D" w14:textId="77777777" w:rsidTr="00EC3D7B">
        <w:trPr>
          <w:trHeight w:val="300"/>
        </w:trPr>
        <w:tc>
          <w:tcPr>
            <w:tcW w:w="2835" w:type="dxa"/>
            <w:vMerge w:val="restart"/>
            <w:shd w:val="clear" w:color="auto" w:fill="auto"/>
            <w:noWrap/>
            <w:vAlign w:val="center"/>
            <w:hideMark/>
          </w:tcPr>
          <w:p w14:paraId="5496D50D"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Road</w:t>
            </w:r>
          </w:p>
        </w:tc>
        <w:tc>
          <w:tcPr>
            <w:tcW w:w="3118" w:type="dxa"/>
            <w:gridSpan w:val="2"/>
            <w:shd w:val="clear" w:color="auto" w:fill="auto"/>
            <w:noWrap/>
            <w:vAlign w:val="center"/>
            <w:hideMark/>
          </w:tcPr>
          <w:p w14:paraId="3978337B"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2021</w:t>
            </w:r>
          </w:p>
        </w:tc>
        <w:tc>
          <w:tcPr>
            <w:tcW w:w="3119" w:type="dxa"/>
            <w:gridSpan w:val="2"/>
            <w:shd w:val="clear" w:color="auto" w:fill="auto"/>
            <w:noWrap/>
            <w:vAlign w:val="center"/>
            <w:hideMark/>
          </w:tcPr>
          <w:p w14:paraId="535BD4C4"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2022</w:t>
            </w:r>
          </w:p>
        </w:tc>
      </w:tr>
      <w:tr w:rsidR="00C56D50" w:rsidRPr="00FA0642" w14:paraId="33123FE8" w14:textId="77777777" w:rsidTr="00EC3D7B">
        <w:trPr>
          <w:trHeight w:val="300"/>
        </w:trPr>
        <w:tc>
          <w:tcPr>
            <w:tcW w:w="2835" w:type="dxa"/>
            <w:vMerge/>
            <w:vAlign w:val="center"/>
            <w:hideMark/>
          </w:tcPr>
          <w:p w14:paraId="2B5B5F6F" w14:textId="77777777" w:rsidR="00C56D50" w:rsidRPr="00633F99" w:rsidRDefault="00C56D50" w:rsidP="00D70043">
            <w:pPr>
              <w:ind w:left="360"/>
              <w:rPr>
                <w:rFonts w:eastAsia="Times New Roman"/>
                <w:b/>
                <w:color w:val="000000"/>
                <w:sz w:val="20"/>
                <w:szCs w:val="20"/>
                <w:lang w:eastAsia="en-GB"/>
              </w:rPr>
            </w:pPr>
          </w:p>
        </w:tc>
        <w:tc>
          <w:tcPr>
            <w:tcW w:w="1559" w:type="dxa"/>
            <w:shd w:val="clear" w:color="auto" w:fill="auto"/>
            <w:noWrap/>
            <w:vAlign w:val="center"/>
            <w:hideMark/>
          </w:tcPr>
          <w:p w14:paraId="6B68E769"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Start</w:t>
            </w:r>
          </w:p>
        </w:tc>
        <w:tc>
          <w:tcPr>
            <w:tcW w:w="1559" w:type="dxa"/>
            <w:shd w:val="clear" w:color="auto" w:fill="auto"/>
            <w:noWrap/>
            <w:vAlign w:val="center"/>
            <w:hideMark/>
          </w:tcPr>
          <w:p w14:paraId="328288ED" w14:textId="38B56856"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Finish</w:t>
            </w:r>
          </w:p>
        </w:tc>
        <w:tc>
          <w:tcPr>
            <w:tcW w:w="1559" w:type="dxa"/>
            <w:shd w:val="clear" w:color="auto" w:fill="auto"/>
            <w:noWrap/>
            <w:vAlign w:val="center"/>
            <w:hideMark/>
          </w:tcPr>
          <w:p w14:paraId="54CBC796"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Start</w:t>
            </w:r>
          </w:p>
        </w:tc>
        <w:tc>
          <w:tcPr>
            <w:tcW w:w="1560" w:type="dxa"/>
            <w:shd w:val="clear" w:color="auto" w:fill="auto"/>
            <w:noWrap/>
            <w:vAlign w:val="center"/>
            <w:hideMark/>
          </w:tcPr>
          <w:p w14:paraId="28B49704" w14:textId="53C6EF49"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Finish</w:t>
            </w:r>
          </w:p>
        </w:tc>
      </w:tr>
      <w:tr w:rsidR="00C56D50" w:rsidRPr="00FA0642" w14:paraId="29A07FEA" w14:textId="77777777" w:rsidTr="00EC3D7B">
        <w:trPr>
          <w:trHeight w:val="300"/>
        </w:trPr>
        <w:tc>
          <w:tcPr>
            <w:tcW w:w="2835" w:type="dxa"/>
            <w:shd w:val="clear" w:color="auto" w:fill="F2F2F2" w:themeFill="background1" w:themeFillShade="F2"/>
            <w:noWrap/>
            <w:vAlign w:val="center"/>
            <w:hideMark/>
          </w:tcPr>
          <w:p w14:paraId="5E2A7DBF"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Minster Rd</w:t>
            </w:r>
          </w:p>
        </w:tc>
        <w:tc>
          <w:tcPr>
            <w:tcW w:w="1559" w:type="dxa"/>
            <w:shd w:val="clear" w:color="auto" w:fill="F2F2F2" w:themeFill="background1" w:themeFillShade="F2"/>
            <w:noWrap/>
            <w:vAlign w:val="center"/>
            <w:hideMark/>
          </w:tcPr>
          <w:p w14:paraId="1F26F9C1"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07/11/2021</w:t>
            </w:r>
          </w:p>
        </w:tc>
        <w:tc>
          <w:tcPr>
            <w:tcW w:w="1559" w:type="dxa"/>
            <w:shd w:val="clear" w:color="auto" w:fill="F2F2F2" w:themeFill="background1" w:themeFillShade="F2"/>
            <w:noWrap/>
            <w:vAlign w:val="center"/>
            <w:hideMark/>
          </w:tcPr>
          <w:p w14:paraId="35483423"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23/11/2021</w:t>
            </w:r>
          </w:p>
        </w:tc>
        <w:tc>
          <w:tcPr>
            <w:tcW w:w="1559" w:type="dxa"/>
            <w:shd w:val="clear" w:color="auto" w:fill="F2F2F2" w:themeFill="background1" w:themeFillShade="F2"/>
            <w:noWrap/>
            <w:vAlign w:val="center"/>
            <w:hideMark/>
          </w:tcPr>
          <w:p w14:paraId="2E04E015"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F2F2F2" w:themeFill="background1" w:themeFillShade="F2"/>
            <w:noWrap/>
            <w:vAlign w:val="center"/>
            <w:hideMark/>
          </w:tcPr>
          <w:p w14:paraId="0C155668"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21/11/2022</w:t>
            </w:r>
          </w:p>
        </w:tc>
      </w:tr>
      <w:tr w:rsidR="00C56D50" w:rsidRPr="00FA0642" w14:paraId="69BE4E8D" w14:textId="77777777" w:rsidTr="00EC3D7B">
        <w:trPr>
          <w:trHeight w:val="300"/>
        </w:trPr>
        <w:tc>
          <w:tcPr>
            <w:tcW w:w="2835" w:type="dxa"/>
            <w:shd w:val="clear" w:color="auto" w:fill="auto"/>
            <w:noWrap/>
            <w:vAlign w:val="center"/>
            <w:hideMark/>
          </w:tcPr>
          <w:p w14:paraId="0D580D53"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Southfield Rd</w:t>
            </w:r>
          </w:p>
        </w:tc>
        <w:tc>
          <w:tcPr>
            <w:tcW w:w="1559" w:type="dxa"/>
            <w:shd w:val="clear" w:color="auto" w:fill="auto"/>
            <w:noWrap/>
            <w:vAlign w:val="center"/>
            <w:hideMark/>
          </w:tcPr>
          <w:p w14:paraId="0603F06A"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19/11/2021</w:t>
            </w:r>
          </w:p>
        </w:tc>
        <w:tc>
          <w:tcPr>
            <w:tcW w:w="1559" w:type="dxa"/>
            <w:shd w:val="clear" w:color="auto" w:fill="auto"/>
            <w:noWrap/>
            <w:vAlign w:val="center"/>
            <w:hideMark/>
          </w:tcPr>
          <w:p w14:paraId="602ABC04"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30/11/2021</w:t>
            </w:r>
          </w:p>
        </w:tc>
        <w:tc>
          <w:tcPr>
            <w:tcW w:w="1559" w:type="dxa"/>
            <w:shd w:val="clear" w:color="auto" w:fill="auto"/>
            <w:noWrap/>
            <w:vAlign w:val="center"/>
            <w:hideMark/>
          </w:tcPr>
          <w:p w14:paraId="627BD76B"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auto"/>
            <w:noWrap/>
            <w:vAlign w:val="center"/>
            <w:hideMark/>
          </w:tcPr>
          <w:p w14:paraId="44040846"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21/11/2022</w:t>
            </w:r>
          </w:p>
        </w:tc>
      </w:tr>
      <w:tr w:rsidR="00C56D50" w:rsidRPr="00FA0642" w14:paraId="0231657F" w14:textId="77777777" w:rsidTr="00EC3D7B">
        <w:trPr>
          <w:trHeight w:val="300"/>
        </w:trPr>
        <w:tc>
          <w:tcPr>
            <w:tcW w:w="2835" w:type="dxa"/>
            <w:shd w:val="clear" w:color="auto" w:fill="F2F2F2" w:themeFill="background1" w:themeFillShade="F2"/>
            <w:noWrap/>
            <w:vAlign w:val="center"/>
            <w:hideMark/>
          </w:tcPr>
          <w:p w14:paraId="44D8715B"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Cross St</w:t>
            </w:r>
          </w:p>
        </w:tc>
        <w:tc>
          <w:tcPr>
            <w:tcW w:w="1559" w:type="dxa"/>
            <w:shd w:val="clear" w:color="auto" w:fill="F2F2F2" w:themeFill="background1" w:themeFillShade="F2"/>
            <w:noWrap/>
            <w:vAlign w:val="center"/>
            <w:hideMark/>
          </w:tcPr>
          <w:p w14:paraId="3E818CBF"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07/11/2021</w:t>
            </w:r>
          </w:p>
        </w:tc>
        <w:tc>
          <w:tcPr>
            <w:tcW w:w="1559" w:type="dxa"/>
            <w:shd w:val="clear" w:color="auto" w:fill="F2F2F2" w:themeFill="background1" w:themeFillShade="F2"/>
            <w:noWrap/>
            <w:vAlign w:val="center"/>
            <w:hideMark/>
          </w:tcPr>
          <w:p w14:paraId="0B014951"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23/11/2021</w:t>
            </w:r>
          </w:p>
        </w:tc>
        <w:tc>
          <w:tcPr>
            <w:tcW w:w="1559" w:type="dxa"/>
            <w:shd w:val="clear" w:color="auto" w:fill="F2F2F2" w:themeFill="background1" w:themeFillShade="F2"/>
            <w:noWrap/>
            <w:vAlign w:val="center"/>
            <w:hideMark/>
          </w:tcPr>
          <w:p w14:paraId="4B66584E"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F2F2F2" w:themeFill="background1" w:themeFillShade="F2"/>
            <w:noWrap/>
            <w:vAlign w:val="center"/>
            <w:hideMark/>
          </w:tcPr>
          <w:p w14:paraId="305684CC"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21/11/2022</w:t>
            </w:r>
          </w:p>
        </w:tc>
      </w:tr>
      <w:tr w:rsidR="00C56D50" w:rsidRPr="00FA0642" w14:paraId="065D90BC" w14:textId="77777777" w:rsidTr="00EC3D7B">
        <w:trPr>
          <w:trHeight w:val="300"/>
        </w:trPr>
        <w:tc>
          <w:tcPr>
            <w:tcW w:w="2835" w:type="dxa"/>
            <w:shd w:val="clear" w:color="auto" w:fill="auto"/>
            <w:noWrap/>
            <w:vAlign w:val="center"/>
            <w:hideMark/>
          </w:tcPr>
          <w:p w14:paraId="3C0F7561"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Jeune St</w:t>
            </w:r>
          </w:p>
        </w:tc>
        <w:tc>
          <w:tcPr>
            <w:tcW w:w="1559" w:type="dxa"/>
            <w:shd w:val="clear" w:color="auto" w:fill="auto"/>
            <w:noWrap/>
            <w:vAlign w:val="center"/>
            <w:hideMark/>
          </w:tcPr>
          <w:p w14:paraId="3816E594"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07/11/2021</w:t>
            </w:r>
          </w:p>
        </w:tc>
        <w:tc>
          <w:tcPr>
            <w:tcW w:w="1559" w:type="dxa"/>
            <w:shd w:val="clear" w:color="auto" w:fill="auto"/>
            <w:noWrap/>
            <w:vAlign w:val="center"/>
            <w:hideMark/>
          </w:tcPr>
          <w:p w14:paraId="6172395A"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23/11/2021</w:t>
            </w:r>
          </w:p>
        </w:tc>
        <w:tc>
          <w:tcPr>
            <w:tcW w:w="1559" w:type="dxa"/>
            <w:shd w:val="clear" w:color="auto" w:fill="auto"/>
            <w:noWrap/>
            <w:vAlign w:val="center"/>
            <w:hideMark/>
          </w:tcPr>
          <w:p w14:paraId="760F22AF"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auto"/>
            <w:noWrap/>
            <w:vAlign w:val="center"/>
            <w:hideMark/>
          </w:tcPr>
          <w:p w14:paraId="3DB2907B" w14:textId="7503951E" w:rsidR="00C56D50" w:rsidRPr="00633F99" w:rsidRDefault="00C56D50" w:rsidP="00D70043">
            <w:pPr>
              <w:ind w:left="360"/>
              <w:rPr>
                <w:rFonts w:eastAsia="Times New Roman"/>
                <w:color w:val="000000"/>
                <w:sz w:val="20"/>
                <w:szCs w:val="20"/>
                <w:lang w:eastAsia="en-GB"/>
              </w:rPr>
            </w:pPr>
            <w:r w:rsidRPr="00633F99">
              <w:rPr>
                <w:rFonts w:eastAsia="Times New Roman"/>
                <w:color w:val="000000" w:themeColor="text1"/>
                <w:sz w:val="20"/>
                <w:szCs w:val="20"/>
                <w:lang w:eastAsia="en-GB"/>
              </w:rPr>
              <w:t>12/11/2022</w:t>
            </w:r>
          </w:p>
        </w:tc>
      </w:tr>
      <w:tr w:rsidR="00C56D50" w:rsidRPr="00FA0642" w14:paraId="5C13BD44" w14:textId="77777777" w:rsidTr="00EC3D7B">
        <w:trPr>
          <w:trHeight w:val="300"/>
        </w:trPr>
        <w:tc>
          <w:tcPr>
            <w:tcW w:w="2835" w:type="dxa"/>
            <w:shd w:val="clear" w:color="auto" w:fill="F2F2F2" w:themeFill="background1" w:themeFillShade="F2"/>
            <w:noWrap/>
            <w:vAlign w:val="center"/>
            <w:hideMark/>
          </w:tcPr>
          <w:p w14:paraId="4E862BCD"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Stanley Rd</w:t>
            </w:r>
          </w:p>
        </w:tc>
        <w:tc>
          <w:tcPr>
            <w:tcW w:w="1559" w:type="dxa"/>
            <w:shd w:val="clear" w:color="auto" w:fill="F2F2F2" w:themeFill="background1" w:themeFillShade="F2"/>
            <w:noWrap/>
            <w:vAlign w:val="center"/>
            <w:hideMark/>
          </w:tcPr>
          <w:p w14:paraId="0C4B3776"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07/11/2021</w:t>
            </w:r>
          </w:p>
        </w:tc>
        <w:tc>
          <w:tcPr>
            <w:tcW w:w="1559" w:type="dxa"/>
            <w:shd w:val="clear" w:color="auto" w:fill="F2F2F2" w:themeFill="background1" w:themeFillShade="F2"/>
            <w:noWrap/>
            <w:vAlign w:val="center"/>
            <w:hideMark/>
          </w:tcPr>
          <w:p w14:paraId="3C9B5121"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23/11/2021</w:t>
            </w:r>
          </w:p>
        </w:tc>
        <w:tc>
          <w:tcPr>
            <w:tcW w:w="1559" w:type="dxa"/>
            <w:shd w:val="clear" w:color="auto" w:fill="F2F2F2" w:themeFill="background1" w:themeFillShade="F2"/>
            <w:noWrap/>
            <w:vAlign w:val="center"/>
            <w:hideMark/>
          </w:tcPr>
          <w:p w14:paraId="2D843FB9"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F2F2F2" w:themeFill="background1" w:themeFillShade="F2"/>
            <w:noWrap/>
            <w:vAlign w:val="center"/>
            <w:hideMark/>
          </w:tcPr>
          <w:p w14:paraId="458D62CA"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21/11/2022</w:t>
            </w:r>
          </w:p>
        </w:tc>
      </w:tr>
      <w:tr w:rsidR="00C56D50" w:rsidRPr="00FA0642" w14:paraId="5088475B" w14:textId="77777777" w:rsidTr="00EC3D7B">
        <w:trPr>
          <w:trHeight w:val="300"/>
        </w:trPr>
        <w:tc>
          <w:tcPr>
            <w:tcW w:w="2835" w:type="dxa"/>
            <w:shd w:val="clear" w:color="auto" w:fill="auto"/>
            <w:noWrap/>
            <w:vAlign w:val="center"/>
            <w:hideMark/>
          </w:tcPr>
          <w:p w14:paraId="7C50CA64"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Magdalen Rd (Iffley Rd)</w:t>
            </w:r>
          </w:p>
        </w:tc>
        <w:tc>
          <w:tcPr>
            <w:tcW w:w="1559" w:type="dxa"/>
            <w:shd w:val="clear" w:color="auto" w:fill="auto"/>
            <w:noWrap/>
            <w:vAlign w:val="center"/>
            <w:hideMark/>
          </w:tcPr>
          <w:p w14:paraId="427165B9"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07/11/2021</w:t>
            </w:r>
          </w:p>
        </w:tc>
        <w:tc>
          <w:tcPr>
            <w:tcW w:w="1559" w:type="dxa"/>
            <w:shd w:val="clear" w:color="auto" w:fill="auto"/>
            <w:noWrap/>
            <w:vAlign w:val="center"/>
            <w:hideMark/>
          </w:tcPr>
          <w:p w14:paraId="13584CBE"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23/11/2021</w:t>
            </w:r>
          </w:p>
        </w:tc>
        <w:tc>
          <w:tcPr>
            <w:tcW w:w="1559" w:type="dxa"/>
            <w:shd w:val="clear" w:color="auto" w:fill="auto"/>
            <w:noWrap/>
            <w:vAlign w:val="center"/>
            <w:hideMark/>
          </w:tcPr>
          <w:p w14:paraId="3D84C308"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auto"/>
            <w:noWrap/>
            <w:vAlign w:val="center"/>
            <w:hideMark/>
          </w:tcPr>
          <w:p w14:paraId="293AD19D"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21/11/2022</w:t>
            </w:r>
          </w:p>
        </w:tc>
      </w:tr>
      <w:tr w:rsidR="00C56D50" w:rsidRPr="00FA0642" w14:paraId="69BB55AE" w14:textId="77777777" w:rsidTr="00EC3D7B">
        <w:trPr>
          <w:trHeight w:val="300"/>
        </w:trPr>
        <w:tc>
          <w:tcPr>
            <w:tcW w:w="2835" w:type="dxa"/>
            <w:shd w:val="clear" w:color="auto" w:fill="F2F2F2" w:themeFill="background1" w:themeFillShade="F2"/>
            <w:noWrap/>
            <w:vAlign w:val="center"/>
            <w:hideMark/>
          </w:tcPr>
          <w:p w14:paraId="1726474D"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Magdalen Rd (Cowley Rd)</w:t>
            </w:r>
          </w:p>
        </w:tc>
        <w:tc>
          <w:tcPr>
            <w:tcW w:w="1559" w:type="dxa"/>
            <w:shd w:val="clear" w:color="auto" w:fill="F2F2F2" w:themeFill="background1" w:themeFillShade="F2"/>
            <w:noWrap/>
            <w:vAlign w:val="center"/>
            <w:hideMark/>
          </w:tcPr>
          <w:p w14:paraId="328A1543"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07/11/2021</w:t>
            </w:r>
          </w:p>
        </w:tc>
        <w:tc>
          <w:tcPr>
            <w:tcW w:w="1559" w:type="dxa"/>
            <w:shd w:val="clear" w:color="auto" w:fill="F2F2F2" w:themeFill="background1" w:themeFillShade="F2"/>
            <w:noWrap/>
            <w:vAlign w:val="center"/>
            <w:hideMark/>
          </w:tcPr>
          <w:p w14:paraId="765E7F55"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23/11/2021</w:t>
            </w:r>
          </w:p>
        </w:tc>
        <w:tc>
          <w:tcPr>
            <w:tcW w:w="1559" w:type="dxa"/>
            <w:shd w:val="clear" w:color="auto" w:fill="F2F2F2" w:themeFill="background1" w:themeFillShade="F2"/>
            <w:noWrap/>
            <w:vAlign w:val="center"/>
            <w:hideMark/>
          </w:tcPr>
          <w:p w14:paraId="2247D179"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F2F2F2" w:themeFill="background1" w:themeFillShade="F2"/>
            <w:noWrap/>
            <w:vAlign w:val="center"/>
            <w:hideMark/>
          </w:tcPr>
          <w:p w14:paraId="383BD085"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21/11/2022</w:t>
            </w:r>
          </w:p>
        </w:tc>
      </w:tr>
      <w:tr w:rsidR="00C56D50" w:rsidRPr="00FA0642" w14:paraId="07922B46" w14:textId="77777777" w:rsidTr="00EC3D7B">
        <w:trPr>
          <w:trHeight w:val="300"/>
        </w:trPr>
        <w:tc>
          <w:tcPr>
            <w:tcW w:w="2835" w:type="dxa"/>
            <w:shd w:val="clear" w:color="auto" w:fill="auto"/>
            <w:noWrap/>
            <w:vAlign w:val="center"/>
            <w:hideMark/>
          </w:tcPr>
          <w:p w14:paraId="52D2EC78"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Hertford St</w:t>
            </w:r>
          </w:p>
        </w:tc>
        <w:tc>
          <w:tcPr>
            <w:tcW w:w="1559" w:type="dxa"/>
            <w:shd w:val="clear" w:color="auto" w:fill="auto"/>
            <w:noWrap/>
            <w:vAlign w:val="center"/>
            <w:hideMark/>
          </w:tcPr>
          <w:p w14:paraId="00C6A5E4"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12/11/2021</w:t>
            </w:r>
          </w:p>
        </w:tc>
        <w:tc>
          <w:tcPr>
            <w:tcW w:w="1559" w:type="dxa"/>
            <w:shd w:val="clear" w:color="auto" w:fill="auto"/>
            <w:noWrap/>
            <w:vAlign w:val="center"/>
            <w:hideMark/>
          </w:tcPr>
          <w:p w14:paraId="5FD6DDB0"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23/11/2021</w:t>
            </w:r>
          </w:p>
        </w:tc>
        <w:tc>
          <w:tcPr>
            <w:tcW w:w="1559" w:type="dxa"/>
            <w:shd w:val="clear" w:color="auto" w:fill="auto"/>
            <w:noWrap/>
            <w:vAlign w:val="center"/>
            <w:hideMark/>
          </w:tcPr>
          <w:p w14:paraId="51039C2D"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auto"/>
            <w:noWrap/>
            <w:vAlign w:val="center"/>
            <w:hideMark/>
          </w:tcPr>
          <w:p w14:paraId="128B5D97"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21/11/2022</w:t>
            </w:r>
          </w:p>
        </w:tc>
      </w:tr>
      <w:tr w:rsidR="00C56D50" w:rsidRPr="00FA0642" w14:paraId="07299247" w14:textId="77777777" w:rsidTr="00EC3D7B">
        <w:trPr>
          <w:trHeight w:val="300"/>
        </w:trPr>
        <w:tc>
          <w:tcPr>
            <w:tcW w:w="2835" w:type="dxa"/>
            <w:shd w:val="clear" w:color="auto" w:fill="F2F2F2" w:themeFill="background1" w:themeFillShade="F2"/>
            <w:noWrap/>
            <w:vAlign w:val="center"/>
            <w:hideMark/>
          </w:tcPr>
          <w:p w14:paraId="0D92BF80"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Charles St</w:t>
            </w:r>
          </w:p>
        </w:tc>
        <w:tc>
          <w:tcPr>
            <w:tcW w:w="1559" w:type="dxa"/>
            <w:shd w:val="clear" w:color="auto" w:fill="F2F2F2" w:themeFill="background1" w:themeFillShade="F2"/>
            <w:noWrap/>
            <w:vAlign w:val="center"/>
            <w:hideMark/>
          </w:tcPr>
          <w:p w14:paraId="51C94546"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19/11/2021</w:t>
            </w:r>
          </w:p>
        </w:tc>
        <w:tc>
          <w:tcPr>
            <w:tcW w:w="1559" w:type="dxa"/>
            <w:shd w:val="clear" w:color="auto" w:fill="F2F2F2" w:themeFill="background1" w:themeFillShade="F2"/>
            <w:noWrap/>
            <w:vAlign w:val="center"/>
            <w:hideMark/>
          </w:tcPr>
          <w:p w14:paraId="31737BFA"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30/11/2021</w:t>
            </w:r>
          </w:p>
        </w:tc>
        <w:tc>
          <w:tcPr>
            <w:tcW w:w="1559" w:type="dxa"/>
            <w:shd w:val="clear" w:color="auto" w:fill="F2F2F2" w:themeFill="background1" w:themeFillShade="F2"/>
            <w:noWrap/>
            <w:vAlign w:val="center"/>
            <w:hideMark/>
          </w:tcPr>
          <w:p w14:paraId="3667EEBA"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F2F2F2" w:themeFill="background1" w:themeFillShade="F2"/>
            <w:noWrap/>
            <w:vAlign w:val="center"/>
            <w:hideMark/>
          </w:tcPr>
          <w:p w14:paraId="4C3E254B"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21/11/2022</w:t>
            </w:r>
          </w:p>
        </w:tc>
      </w:tr>
      <w:tr w:rsidR="00C56D50" w:rsidRPr="00FA0642" w14:paraId="3BE74767" w14:textId="77777777" w:rsidTr="00EC3D7B">
        <w:trPr>
          <w:trHeight w:val="300"/>
        </w:trPr>
        <w:tc>
          <w:tcPr>
            <w:tcW w:w="2835" w:type="dxa"/>
            <w:shd w:val="clear" w:color="auto" w:fill="auto"/>
            <w:noWrap/>
            <w:vAlign w:val="center"/>
            <w:hideMark/>
          </w:tcPr>
          <w:p w14:paraId="60DD7413"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Howard St</w:t>
            </w:r>
          </w:p>
        </w:tc>
        <w:tc>
          <w:tcPr>
            <w:tcW w:w="1559" w:type="dxa"/>
            <w:shd w:val="clear" w:color="auto" w:fill="auto"/>
            <w:noWrap/>
            <w:vAlign w:val="center"/>
            <w:hideMark/>
          </w:tcPr>
          <w:p w14:paraId="2ABAE547"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07/11/2021</w:t>
            </w:r>
          </w:p>
        </w:tc>
        <w:tc>
          <w:tcPr>
            <w:tcW w:w="1559" w:type="dxa"/>
            <w:shd w:val="clear" w:color="auto" w:fill="auto"/>
            <w:noWrap/>
            <w:vAlign w:val="center"/>
            <w:hideMark/>
          </w:tcPr>
          <w:p w14:paraId="5EFAAF9B"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23/11/2021</w:t>
            </w:r>
          </w:p>
        </w:tc>
        <w:tc>
          <w:tcPr>
            <w:tcW w:w="1559" w:type="dxa"/>
            <w:shd w:val="clear" w:color="auto" w:fill="auto"/>
            <w:noWrap/>
            <w:vAlign w:val="center"/>
            <w:hideMark/>
          </w:tcPr>
          <w:p w14:paraId="522FACD7"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03/11/2022</w:t>
            </w:r>
          </w:p>
        </w:tc>
        <w:tc>
          <w:tcPr>
            <w:tcW w:w="1560" w:type="dxa"/>
            <w:shd w:val="clear" w:color="auto" w:fill="auto"/>
            <w:noWrap/>
            <w:vAlign w:val="center"/>
            <w:hideMark/>
          </w:tcPr>
          <w:p w14:paraId="0A06A4A7"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21/11/2022</w:t>
            </w:r>
          </w:p>
        </w:tc>
      </w:tr>
    </w:tbl>
    <w:p w14:paraId="42D8451C" w14:textId="2D8BDA96" w:rsidR="00F45B33" w:rsidRDefault="00F45B33" w:rsidP="00D70043">
      <w:pPr>
        <w:rPr>
          <w:highlight w:val="yellow"/>
        </w:rPr>
      </w:pPr>
    </w:p>
    <w:p w14:paraId="0CBFA307" w14:textId="54B3C1A4" w:rsidR="00C56D50" w:rsidRDefault="00C56D50" w:rsidP="00D70043">
      <w:pPr>
        <w:pStyle w:val="Caption"/>
        <w:keepNext/>
        <w:ind w:left="360"/>
      </w:pPr>
      <w:r>
        <w:t xml:space="preserve">Table </w:t>
      </w:r>
      <w:r>
        <w:fldChar w:fldCharType="begin"/>
      </w:r>
      <w:r>
        <w:instrText>SEQ Table \* ARABIC</w:instrText>
      </w:r>
      <w:r>
        <w:fldChar w:fldCharType="separate"/>
      </w:r>
      <w:r w:rsidR="0086218B">
        <w:rPr>
          <w:noProof/>
        </w:rPr>
        <w:t>8</w:t>
      </w:r>
      <w:r>
        <w:fldChar w:fldCharType="end"/>
      </w:r>
      <w:r>
        <w:t xml:space="preserve">: </w:t>
      </w:r>
      <w:r w:rsidR="00DF24DD">
        <w:t>Two a</w:t>
      </w:r>
      <w:r>
        <w:t>dditional ATC surveys with control</w:t>
      </w:r>
    </w:p>
    <w:tbl>
      <w:tblPr>
        <w:tblW w:w="9072" w:type="dxa"/>
        <w:tblLayout w:type="fixed"/>
        <w:tblCellMar>
          <w:left w:w="0" w:type="dxa"/>
          <w:right w:w="0" w:type="dxa"/>
        </w:tblCellMar>
        <w:tblLook w:val="04A0" w:firstRow="1" w:lastRow="0" w:firstColumn="1" w:lastColumn="0" w:noHBand="0" w:noVBand="1"/>
      </w:tblPr>
      <w:tblGrid>
        <w:gridCol w:w="1843"/>
        <w:gridCol w:w="1134"/>
        <w:gridCol w:w="1417"/>
        <w:gridCol w:w="1559"/>
        <w:gridCol w:w="1559"/>
        <w:gridCol w:w="1560"/>
      </w:tblGrid>
      <w:tr w:rsidR="00C56D50" w:rsidRPr="00FA0642" w14:paraId="7A5DE92C" w14:textId="77777777" w:rsidTr="001D66FF">
        <w:trPr>
          <w:trHeight w:val="300"/>
        </w:trPr>
        <w:tc>
          <w:tcPr>
            <w:tcW w:w="1843" w:type="dxa"/>
            <w:vMerge w:val="restart"/>
            <w:tcBorders>
              <w:top w:val="single" w:sz="4" w:space="0" w:color="000000" w:themeColor="text1"/>
              <w:left w:val="nil"/>
              <w:bottom w:val="single" w:sz="4" w:space="0" w:color="000000" w:themeColor="text1"/>
              <w:right w:val="nil"/>
            </w:tcBorders>
            <w:shd w:val="clear" w:color="auto" w:fill="auto"/>
            <w:noWrap/>
            <w:vAlign w:val="center"/>
            <w:hideMark/>
          </w:tcPr>
          <w:p w14:paraId="03AACC17"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Road</w:t>
            </w:r>
          </w:p>
        </w:tc>
        <w:tc>
          <w:tcPr>
            <w:tcW w:w="1134" w:type="dxa"/>
            <w:vMerge w:val="restart"/>
            <w:tcBorders>
              <w:top w:val="single" w:sz="4" w:space="0" w:color="000000" w:themeColor="text1"/>
              <w:left w:val="nil"/>
              <w:bottom w:val="single" w:sz="4" w:space="0" w:color="000000" w:themeColor="text1"/>
              <w:right w:val="nil"/>
            </w:tcBorders>
            <w:vAlign w:val="center"/>
          </w:tcPr>
          <w:p w14:paraId="026C07E8" w14:textId="3BEF564B"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Type</w:t>
            </w:r>
          </w:p>
        </w:tc>
        <w:tc>
          <w:tcPr>
            <w:tcW w:w="2976" w:type="dxa"/>
            <w:gridSpan w:val="2"/>
            <w:tcBorders>
              <w:top w:val="single" w:sz="4" w:space="0" w:color="000000" w:themeColor="text1"/>
              <w:left w:val="nil"/>
              <w:bottom w:val="single" w:sz="4" w:space="0" w:color="000000" w:themeColor="text1"/>
              <w:right w:val="nil"/>
            </w:tcBorders>
            <w:shd w:val="clear" w:color="auto" w:fill="auto"/>
            <w:noWrap/>
            <w:vAlign w:val="center"/>
            <w:hideMark/>
          </w:tcPr>
          <w:p w14:paraId="4A643FBC" w14:textId="56E74C6E"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2021</w:t>
            </w:r>
          </w:p>
        </w:tc>
        <w:tc>
          <w:tcPr>
            <w:tcW w:w="3119" w:type="dxa"/>
            <w:gridSpan w:val="2"/>
            <w:tcBorders>
              <w:top w:val="single" w:sz="4" w:space="0" w:color="000000" w:themeColor="text1"/>
              <w:left w:val="nil"/>
              <w:bottom w:val="single" w:sz="4" w:space="0" w:color="000000" w:themeColor="text1"/>
              <w:right w:val="nil"/>
            </w:tcBorders>
            <w:shd w:val="clear" w:color="auto" w:fill="auto"/>
            <w:noWrap/>
            <w:vAlign w:val="center"/>
            <w:hideMark/>
          </w:tcPr>
          <w:p w14:paraId="02EDDDAD"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2022</w:t>
            </w:r>
          </w:p>
        </w:tc>
      </w:tr>
      <w:tr w:rsidR="00C56D50" w:rsidRPr="00FA0642" w14:paraId="4F572EE5" w14:textId="77777777" w:rsidTr="001D66FF">
        <w:trPr>
          <w:trHeight w:val="300"/>
        </w:trPr>
        <w:tc>
          <w:tcPr>
            <w:tcW w:w="1843" w:type="dxa"/>
            <w:vMerge/>
            <w:vAlign w:val="center"/>
            <w:hideMark/>
          </w:tcPr>
          <w:p w14:paraId="7FC72715" w14:textId="77777777" w:rsidR="00C56D50" w:rsidRPr="00633F99" w:rsidRDefault="00C56D50" w:rsidP="00D70043">
            <w:pPr>
              <w:ind w:left="360"/>
              <w:rPr>
                <w:rFonts w:eastAsia="Times New Roman"/>
                <w:b/>
                <w:color w:val="000000"/>
                <w:sz w:val="20"/>
                <w:szCs w:val="20"/>
                <w:lang w:eastAsia="en-GB"/>
              </w:rPr>
            </w:pPr>
          </w:p>
        </w:tc>
        <w:tc>
          <w:tcPr>
            <w:tcW w:w="1134" w:type="dxa"/>
            <w:vMerge/>
            <w:vAlign w:val="center"/>
          </w:tcPr>
          <w:p w14:paraId="07A87C34" w14:textId="77777777" w:rsidR="00C56D50" w:rsidRPr="00633F99" w:rsidRDefault="00C56D50" w:rsidP="00D70043">
            <w:pPr>
              <w:ind w:left="360"/>
              <w:rPr>
                <w:rFonts w:eastAsia="Times New Roman"/>
                <w:b/>
                <w:color w:val="000000"/>
                <w:sz w:val="20"/>
                <w:szCs w:val="20"/>
                <w:lang w:eastAsia="en-GB"/>
              </w:rPr>
            </w:pPr>
          </w:p>
        </w:tc>
        <w:tc>
          <w:tcPr>
            <w:tcW w:w="1417" w:type="dxa"/>
            <w:tcBorders>
              <w:top w:val="nil"/>
              <w:left w:val="nil"/>
              <w:bottom w:val="single" w:sz="4" w:space="0" w:color="000000" w:themeColor="text1"/>
              <w:right w:val="nil"/>
            </w:tcBorders>
            <w:shd w:val="clear" w:color="auto" w:fill="auto"/>
            <w:noWrap/>
            <w:vAlign w:val="center"/>
            <w:hideMark/>
          </w:tcPr>
          <w:p w14:paraId="16334957" w14:textId="6C189F69"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Start</w:t>
            </w:r>
          </w:p>
        </w:tc>
        <w:tc>
          <w:tcPr>
            <w:tcW w:w="1559" w:type="dxa"/>
            <w:tcBorders>
              <w:top w:val="nil"/>
              <w:left w:val="nil"/>
              <w:bottom w:val="single" w:sz="4" w:space="0" w:color="000000" w:themeColor="text1"/>
              <w:right w:val="nil"/>
            </w:tcBorders>
            <w:shd w:val="clear" w:color="auto" w:fill="auto"/>
            <w:noWrap/>
            <w:vAlign w:val="center"/>
            <w:hideMark/>
          </w:tcPr>
          <w:p w14:paraId="48915A0F"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Finish</w:t>
            </w:r>
          </w:p>
        </w:tc>
        <w:tc>
          <w:tcPr>
            <w:tcW w:w="1559" w:type="dxa"/>
            <w:tcBorders>
              <w:top w:val="nil"/>
              <w:left w:val="nil"/>
              <w:bottom w:val="single" w:sz="4" w:space="0" w:color="000000" w:themeColor="text1"/>
              <w:right w:val="nil"/>
            </w:tcBorders>
            <w:shd w:val="clear" w:color="auto" w:fill="auto"/>
            <w:noWrap/>
            <w:vAlign w:val="center"/>
            <w:hideMark/>
          </w:tcPr>
          <w:p w14:paraId="0B38C7EC"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Start</w:t>
            </w:r>
          </w:p>
        </w:tc>
        <w:tc>
          <w:tcPr>
            <w:tcW w:w="1560" w:type="dxa"/>
            <w:tcBorders>
              <w:top w:val="nil"/>
              <w:left w:val="nil"/>
              <w:bottom w:val="single" w:sz="4" w:space="0" w:color="000000" w:themeColor="text1"/>
              <w:right w:val="nil"/>
            </w:tcBorders>
            <w:shd w:val="clear" w:color="auto" w:fill="auto"/>
            <w:noWrap/>
            <w:vAlign w:val="center"/>
            <w:hideMark/>
          </w:tcPr>
          <w:p w14:paraId="1C5A4D60"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Finish</w:t>
            </w:r>
          </w:p>
        </w:tc>
      </w:tr>
      <w:tr w:rsidR="00717E75" w:rsidRPr="00FA0642" w14:paraId="30F512F4" w14:textId="77777777" w:rsidTr="001D66FF">
        <w:trPr>
          <w:trHeight w:val="300"/>
        </w:trPr>
        <w:tc>
          <w:tcPr>
            <w:tcW w:w="1843" w:type="dxa"/>
            <w:tcBorders>
              <w:top w:val="nil"/>
              <w:left w:val="nil"/>
              <w:bottom w:val="nil"/>
              <w:right w:val="nil"/>
            </w:tcBorders>
            <w:shd w:val="clear" w:color="auto" w:fill="F2F2F2" w:themeFill="background1" w:themeFillShade="F2"/>
            <w:noWrap/>
            <w:vAlign w:val="center"/>
            <w:hideMark/>
          </w:tcPr>
          <w:p w14:paraId="5EAEEAEB" w14:textId="3B94CD62"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James St</w:t>
            </w:r>
          </w:p>
        </w:tc>
        <w:tc>
          <w:tcPr>
            <w:tcW w:w="1134" w:type="dxa"/>
            <w:tcBorders>
              <w:top w:val="nil"/>
              <w:left w:val="nil"/>
              <w:bottom w:val="nil"/>
              <w:right w:val="nil"/>
            </w:tcBorders>
            <w:shd w:val="clear" w:color="auto" w:fill="F2F2F2" w:themeFill="background1" w:themeFillShade="F2"/>
            <w:vAlign w:val="center"/>
          </w:tcPr>
          <w:p w14:paraId="08AA1011" w14:textId="10C25DDB"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LTN</w:t>
            </w:r>
          </w:p>
        </w:tc>
        <w:tc>
          <w:tcPr>
            <w:tcW w:w="1417" w:type="dxa"/>
            <w:tcBorders>
              <w:top w:val="nil"/>
              <w:left w:val="nil"/>
              <w:bottom w:val="nil"/>
              <w:right w:val="nil"/>
            </w:tcBorders>
            <w:shd w:val="clear" w:color="auto" w:fill="F2F2F2" w:themeFill="background1" w:themeFillShade="F2"/>
            <w:noWrap/>
            <w:vAlign w:val="center"/>
            <w:hideMark/>
          </w:tcPr>
          <w:p w14:paraId="77773081" w14:textId="607DEE21" w:rsidR="00C56D50" w:rsidRPr="00633F99" w:rsidRDefault="00C56D50" w:rsidP="00D70043">
            <w:pPr>
              <w:ind w:left="360"/>
              <w:rPr>
                <w:rFonts w:eastAsia="Times New Roman"/>
                <w:color w:val="000000"/>
                <w:sz w:val="20"/>
                <w:szCs w:val="20"/>
                <w:lang w:eastAsia="en-GB"/>
              </w:rPr>
            </w:pPr>
            <w:r w:rsidRPr="00633F99">
              <w:rPr>
                <w:sz w:val="20"/>
                <w:szCs w:val="20"/>
              </w:rPr>
              <w:t>11/10/2021</w:t>
            </w:r>
          </w:p>
        </w:tc>
        <w:tc>
          <w:tcPr>
            <w:tcW w:w="1559" w:type="dxa"/>
            <w:tcBorders>
              <w:top w:val="nil"/>
              <w:left w:val="nil"/>
              <w:bottom w:val="nil"/>
              <w:right w:val="nil"/>
            </w:tcBorders>
            <w:shd w:val="clear" w:color="auto" w:fill="F2F2F2" w:themeFill="background1" w:themeFillShade="F2"/>
            <w:noWrap/>
            <w:vAlign w:val="center"/>
            <w:hideMark/>
          </w:tcPr>
          <w:p w14:paraId="328CBDB9" w14:textId="62B72F8C" w:rsidR="00C56D50" w:rsidRPr="00633F99" w:rsidRDefault="00C56D50" w:rsidP="00D70043">
            <w:pPr>
              <w:ind w:left="360"/>
              <w:rPr>
                <w:rFonts w:eastAsia="Times New Roman"/>
                <w:color w:val="000000"/>
                <w:sz w:val="20"/>
                <w:szCs w:val="20"/>
                <w:lang w:eastAsia="en-GB"/>
              </w:rPr>
            </w:pPr>
            <w:r w:rsidRPr="00633F99">
              <w:rPr>
                <w:sz w:val="20"/>
                <w:szCs w:val="20"/>
              </w:rPr>
              <w:t>24/10/2021</w:t>
            </w:r>
          </w:p>
        </w:tc>
        <w:tc>
          <w:tcPr>
            <w:tcW w:w="1559" w:type="dxa"/>
            <w:tcBorders>
              <w:top w:val="nil"/>
              <w:left w:val="nil"/>
              <w:bottom w:val="nil"/>
              <w:right w:val="nil"/>
            </w:tcBorders>
            <w:shd w:val="clear" w:color="auto" w:fill="F2F2F2" w:themeFill="background1" w:themeFillShade="F2"/>
            <w:noWrap/>
            <w:vAlign w:val="center"/>
            <w:hideMark/>
          </w:tcPr>
          <w:p w14:paraId="5C573B98" w14:textId="70282DBE" w:rsidR="00C56D50" w:rsidRPr="00633F99" w:rsidRDefault="00C56D50" w:rsidP="00D70043">
            <w:pPr>
              <w:ind w:left="360"/>
              <w:rPr>
                <w:rFonts w:eastAsia="Times New Roman"/>
                <w:color w:val="000000"/>
                <w:sz w:val="20"/>
                <w:szCs w:val="20"/>
                <w:lang w:eastAsia="en-GB"/>
              </w:rPr>
            </w:pPr>
            <w:r w:rsidRPr="00633F99">
              <w:rPr>
                <w:sz w:val="20"/>
                <w:szCs w:val="20"/>
              </w:rPr>
              <w:t>11/10/2022</w:t>
            </w:r>
          </w:p>
        </w:tc>
        <w:tc>
          <w:tcPr>
            <w:tcW w:w="1560" w:type="dxa"/>
            <w:tcBorders>
              <w:top w:val="nil"/>
              <w:left w:val="nil"/>
              <w:bottom w:val="nil"/>
              <w:right w:val="nil"/>
            </w:tcBorders>
            <w:shd w:val="clear" w:color="auto" w:fill="F2F2F2" w:themeFill="background1" w:themeFillShade="F2"/>
            <w:noWrap/>
            <w:vAlign w:val="center"/>
            <w:hideMark/>
          </w:tcPr>
          <w:p w14:paraId="19962ACF" w14:textId="6976F421" w:rsidR="00C56D50" w:rsidRPr="00633F99" w:rsidRDefault="00C56D50" w:rsidP="00D70043">
            <w:pPr>
              <w:ind w:left="360"/>
              <w:rPr>
                <w:rFonts w:eastAsia="Times New Roman"/>
                <w:color w:val="000000"/>
                <w:sz w:val="20"/>
                <w:szCs w:val="20"/>
                <w:lang w:eastAsia="en-GB"/>
              </w:rPr>
            </w:pPr>
            <w:r w:rsidRPr="00633F99">
              <w:rPr>
                <w:sz w:val="20"/>
                <w:szCs w:val="20"/>
              </w:rPr>
              <w:t>24/10/2022</w:t>
            </w:r>
          </w:p>
        </w:tc>
      </w:tr>
      <w:tr w:rsidR="00C56D50" w:rsidRPr="00FA0642" w14:paraId="04FC1562" w14:textId="77777777" w:rsidTr="001D66FF">
        <w:trPr>
          <w:trHeight w:val="300"/>
        </w:trPr>
        <w:tc>
          <w:tcPr>
            <w:tcW w:w="1843" w:type="dxa"/>
            <w:tcBorders>
              <w:top w:val="nil"/>
              <w:left w:val="nil"/>
              <w:bottom w:val="nil"/>
              <w:right w:val="nil"/>
            </w:tcBorders>
            <w:shd w:val="clear" w:color="auto" w:fill="auto"/>
            <w:noWrap/>
            <w:vAlign w:val="center"/>
          </w:tcPr>
          <w:p w14:paraId="5E51D4D0" w14:textId="34A56436"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Bullingdon Rd</w:t>
            </w:r>
          </w:p>
        </w:tc>
        <w:tc>
          <w:tcPr>
            <w:tcW w:w="1134" w:type="dxa"/>
            <w:tcBorders>
              <w:top w:val="nil"/>
              <w:left w:val="nil"/>
              <w:bottom w:val="nil"/>
              <w:right w:val="nil"/>
            </w:tcBorders>
            <w:shd w:val="clear" w:color="auto" w:fill="auto"/>
            <w:vAlign w:val="center"/>
          </w:tcPr>
          <w:p w14:paraId="045E1D69" w14:textId="680AD776"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LTN</w:t>
            </w:r>
          </w:p>
        </w:tc>
        <w:tc>
          <w:tcPr>
            <w:tcW w:w="1417" w:type="dxa"/>
            <w:tcBorders>
              <w:top w:val="nil"/>
              <w:left w:val="nil"/>
              <w:bottom w:val="nil"/>
              <w:right w:val="nil"/>
            </w:tcBorders>
            <w:shd w:val="clear" w:color="auto" w:fill="auto"/>
            <w:noWrap/>
            <w:vAlign w:val="center"/>
          </w:tcPr>
          <w:p w14:paraId="299B0390" w14:textId="28A7FCD4" w:rsidR="00C56D50" w:rsidRPr="00633F99" w:rsidRDefault="00C56D50" w:rsidP="00D70043">
            <w:pPr>
              <w:ind w:left="360"/>
              <w:rPr>
                <w:rFonts w:eastAsia="Times New Roman"/>
                <w:color w:val="000000"/>
                <w:sz w:val="20"/>
                <w:szCs w:val="20"/>
                <w:lang w:eastAsia="en-GB"/>
              </w:rPr>
            </w:pPr>
            <w:r w:rsidRPr="00633F99">
              <w:rPr>
                <w:sz w:val="20"/>
                <w:szCs w:val="20"/>
              </w:rPr>
              <w:t>11/10/2021</w:t>
            </w:r>
          </w:p>
        </w:tc>
        <w:tc>
          <w:tcPr>
            <w:tcW w:w="1559" w:type="dxa"/>
            <w:tcBorders>
              <w:top w:val="nil"/>
              <w:left w:val="nil"/>
              <w:bottom w:val="nil"/>
              <w:right w:val="nil"/>
            </w:tcBorders>
            <w:shd w:val="clear" w:color="auto" w:fill="auto"/>
            <w:noWrap/>
            <w:vAlign w:val="center"/>
          </w:tcPr>
          <w:p w14:paraId="3AE46A8D" w14:textId="4F9B2B3B" w:rsidR="00C56D50" w:rsidRPr="00633F99" w:rsidRDefault="00C56D50" w:rsidP="00D70043">
            <w:pPr>
              <w:ind w:left="360"/>
              <w:rPr>
                <w:rFonts w:eastAsia="Times New Roman"/>
                <w:color w:val="000000"/>
                <w:sz w:val="20"/>
                <w:szCs w:val="20"/>
                <w:lang w:eastAsia="en-GB"/>
              </w:rPr>
            </w:pPr>
            <w:r w:rsidRPr="00633F99">
              <w:rPr>
                <w:sz w:val="20"/>
                <w:szCs w:val="20"/>
              </w:rPr>
              <w:t>24/10/2021</w:t>
            </w:r>
          </w:p>
        </w:tc>
        <w:tc>
          <w:tcPr>
            <w:tcW w:w="1559" w:type="dxa"/>
            <w:tcBorders>
              <w:top w:val="nil"/>
              <w:left w:val="nil"/>
              <w:bottom w:val="nil"/>
              <w:right w:val="nil"/>
            </w:tcBorders>
            <w:shd w:val="clear" w:color="auto" w:fill="auto"/>
            <w:noWrap/>
            <w:vAlign w:val="center"/>
          </w:tcPr>
          <w:p w14:paraId="67D888C0" w14:textId="13808F86" w:rsidR="00C56D50" w:rsidRPr="00633F99" w:rsidRDefault="00C56D50" w:rsidP="00D70043">
            <w:pPr>
              <w:ind w:left="360"/>
              <w:rPr>
                <w:rFonts w:eastAsia="Times New Roman"/>
                <w:color w:val="000000"/>
                <w:sz w:val="20"/>
                <w:szCs w:val="20"/>
                <w:lang w:eastAsia="en-GB"/>
              </w:rPr>
            </w:pPr>
            <w:r w:rsidRPr="00633F99">
              <w:rPr>
                <w:sz w:val="20"/>
                <w:szCs w:val="20"/>
              </w:rPr>
              <w:t>11/10/2022</w:t>
            </w:r>
          </w:p>
        </w:tc>
        <w:tc>
          <w:tcPr>
            <w:tcW w:w="1560" w:type="dxa"/>
            <w:tcBorders>
              <w:top w:val="nil"/>
              <w:left w:val="nil"/>
              <w:bottom w:val="nil"/>
              <w:right w:val="nil"/>
            </w:tcBorders>
            <w:shd w:val="clear" w:color="auto" w:fill="auto"/>
            <w:noWrap/>
            <w:vAlign w:val="center"/>
          </w:tcPr>
          <w:p w14:paraId="79030C4E" w14:textId="460ED2FC" w:rsidR="00C56D50" w:rsidRPr="00633F99" w:rsidRDefault="00C56D50" w:rsidP="00D70043">
            <w:pPr>
              <w:ind w:left="360"/>
              <w:rPr>
                <w:rFonts w:eastAsia="Times New Roman"/>
                <w:color w:val="000000"/>
                <w:sz w:val="20"/>
                <w:szCs w:val="20"/>
                <w:lang w:eastAsia="en-GB"/>
              </w:rPr>
            </w:pPr>
            <w:r w:rsidRPr="00633F99">
              <w:rPr>
                <w:sz w:val="20"/>
                <w:szCs w:val="20"/>
              </w:rPr>
              <w:t>24/10/2022</w:t>
            </w:r>
          </w:p>
        </w:tc>
      </w:tr>
      <w:tr w:rsidR="00717E75" w:rsidRPr="00FA0642" w14:paraId="6F964E80" w14:textId="77777777" w:rsidTr="001D66FF">
        <w:trPr>
          <w:trHeight w:val="300"/>
        </w:trPr>
        <w:tc>
          <w:tcPr>
            <w:tcW w:w="1843" w:type="dxa"/>
            <w:tcBorders>
              <w:top w:val="nil"/>
              <w:left w:val="nil"/>
              <w:bottom w:val="nil"/>
              <w:right w:val="nil"/>
            </w:tcBorders>
            <w:shd w:val="clear" w:color="auto" w:fill="F2F2F2" w:themeFill="background1" w:themeFillShade="F2"/>
            <w:noWrap/>
            <w:vAlign w:val="center"/>
          </w:tcPr>
          <w:p w14:paraId="5D09F35A" w14:textId="1E4B7240"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Farndon Rd</w:t>
            </w:r>
          </w:p>
        </w:tc>
        <w:tc>
          <w:tcPr>
            <w:tcW w:w="1134" w:type="dxa"/>
            <w:tcBorders>
              <w:top w:val="nil"/>
              <w:left w:val="nil"/>
              <w:bottom w:val="nil"/>
              <w:right w:val="nil"/>
            </w:tcBorders>
            <w:shd w:val="clear" w:color="auto" w:fill="F2F2F2" w:themeFill="background1" w:themeFillShade="F2"/>
            <w:vAlign w:val="center"/>
          </w:tcPr>
          <w:p w14:paraId="61C9A1CE" w14:textId="155259DB"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Control</w:t>
            </w:r>
          </w:p>
        </w:tc>
        <w:tc>
          <w:tcPr>
            <w:tcW w:w="1417" w:type="dxa"/>
            <w:tcBorders>
              <w:top w:val="nil"/>
              <w:left w:val="nil"/>
              <w:bottom w:val="nil"/>
              <w:right w:val="nil"/>
            </w:tcBorders>
            <w:shd w:val="clear" w:color="auto" w:fill="F2F2F2" w:themeFill="background1" w:themeFillShade="F2"/>
            <w:noWrap/>
            <w:vAlign w:val="center"/>
          </w:tcPr>
          <w:p w14:paraId="0F513B13" w14:textId="0ED64496" w:rsidR="00C56D50" w:rsidRPr="00633F99" w:rsidRDefault="00C56D50" w:rsidP="00D70043">
            <w:pPr>
              <w:ind w:left="360"/>
              <w:rPr>
                <w:rFonts w:eastAsia="Times New Roman"/>
                <w:color w:val="000000"/>
                <w:sz w:val="20"/>
                <w:szCs w:val="20"/>
                <w:lang w:eastAsia="en-GB"/>
              </w:rPr>
            </w:pPr>
            <w:r w:rsidRPr="00633F99">
              <w:rPr>
                <w:sz w:val="20"/>
                <w:szCs w:val="20"/>
              </w:rPr>
              <w:t>11/10/2021</w:t>
            </w:r>
          </w:p>
        </w:tc>
        <w:tc>
          <w:tcPr>
            <w:tcW w:w="1559" w:type="dxa"/>
            <w:tcBorders>
              <w:top w:val="nil"/>
              <w:left w:val="nil"/>
              <w:bottom w:val="nil"/>
              <w:right w:val="nil"/>
            </w:tcBorders>
            <w:shd w:val="clear" w:color="auto" w:fill="F2F2F2" w:themeFill="background1" w:themeFillShade="F2"/>
            <w:noWrap/>
            <w:vAlign w:val="center"/>
          </w:tcPr>
          <w:p w14:paraId="3A53F635" w14:textId="4D11F347" w:rsidR="00C56D50" w:rsidRPr="00633F99" w:rsidRDefault="00C56D50" w:rsidP="00D70043">
            <w:pPr>
              <w:ind w:left="360"/>
              <w:rPr>
                <w:rFonts w:eastAsia="Times New Roman"/>
                <w:color w:val="000000"/>
                <w:sz w:val="20"/>
                <w:szCs w:val="20"/>
                <w:lang w:eastAsia="en-GB"/>
              </w:rPr>
            </w:pPr>
            <w:r w:rsidRPr="00633F99">
              <w:rPr>
                <w:sz w:val="20"/>
                <w:szCs w:val="20"/>
              </w:rPr>
              <w:t>24/10/2021</w:t>
            </w:r>
          </w:p>
        </w:tc>
        <w:tc>
          <w:tcPr>
            <w:tcW w:w="1559" w:type="dxa"/>
            <w:tcBorders>
              <w:top w:val="nil"/>
              <w:left w:val="nil"/>
              <w:bottom w:val="nil"/>
              <w:right w:val="nil"/>
            </w:tcBorders>
            <w:shd w:val="clear" w:color="auto" w:fill="F2F2F2" w:themeFill="background1" w:themeFillShade="F2"/>
            <w:noWrap/>
            <w:vAlign w:val="center"/>
          </w:tcPr>
          <w:p w14:paraId="421932D5" w14:textId="41C0D614" w:rsidR="00C56D50" w:rsidRPr="00633F99" w:rsidRDefault="00C56D50" w:rsidP="00D70043">
            <w:pPr>
              <w:ind w:left="360"/>
              <w:rPr>
                <w:rFonts w:eastAsia="Times New Roman"/>
                <w:color w:val="000000"/>
                <w:sz w:val="20"/>
                <w:szCs w:val="20"/>
                <w:lang w:eastAsia="en-GB"/>
              </w:rPr>
            </w:pPr>
            <w:r w:rsidRPr="00633F99">
              <w:rPr>
                <w:sz w:val="20"/>
                <w:szCs w:val="20"/>
              </w:rPr>
              <w:t>11/11/2022</w:t>
            </w:r>
          </w:p>
        </w:tc>
        <w:tc>
          <w:tcPr>
            <w:tcW w:w="1560" w:type="dxa"/>
            <w:tcBorders>
              <w:top w:val="nil"/>
              <w:left w:val="nil"/>
              <w:bottom w:val="nil"/>
              <w:right w:val="nil"/>
            </w:tcBorders>
            <w:shd w:val="clear" w:color="auto" w:fill="F2F2F2" w:themeFill="background1" w:themeFillShade="F2"/>
            <w:noWrap/>
            <w:vAlign w:val="center"/>
          </w:tcPr>
          <w:p w14:paraId="5BBFFE94" w14:textId="1DE19083" w:rsidR="00C56D50" w:rsidRPr="00633F99" w:rsidRDefault="00C56D50" w:rsidP="00D70043">
            <w:pPr>
              <w:ind w:left="360"/>
              <w:rPr>
                <w:rFonts w:eastAsia="Times New Roman"/>
                <w:color w:val="000000"/>
                <w:sz w:val="20"/>
                <w:szCs w:val="20"/>
                <w:lang w:eastAsia="en-GB"/>
              </w:rPr>
            </w:pPr>
            <w:r w:rsidRPr="00633F99">
              <w:rPr>
                <w:sz w:val="20"/>
                <w:szCs w:val="20"/>
              </w:rPr>
              <w:t>20/11/2022</w:t>
            </w:r>
          </w:p>
        </w:tc>
      </w:tr>
      <w:tr w:rsidR="00C56D50" w:rsidRPr="00FA0642" w14:paraId="0A486A17" w14:textId="77777777" w:rsidTr="001D66FF">
        <w:trPr>
          <w:trHeight w:val="300"/>
        </w:trPr>
        <w:tc>
          <w:tcPr>
            <w:tcW w:w="1843" w:type="dxa"/>
            <w:tcBorders>
              <w:top w:val="nil"/>
              <w:left w:val="nil"/>
              <w:bottom w:val="single" w:sz="4" w:space="0" w:color="auto"/>
              <w:right w:val="nil"/>
            </w:tcBorders>
            <w:shd w:val="clear" w:color="auto" w:fill="auto"/>
            <w:noWrap/>
            <w:vAlign w:val="center"/>
            <w:hideMark/>
          </w:tcPr>
          <w:p w14:paraId="65ABB72E" w14:textId="4A1DF41C"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Observatory St</w:t>
            </w:r>
          </w:p>
        </w:tc>
        <w:tc>
          <w:tcPr>
            <w:tcW w:w="1134" w:type="dxa"/>
            <w:tcBorders>
              <w:top w:val="nil"/>
              <w:left w:val="nil"/>
              <w:bottom w:val="single" w:sz="4" w:space="0" w:color="auto"/>
              <w:right w:val="nil"/>
            </w:tcBorders>
            <w:vAlign w:val="center"/>
          </w:tcPr>
          <w:p w14:paraId="4338ECE3" w14:textId="2E94A3E5"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Control</w:t>
            </w:r>
          </w:p>
        </w:tc>
        <w:tc>
          <w:tcPr>
            <w:tcW w:w="1417" w:type="dxa"/>
            <w:tcBorders>
              <w:top w:val="nil"/>
              <w:left w:val="nil"/>
              <w:bottom w:val="single" w:sz="4" w:space="0" w:color="auto"/>
              <w:right w:val="nil"/>
            </w:tcBorders>
            <w:shd w:val="clear" w:color="auto" w:fill="auto"/>
            <w:noWrap/>
            <w:vAlign w:val="center"/>
            <w:hideMark/>
          </w:tcPr>
          <w:p w14:paraId="079F3AD4" w14:textId="7E449D55" w:rsidR="00C56D50" w:rsidRPr="00633F99" w:rsidRDefault="00C56D50" w:rsidP="00D70043">
            <w:pPr>
              <w:ind w:left="360"/>
              <w:rPr>
                <w:rFonts w:eastAsia="Times New Roman"/>
                <w:color w:val="000000"/>
                <w:sz w:val="20"/>
                <w:szCs w:val="20"/>
                <w:lang w:eastAsia="en-GB"/>
              </w:rPr>
            </w:pPr>
            <w:r w:rsidRPr="00633F99">
              <w:rPr>
                <w:sz w:val="20"/>
                <w:szCs w:val="20"/>
              </w:rPr>
              <w:t>11/10/2021</w:t>
            </w:r>
          </w:p>
        </w:tc>
        <w:tc>
          <w:tcPr>
            <w:tcW w:w="1559" w:type="dxa"/>
            <w:tcBorders>
              <w:top w:val="nil"/>
              <w:left w:val="nil"/>
              <w:bottom w:val="single" w:sz="4" w:space="0" w:color="auto"/>
              <w:right w:val="nil"/>
            </w:tcBorders>
            <w:shd w:val="clear" w:color="auto" w:fill="auto"/>
            <w:noWrap/>
            <w:vAlign w:val="center"/>
            <w:hideMark/>
          </w:tcPr>
          <w:p w14:paraId="02A085B3" w14:textId="33FAE87B" w:rsidR="00C56D50" w:rsidRPr="00633F99" w:rsidRDefault="00C56D50" w:rsidP="00D70043">
            <w:pPr>
              <w:ind w:left="360"/>
              <w:rPr>
                <w:rFonts w:eastAsia="Times New Roman"/>
                <w:color w:val="000000"/>
                <w:sz w:val="20"/>
                <w:szCs w:val="20"/>
                <w:lang w:eastAsia="en-GB"/>
              </w:rPr>
            </w:pPr>
            <w:r w:rsidRPr="00633F99">
              <w:rPr>
                <w:sz w:val="20"/>
                <w:szCs w:val="20"/>
              </w:rPr>
              <w:t>24/10/2021</w:t>
            </w:r>
          </w:p>
        </w:tc>
        <w:tc>
          <w:tcPr>
            <w:tcW w:w="1559" w:type="dxa"/>
            <w:tcBorders>
              <w:top w:val="nil"/>
              <w:left w:val="nil"/>
              <w:bottom w:val="single" w:sz="4" w:space="0" w:color="auto"/>
              <w:right w:val="nil"/>
            </w:tcBorders>
            <w:shd w:val="clear" w:color="auto" w:fill="auto"/>
            <w:noWrap/>
            <w:vAlign w:val="center"/>
            <w:hideMark/>
          </w:tcPr>
          <w:p w14:paraId="6335DDB8" w14:textId="3473B9B2" w:rsidR="00C56D50" w:rsidRPr="00633F99" w:rsidRDefault="00C56D50" w:rsidP="00D70043">
            <w:pPr>
              <w:ind w:left="360"/>
              <w:rPr>
                <w:rFonts w:eastAsia="Times New Roman"/>
                <w:color w:val="000000"/>
                <w:sz w:val="20"/>
                <w:szCs w:val="20"/>
                <w:lang w:eastAsia="en-GB"/>
              </w:rPr>
            </w:pPr>
            <w:r w:rsidRPr="00633F99">
              <w:rPr>
                <w:sz w:val="20"/>
                <w:szCs w:val="20"/>
              </w:rPr>
              <w:t>11/10/2022</w:t>
            </w:r>
          </w:p>
        </w:tc>
        <w:tc>
          <w:tcPr>
            <w:tcW w:w="1560" w:type="dxa"/>
            <w:tcBorders>
              <w:top w:val="nil"/>
              <w:left w:val="nil"/>
              <w:bottom w:val="single" w:sz="4" w:space="0" w:color="auto"/>
              <w:right w:val="nil"/>
            </w:tcBorders>
            <w:shd w:val="clear" w:color="auto" w:fill="auto"/>
            <w:noWrap/>
            <w:vAlign w:val="center"/>
            <w:hideMark/>
          </w:tcPr>
          <w:p w14:paraId="2487D6CE" w14:textId="7AE56023" w:rsidR="00C56D50" w:rsidRPr="00633F99" w:rsidRDefault="00C56D50" w:rsidP="00D70043">
            <w:pPr>
              <w:ind w:left="360"/>
              <w:rPr>
                <w:rFonts w:eastAsia="Times New Roman"/>
                <w:color w:val="000000"/>
                <w:sz w:val="20"/>
                <w:szCs w:val="20"/>
                <w:lang w:eastAsia="en-GB"/>
              </w:rPr>
            </w:pPr>
            <w:r w:rsidRPr="00633F99">
              <w:rPr>
                <w:sz w:val="20"/>
                <w:szCs w:val="20"/>
              </w:rPr>
              <w:t>24/10/2022</w:t>
            </w:r>
          </w:p>
        </w:tc>
      </w:tr>
    </w:tbl>
    <w:p w14:paraId="6FED74E8" w14:textId="77777777" w:rsidR="00C56D50" w:rsidRDefault="00C56D50" w:rsidP="00D70043">
      <w:pPr>
        <w:rPr>
          <w:highlight w:val="yellow"/>
        </w:rPr>
      </w:pPr>
    </w:p>
    <w:p w14:paraId="134F54A0" w14:textId="7DE00A6D" w:rsidR="005E09F8" w:rsidRPr="00633F99" w:rsidRDefault="005E09F8" w:rsidP="00D70043">
      <w:pPr>
        <w:ind w:left="360"/>
        <w:rPr>
          <w:i/>
          <w:iCs/>
          <w:color w:val="1F497D" w:themeColor="text2"/>
          <w:sz w:val="18"/>
          <w:szCs w:val="18"/>
        </w:rPr>
      </w:pPr>
    </w:p>
    <w:p w14:paraId="1252FBFE" w14:textId="6BE90FCC" w:rsidR="00C56D50" w:rsidRDefault="00C56D50" w:rsidP="00D70043">
      <w:pPr>
        <w:pStyle w:val="Caption"/>
        <w:keepNext/>
        <w:ind w:left="360"/>
      </w:pPr>
      <w:r>
        <w:t xml:space="preserve">Table </w:t>
      </w:r>
      <w:r>
        <w:fldChar w:fldCharType="begin"/>
      </w:r>
      <w:r>
        <w:instrText>SEQ Table \* ARABIC</w:instrText>
      </w:r>
      <w:r>
        <w:fldChar w:fldCharType="separate"/>
      </w:r>
      <w:r w:rsidR="0086218B">
        <w:rPr>
          <w:noProof/>
        </w:rPr>
        <w:t>9</w:t>
      </w:r>
      <w:r>
        <w:fldChar w:fldCharType="end"/>
      </w:r>
      <w:r>
        <w:t xml:space="preserve">: </w:t>
      </w:r>
      <w:r w:rsidR="001910DA">
        <w:t xml:space="preserve">Two additional </w:t>
      </w:r>
      <w:r>
        <w:t>CCTV pedestrian and cycle counts</w:t>
      </w:r>
      <w:r w:rsidR="25CE273A">
        <w:t xml:space="preserve"> with control</w:t>
      </w:r>
    </w:p>
    <w:tbl>
      <w:tblPr>
        <w:tblW w:w="9072" w:type="dxa"/>
        <w:tblLayout w:type="fixed"/>
        <w:tblCellMar>
          <w:left w:w="0" w:type="dxa"/>
          <w:right w:w="0" w:type="dxa"/>
        </w:tblCellMar>
        <w:tblLook w:val="04A0" w:firstRow="1" w:lastRow="0" w:firstColumn="1" w:lastColumn="0" w:noHBand="0" w:noVBand="1"/>
      </w:tblPr>
      <w:tblGrid>
        <w:gridCol w:w="1701"/>
        <w:gridCol w:w="1134"/>
        <w:gridCol w:w="1478"/>
        <w:gridCol w:w="1586"/>
        <w:gridCol w:w="1586"/>
        <w:gridCol w:w="1587"/>
      </w:tblGrid>
      <w:tr w:rsidR="00C56D50" w:rsidRPr="00FA0642" w14:paraId="7FE62D46" w14:textId="77777777" w:rsidTr="005B09E4">
        <w:trPr>
          <w:trHeight w:val="300"/>
        </w:trPr>
        <w:tc>
          <w:tcPr>
            <w:tcW w:w="1701" w:type="dxa"/>
            <w:vMerge w:val="restart"/>
            <w:tcBorders>
              <w:top w:val="single" w:sz="4" w:space="0" w:color="000000" w:themeColor="text1"/>
              <w:left w:val="nil"/>
              <w:bottom w:val="single" w:sz="4" w:space="0" w:color="000000" w:themeColor="text1"/>
              <w:right w:val="nil"/>
            </w:tcBorders>
            <w:shd w:val="clear" w:color="auto" w:fill="auto"/>
            <w:noWrap/>
            <w:vAlign w:val="center"/>
            <w:hideMark/>
          </w:tcPr>
          <w:p w14:paraId="02FB4FB1"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Road</w:t>
            </w:r>
          </w:p>
        </w:tc>
        <w:tc>
          <w:tcPr>
            <w:tcW w:w="1134" w:type="dxa"/>
            <w:vMerge w:val="restart"/>
            <w:tcBorders>
              <w:top w:val="single" w:sz="4" w:space="0" w:color="000000" w:themeColor="text1"/>
              <w:left w:val="nil"/>
              <w:bottom w:val="single" w:sz="4" w:space="0" w:color="000000" w:themeColor="text1"/>
              <w:right w:val="nil"/>
            </w:tcBorders>
            <w:vAlign w:val="center"/>
          </w:tcPr>
          <w:p w14:paraId="7E2CED5F"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Type</w:t>
            </w:r>
          </w:p>
        </w:tc>
        <w:tc>
          <w:tcPr>
            <w:tcW w:w="3064" w:type="dxa"/>
            <w:gridSpan w:val="2"/>
            <w:tcBorders>
              <w:top w:val="single" w:sz="4" w:space="0" w:color="000000" w:themeColor="text1"/>
              <w:left w:val="nil"/>
              <w:bottom w:val="single" w:sz="4" w:space="0" w:color="000000" w:themeColor="text1"/>
              <w:right w:val="nil"/>
            </w:tcBorders>
            <w:shd w:val="clear" w:color="auto" w:fill="auto"/>
            <w:noWrap/>
            <w:vAlign w:val="center"/>
            <w:hideMark/>
          </w:tcPr>
          <w:p w14:paraId="1C9B5EEF"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2021</w:t>
            </w:r>
          </w:p>
        </w:tc>
        <w:tc>
          <w:tcPr>
            <w:tcW w:w="3173" w:type="dxa"/>
            <w:gridSpan w:val="2"/>
            <w:tcBorders>
              <w:top w:val="single" w:sz="4" w:space="0" w:color="000000" w:themeColor="text1"/>
              <w:left w:val="nil"/>
              <w:bottom w:val="single" w:sz="4" w:space="0" w:color="000000" w:themeColor="text1"/>
              <w:right w:val="nil"/>
            </w:tcBorders>
            <w:shd w:val="clear" w:color="auto" w:fill="auto"/>
            <w:noWrap/>
            <w:vAlign w:val="center"/>
            <w:hideMark/>
          </w:tcPr>
          <w:p w14:paraId="0F95C654"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2022</w:t>
            </w:r>
          </w:p>
        </w:tc>
      </w:tr>
      <w:tr w:rsidR="00C56D50" w:rsidRPr="00FA0642" w14:paraId="6ABED238" w14:textId="77777777" w:rsidTr="005B09E4">
        <w:trPr>
          <w:trHeight w:val="300"/>
        </w:trPr>
        <w:tc>
          <w:tcPr>
            <w:tcW w:w="1701" w:type="dxa"/>
            <w:vMerge/>
            <w:tcBorders>
              <w:top w:val="single" w:sz="4" w:space="0" w:color="000000" w:themeColor="text1"/>
              <w:left w:val="nil"/>
              <w:bottom w:val="single" w:sz="4" w:space="0" w:color="000000" w:themeColor="text1"/>
              <w:right w:val="nil"/>
            </w:tcBorders>
            <w:vAlign w:val="center"/>
            <w:hideMark/>
          </w:tcPr>
          <w:p w14:paraId="3C63CF70" w14:textId="77777777" w:rsidR="00C56D50" w:rsidRPr="00633F99" w:rsidRDefault="00C56D50" w:rsidP="00D70043">
            <w:pPr>
              <w:ind w:left="360"/>
              <w:rPr>
                <w:rFonts w:eastAsia="Times New Roman"/>
                <w:b/>
                <w:color w:val="000000"/>
                <w:sz w:val="20"/>
                <w:szCs w:val="20"/>
                <w:lang w:eastAsia="en-GB"/>
              </w:rPr>
            </w:pPr>
          </w:p>
        </w:tc>
        <w:tc>
          <w:tcPr>
            <w:tcW w:w="1134" w:type="dxa"/>
            <w:vMerge/>
            <w:tcBorders>
              <w:top w:val="single" w:sz="4" w:space="0" w:color="000000" w:themeColor="text1"/>
              <w:bottom w:val="single" w:sz="4" w:space="0" w:color="000000" w:themeColor="text1"/>
              <w:right w:val="nil"/>
            </w:tcBorders>
            <w:vAlign w:val="center"/>
          </w:tcPr>
          <w:p w14:paraId="5C19E303" w14:textId="77777777" w:rsidR="00C56D50" w:rsidRPr="00633F99" w:rsidRDefault="00C56D50" w:rsidP="00D70043">
            <w:pPr>
              <w:ind w:left="360"/>
              <w:rPr>
                <w:rFonts w:eastAsia="Times New Roman"/>
                <w:b/>
                <w:color w:val="000000"/>
                <w:sz w:val="20"/>
                <w:szCs w:val="20"/>
                <w:lang w:eastAsia="en-GB"/>
              </w:rPr>
            </w:pPr>
          </w:p>
        </w:tc>
        <w:tc>
          <w:tcPr>
            <w:tcW w:w="1478" w:type="dxa"/>
            <w:tcBorders>
              <w:top w:val="nil"/>
              <w:left w:val="nil"/>
              <w:bottom w:val="single" w:sz="4" w:space="0" w:color="000000" w:themeColor="text1"/>
              <w:right w:val="nil"/>
            </w:tcBorders>
            <w:shd w:val="clear" w:color="auto" w:fill="auto"/>
            <w:noWrap/>
            <w:vAlign w:val="center"/>
            <w:hideMark/>
          </w:tcPr>
          <w:p w14:paraId="6826D66F"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Start</w:t>
            </w:r>
          </w:p>
        </w:tc>
        <w:tc>
          <w:tcPr>
            <w:tcW w:w="1586" w:type="dxa"/>
            <w:tcBorders>
              <w:top w:val="nil"/>
              <w:left w:val="nil"/>
              <w:bottom w:val="single" w:sz="4" w:space="0" w:color="000000" w:themeColor="text1"/>
              <w:right w:val="nil"/>
            </w:tcBorders>
            <w:shd w:val="clear" w:color="auto" w:fill="auto"/>
            <w:noWrap/>
            <w:vAlign w:val="center"/>
            <w:hideMark/>
          </w:tcPr>
          <w:p w14:paraId="34FD5331"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Finish</w:t>
            </w:r>
          </w:p>
        </w:tc>
        <w:tc>
          <w:tcPr>
            <w:tcW w:w="1586" w:type="dxa"/>
            <w:tcBorders>
              <w:top w:val="nil"/>
              <w:left w:val="nil"/>
              <w:bottom w:val="single" w:sz="4" w:space="0" w:color="000000" w:themeColor="text1"/>
              <w:right w:val="nil"/>
            </w:tcBorders>
            <w:shd w:val="clear" w:color="auto" w:fill="auto"/>
            <w:noWrap/>
            <w:vAlign w:val="center"/>
            <w:hideMark/>
          </w:tcPr>
          <w:p w14:paraId="756D43BB"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Start</w:t>
            </w:r>
          </w:p>
        </w:tc>
        <w:tc>
          <w:tcPr>
            <w:tcW w:w="1587" w:type="dxa"/>
            <w:tcBorders>
              <w:top w:val="nil"/>
              <w:left w:val="nil"/>
              <w:bottom w:val="single" w:sz="4" w:space="0" w:color="000000" w:themeColor="text1"/>
              <w:right w:val="nil"/>
            </w:tcBorders>
            <w:shd w:val="clear" w:color="auto" w:fill="auto"/>
            <w:noWrap/>
            <w:vAlign w:val="center"/>
            <w:hideMark/>
          </w:tcPr>
          <w:p w14:paraId="7BCC6154" w14:textId="77777777" w:rsidR="00C56D50" w:rsidRPr="00633F99" w:rsidRDefault="00C56D50" w:rsidP="00D70043">
            <w:pPr>
              <w:ind w:left="360"/>
              <w:rPr>
                <w:rFonts w:eastAsia="Times New Roman"/>
                <w:b/>
                <w:color w:val="000000"/>
                <w:sz w:val="20"/>
                <w:szCs w:val="20"/>
                <w:lang w:eastAsia="en-GB"/>
              </w:rPr>
            </w:pPr>
            <w:r w:rsidRPr="00633F99">
              <w:rPr>
                <w:rFonts w:eastAsia="Times New Roman"/>
                <w:b/>
                <w:color w:val="000000"/>
                <w:sz w:val="20"/>
                <w:szCs w:val="20"/>
                <w:lang w:eastAsia="en-GB"/>
              </w:rPr>
              <w:t>Finish</w:t>
            </w:r>
          </w:p>
        </w:tc>
      </w:tr>
      <w:tr w:rsidR="002C4FCB" w:rsidRPr="00FA0642" w14:paraId="7414E164" w14:textId="77777777" w:rsidTr="005B09E4">
        <w:trPr>
          <w:trHeight w:val="300"/>
        </w:trPr>
        <w:tc>
          <w:tcPr>
            <w:tcW w:w="1701" w:type="dxa"/>
            <w:tcBorders>
              <w:top w:val="nil"/>
              <w:left w:val="nil"/>
              <w:bottom w:val="nil"/>
              <w:right w:val="nil"/>
            </w:tcBorders>
            <w:shd w:val="clear" w:color="auto" w:fill="F2F2F2" w:themeFill="background1" w:themeFillShade="F2"/>
            <w:noWrap/>
            <w:vAlign w:val="center"/>
            <w:hideMark/>
          </w:tcPr>
          <w:p w14:paraId="35938E2E"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James St</w:t>
            </w:r>
          </w:p>
        </w:tc>
        <w:tc>
          <w:tcPr>
            <w:tcW w:w="1134" w:type="dxa"/>
            <w:tcBorders>
              <w:top w:val="nil"/>
              <w:left w:val="nil"/>
              <w:bottom w:val="nil"/>
              <w:right w:val="nil"/>
            </w:tcBorders>
            <w:shd w:val="clear" w:color="auto" w:fill="F2F2F2" w:themeFill="background1" w:themeFillShade="F2"/>
            <w:vAlign w:val="center"/>
          </w:tcPr>
          <w:p w14:paraId="78C23A66"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LTN</w:t>
            </w:r>
          </w:p>
        </w:tc>
        <w:tc>
          <w:tcPr>
            <w:tcW w:w="1478" w:type="dxa"/>
            <w:tcBorders>
              <w:top w:val="nil"/>
              <w:left w:val="nil"/>
              <w:bottom w:val="nil"/>
              <w:right w:val="nil"/>
            </w:tcBorders>
            <w:shd w:val="clear" w:color="auto" w:fill="F2F2F2" w:themeFill="background1" w:themeFillShade="F2"/>
            <w:noWrap/>
            <w:vAlign w:val="center"/>
            <w:hideMark/>
          </w:tcPr>
          <w:p w14:paraId="4E474407" w14:textId="56983377" w:rsidR="00C56D50" w:rsidRPr="00633F99" w:rsidRDefault="00C56D50" w:rsidP="00D70043">
            <w:pPr>
              <w:ind w:left="360"/>
              <w:rPr>
                <w:rFonts w:eastAsia="Times New Roman"/>
                <w:color w:val="000000"/>
                <w:sz w:val="20"/>
                <w:szCs w:val="20"/>
                <w:lang w:eastAsia="en-GB"/>
              </w:rPr>
            </w:pPr>
            <w:r w:rsidRPr="00633F99">
              <w:rPr>
                <w:sz w:val="20"/>
                <w:szCs w:val="20"/>
              </w:rPr>
              <w:t>11/10/2021</w:t>
            </w:r>
          </w:p>
        </w:tc>
        <w:tc>
          <w:tcPr>
            <w:tcW w:w="1586" w:type="dxa"/>
            <w:tcBorders>
              <w:top w:val="nil"/>
              <w:left w:val="nil"/>
              <w:bottom w:val="nil"/>
              <w:right w:val="nil"/>
            </w:tcBorders>
            <w:shd w:val="clear" w:color="auto" w:fill="F2F2F2" w:themeFill="background1" w:themeFillShade="F2"/>
            <w:noWrap/>
            <w:vAlign w:val="center"/>
            <w:hideMark/>
          </w:tcPr>
          <w:p w14:paraId="1F09ACD1" w14:textId="6A9E2A7C" w:rsidR="00C56D50" w:rsidRPr="00633F99" w:rsidRDefault="00C56D50" w:rsidP="00D70043">
            <w:pPr>
              <w:ind w:left="360"/>
              <w:rPr>
                <w:rFonts w:eastAsia="Times New Roman"/>
                <w:color w:val="000000"/>
                <w:sz w:val="20"/>
                <w:szCs w:val="20"/>
                <w:lang w:eastAsia="en-GB"/>
              </w:rPr>
            </w:pPr>
            <w:r w:rsidRPr="00633F99">
              <w:rPr>
                <w:sz w:val="20"/>
                <w:szCs w:val="20"/>
              </w:rPr>
              <w:t>24/10/2021</w:t>
            </w:r>
          </w:p>
        </w:tc>
        <w:tc>
          <w:tcPr>
            <w:tcW w:w="1586" w:type="dxa"/>
            <w:tcBorders>
              <w:top w:val="nil"/>
              <w:left w:val="nil"/>
              <w:bottom w:val="nil"/>
              <w:right w:val="nil"/>
            </w:tcBorders>
            <w:shd w:val="clear" w:color="auto" w:fill="F2F2F2" w:themeFill="background1" w:themeFillShade="F2"/>
            <w:noWrap/>
            <w:vAlign w:val="center"/>
            <w:hideMark/>
          </w:tcPr>
          <w:p w14:paraId="51379375" w14:textId="04D28A87" w:rsidR="00C56D50" w:rsidRPr="00633F99" w:rsidRDefault="00C56D50" w:rsidP="00D70043">
            <w:pPr>
              <w:ind w:left="360"/>
              <w:rPr>
                <w:rFonts w:eastAsia="Times New Roman"/>
                <w:color w:val="000000"/>
                <w:sz w:val="20"/>
                <w:szCs w:val="20"/>
                <w:lang w:eastAsia="en-GB"/>
              </w:rPr>
            </w:pPr>
            <w:r w:rsidRPr="00633F99">
              <w:rPr>
                <w:sz w:val="20"/>
                <w:szCs w:val="20"/>
              </w:rPr>
              <w:t>17/10/2022</w:t>
            </w:r>
          </w:p>
        </w:tc>
        <w:tc>
          <w:tcPr>
            <w:tcW w:w="1587" w:type="dxa"/>
            <w:tcBorders>
              <w:top w:val="nil"/>
              <w:left w:val="nil"/>
              <w:bottom w:val="nil"/>
              <w:right w:val="nil"/>
            </w:tcBorders>
            <w:shd w:val="clear" w:color="auto" w:fill="F2F2F2" w:themeFill="background1" w:themeFillShade="F2"/>
            <w:noWrap/>
            <w:vAlign w:val="center"/>
            <w:hideMark/>
          </w:tcPr>
          <w:p w14:paraId="5C20DEEC" w14:textId="0B646FEB" w:rsidR="00C56D50" w:rsidRPr="00633F99" w:rsidRDefault="00C56D50" w:rsidP="00D70043">
            <w:pPr>
              <w:ind w:left="360"/>
              <w:rPr>
                <w:rFonts w:eastAsia="Times New Roman"/>
                <w:color w:val="000000"/>
                <w:sz w:val="20"/>
                <w:szCs w:val="20"/>
                <w:lang w:eastAsia="en-GB"/>
              </w:rPr>
            </w:pPr>
            <w:r w:rsidRPr="00633F99">
              <w:rPr>
                <w:sz w:val="20"/>
                <w:szCs w:val="20"/>
              </w:rPr>
              <w:t>30/10/2022</w:t>
            </w:r>
          </w:p>
        </w:tc>
      </w:tr>
      <w:tr w:rsidR="00C56D50" w:rsidRPr="00FA0642" w14:paraId="610C6D73" w14:textId="77777777" w:rsidTr="005B09E4">
        <w:trPr>
          <w:trHeight w:val="300"/>
        </w:trPr>
        <w:tc>
          <w:tcPr>
            <w:tcW w:w="1701" w:type="dxa"/>
            <w:tcBorders>
              <w:top w:val="nil"/>
              <w:left w:val="nil"/>
              <w:bottom w:val="nil"/>
              <w:right w:val="nil"/>
            </w:tcBorders>
            <w:shd w:val="clear" w:color="auto" w:fill="auto"/>
            <w:noWrap/>
            <w:vAlign w:val="center"/>
          </w:tcPr>
          <w:p w14:paraId="6017BB7A"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Bullingdon Rd</w:t>
            </w:r>
          </w:p>
        </w:tc>
        <w:tc>
          <w:tcPr>
            <w:tcW w:w="1134" w:type="dxa"/>
            <w:tcBorders>
              <w:top w:val="nil"/>
              <w:left w:val="nil"/>
              <w:bottom w:val="nil"/>
              <w:right w:val="nil"/>
            </w:tcBorders>
            <w:shd w:val="clear" w:color="auto" w:fill="auto"/>
            <w:vAlign w:val="center"/>
          </w:tcPr>
          <w:p w14:paraId="098024CB"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LTN</w:t>
            </w:r>
          </w:p>
        </w:tc>
        <w:tc>
          <w:tcPr>
            <w:tcW w:w="1478" w:type="dxa"/>
            <w:tcBorders>
              <w:top w:val="nil"/>
              <w:left w:val="nil"/>
              <w:bottom w:val="nil"/>
              <w:right w:val="nil"/>
            </w:tcBorders>
            <w:shd w:val="clear" w:color="auto" w:fill="auto"/>
            <w:noWrap/>
            <w:vAlign w:val="center"/>
          </w:tcPr>
          <w:p w14:paraId="141041B0" w14:textId="76154CF9" w:rsidR="00C56D50" w:rsidRPr="00633F99" w:rsidRDefault="00C56D50" w:rsidP="00D70043">
            <w:pPr>
              <w:ind w:left="360"/>
              <w:rPr>
                <w:rFonts w:eastAsia="Times New Roman"/>
                <w:color w:val="000000"/>
                <w:sz w:val="20"/>
                <w:szCs w:val="20"/>
                <w:lang w:eastAsia="en-GB"/>
              </w:rPr>
            </w:pPr>
            <w:r w:rsidRPr="00633F99">
              <w:rPr>
                <w:sz w:val="20"/>
                <w:szCs w:val="20"/>
              </w:rPr>
              <w:t>11/10/2021</w:t>
            </w:r>
          </w:p>
        </w:tc>
        <w:tc>
          <w:tcPr>
            <w:tcW w:w="1586" w:type="dxa"/>
            <w:tcBorders>
              <w:top w:val="nil"/>
              <w:left w:val="nil"/>
              <w:bottom w:val="nil"/>
              <w:right w:val="nil"/>
            </w:tcBorders>
            <w:shd w:val="clear" w:color="auto" w:fill="auto"/>
            <w:noWrap/>
            <w:vAlign w:val="center"/>
          </w:tcPr>
          <w:p w14:paraId="4EB4AA6B" w14:textId="154D81BC" w:rsidR="00C56D50" w:rsidRPr="00633F99" w:rsidRDefault="00C56D50" w:rsidP="00D70043">
            <w:pPr>
              <w:ind w:left="360"/>
              <w:rPr>
                <w:rFonts w:eastAsia="Times New Roman"/>
                <w:color w:val="000000"/>
                <w:sz w:val="20"/>
                <w:szCs w:val="20"/>
                <w:lang w:eastAsia="en-GB"/>
              </w:rPr>
            </w:pPr>
            <w:r w:rsidRPr="00633F99">
              <w:rPr>
                <w:sz w:val="20"/>
                <w:szCs w:val="20"/>
              </w:rPr>
              <w:t>24/10/2021</w:t>
            </w:r>
          </w:p>
        </w:tc>
        <w:tc>
          <w:tcPr>
            <w:tcW w:w="1586" w:type="dxa"/>
            <w:tcBorders>
              <w:top w:val="nil"/>
              <w:left w:val="nil"/>
              <w:bottom w:val="nil"/>
              <w:right w:val="nil"/>
            </w:tcBorders>
            <w:shd w:val="clear" w:color="auto" w:fill="auto"/>
            <w:noWrap/>
            <w:vAlign w:val="center"/>
          </w:tcPr>
          <w:p w14:paraId="03FAAE88" w14:textId="031F287D" w:rsidR="00C56D50" w:rsidRPr="00633F99" w:rsidRDefault="00C56D50" w:rsidP="00D70043">
            <w:pPr>
              <w:ind w:left="360"/>
              <w:rPr>
                <w:rFonts w:eastAsia="Times New Roman"/>
                <w:color w:val="000000"/>
                <w:sz w:val="20"/>
                <w:szCs w:val="20"/>
                <w:lang w:eastAsia="en-GB"/>
              </w:rPr>
            </w:pPr>
            <w:r w:rsidRPr="00633F99">
              <w:rPr>
                <w:sz w:val="20"/>
                <w:szCs w:val="20"/>
              </w:rPr>
              <w:t>17/10/2022</w:t>
            </w:r>
          </w:p>
        </w:tc>
        <w:tc>
          <w:tcPr>
            <w:tcW w:w="1587" w:type="dxa"/>
            <w:tcBorders>
              <w:top w:val="nil"/>
              <w:left w:val="nil"/>
              <w:bottom w:val="nil"/>
              <w:right w:val="nil"/>
            </w:tcBorders>
            <w:shd w:val="clear" w:color="auto" w:fill="auto"/>
            <w:noWrap/>
            <w:vAlign w:val="center"/>
          </w:tcPr>
          <w:p w14:paraId="43063AD9" w14:textId="6B28BCEE" w:rsidR="00C56D50" w:rsidRPr="00633F99" w:rsidRDefault="00C56D50" w:rsidP="00D70043">
            <w:pPr>
              <w:ind w:left="360"/>
              <w:rPr>
                <w:rFonts w:eastAsia="Times New Roman"/>
                <w:color w:val="000000"/>
                <w:sz w:val="20"/>
                <w:szCs w:val="20"/>
                <w:lang w:eastAsia="en-GB"/>
              </w:rPr>
            </w:pPr>
            <w:r w:rsidRPr="00633F99">
              <w:rPr>
                <w:sz w:val="20"/>
                <w:szCs w:val="20"/>
              </w:rPr>
              <w:t>30/10/2022</w:t>
            </w:r>
          </w:p>
        </w:tc>
      </w:tr>
      <w:tr w:rsidR="002C4FCB" w:rsidRPr="00FA0642" w14:paraId="6D1873F8" w14:textId="77777777" w:rsidTr="005B09E4">
        <w:trPr>
          <w:trHeight w:val="300"/>
        </w:trPr>
        <w:tc>
          <w:tcPr>
            <w:tcW w:w="1701" w:type="dxa"/>
            <w:tcBorders>
              <w:top w:val="nil"/>
              <w:left w:val="nil"/>
              <w:bottom w:val="nil"/>
              <w:right w:val="nil"/>
            </w:tcBorders>
            <w:shd w:val="clear" w:color="auto" w:fill="F2F2F2" w:themeFill="background1" w:themeFillShade="F2"/>
            <w:noWrap/>
            <w:vAlign w:val="center"/>
          </w:tcPr>
          <w:p w14:paraId="34CFADB8"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Farndon Rd</w:t>
            </w:r>
          </w:p>
        </w:tc>
        <w:tc>
          <w:tcPr>
            <w:tcW w:w="1134" w:type="dxa"/>
            <w:tcBorders>
              <w:top w:val="nil"/>
              <w:left w:val="nil"/>
              <w:bottom w:val="nil"/>
              <w:right w:val="nil"/>
            </w:tcBorders>
            <w:shd w:val="clear" w:color="auto" w:fill="F2F2F2" w:themeFill="background1" w:themeFillShade="F2"/>
            <w:vAlign w:val="center"/>
          </w:tcPr>
          <w:p w14:paraId="1E4836A0"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Control</w:t>
            </w:r>
          </w:p>
        </w:tc>
        <w:tc>
          <w:tcPr>
            <w:tcW w:w="1478" w:type="dxa"/>
            <w:tcBorders>
              <w:top w:val="nil"/>
              <w:left w:val="nil"/>
              <w:bottom w:val="nil"/>
              <w:right w:val="nil"/>
            </w:tcBorders>
            <w:shd w:val="clear" w:color="auto" w:fill="F2F2F2" w:themeFill="background1" w:themeFillShade="F2"/>
            <w:noWrap/>
            <w:vAlign w:val="center"/>
          </w:tcPr>
          <w:p w14:paraId="5364563D" w14:textId="3C9659B2" w:rsidR="00C56D50" w:rsidRPr="00633F99" w:rsidRDefault="00C56D50" w:rsidP="00D70043">
            <w:pPr>
              <w:ind w:left="360"/>
              <w:rPr>
                <w:rFonts w:eastAsia="Times New Roman"/>
                <w:color w:val="000000"/>
                <w:sz w:val="20"/>
                <w:szCs w:val="20"/>
                <w:lang w:eastAsia="en-GB"/>
              </w:rPr>
            </w:pPr>
            <w:r w:rsidRPr="00633F99">
              <w:rPr>
                <w:sz w:val="20"/>
                <w:szCs w:val="20"/>
              </w:rPr>
              <w:t>11/10/2021</w:t>
            </w:r>
          </w:p>
        </w:tc>
        <w:tc>
          <w:tcPr>
            <w:tcW w:w="1586" w:type="dxa"/>
            <w:tcBorders>
              <w:top w:val="nil"/>
              <w:left w:val="nil"/>
              <w:bottom w:val="nil"/>
              <w:right w:val="nil"/>
            </w:tcBorders>
            <w:shd w:val="clear" w:color="auto" w:fill="F2F2F2" w:themeFill="background1" w:themeFillShade="F2"/>
            <w:noWrap/>
            <w:vAlign w:val="center"/>
          </w:tcPr>
          <w:p w14:paraId="4B4D5241" w14:textId="4DD62468" w:rsidR="00C56D50" w:rsidRPr="00633F99" w:rsidRDefault="00C56D50" w:rsidP="00D70043">
            <w:pPr>
              <w:ind w:left="360"/>
              <w:rPr>
                <w:rFonts w:eastAsia="Times New Roman"/>
                <w:color w:val="000000"/>
                <w:sz w:val="20"/>
                <w:szCs w:val="20"/>
                <w:lang w:eastAsia="en-GB"/>
              </w:rPr>
            </w:pPr>
            <w:r w:rsidRPr="00633F99">
              <w:rPr>
                <w:sz w:val="20"/>
                <w:szCs w:val="20"/>
              </w:rPr>
              <w:t>24/10/2021</w:t>
            </w:r>
          </w:p>
        </w:tc>
        <w:tc>
          <w:tcPr>
            <w:tcW w:w="1586" w:type="dxa"/>
            <w:tcBorders>
              <w:top w:val="nil"/>
              <w:left w:val="nil"/>
              <w:bottom w:val="nil"/>
              <w:right w:val="nil"/>
            </w:tcBorders>
            <w:shd w:val="clear" w:color="auto" w:fill="F2F2F2" w:themeFill="background1" w:themeFillShade="F2"/>
            <w:noWrap/>
            <w:vAlign w:val="center"/>
          </w:tcPr>
          <w:p w14:paraId="70595742" w14:textId="2E39908B" w:rsidR="00C56D50" w:rsidRPr="00633F99" w:rsidRDefault="00C56D50" w:rsidP="00D70043">
            <w:pPr>
              <w:ind w:left="360"/>
              <w:rPr>
                <w:rFonts w:eastAsia="Times New Roman"/>
                <w:color w:val="000000"/>
                <w:sz w:val="20"/>
                <w:szCs w:val="20"/>
                <w:lang w:eastAsia="en-GB"/>
              </w:rPr>
            </w:pPr>
            <w:r w:rsidRPr="00633F99">
              <w:rPr>
                <w:sz w:val="20"/>
                <w:szCs w:val="20"/>
              </w:rPr>
              <w:t>17/10/2022</w:t>
            </w:r>
          </w:p>
        </w:tc>
        <w:tc>
          <w:tcPr>
            <w:tcW w:w="1587" w:type="dxa"/>
            <w:tcBorders>
              <w:top w:val="nil"/>
              <w:left w:val="nil"/>
              <w:bottom w:val="nil"/>
              <w:right w:val="nil"/>
            </w:tcBorders>
            <w:shd w:val="clear" w:color="auto" w:fill="F2F2F2" w:themeFill="background1" w:themeFillShade="F2"/>
            <w:noWrap/>
            <w:vAlign w:val="center"/>
          </w:tcPr>
          <w:p w14:paraId="2E758267" w14:textId="3013A1C5" w:rsidR="00C56D50" w:rsidRPr="00633F99" w:rsidRDefault="00C56D50" w:rsidP="00D70043">
            <w:pPr>
              <w:ind w:left="360"/>
              <w:rPr>
                <w:rFonts w:eastAsia="Times New Roman"/>
                <w:color w:val="000000"/>
                <w:sz w:val="20"/>
                <w:szCs w:val="20"/>
                <w:lang w:eastAsia="en-GB"/>
              </w:rPr>
            </w:pPr>
            <w:r w:rsidRPr="00633F99">
              <w:rPr>
                <w:sz w:val="20"/>
                <w:szCs w:val="20"/>
              </w:rPr>
              <w:t>30/10/2022</w:t>
            </w:r>
          </w:p>
        </w:tc>
      </w:tr>
      <w:tr w:rsidR="00C56D50" w:rsidRPr="00FA0642" w14:paraId="575BA9B9" w14:textId="77777777" w:rsidTr="005B09E4">
        <w:trPr>
          <w:trHeight w:val="300"/>
        </w:trPr>
        <w:tc>
          <w:tcPr>
            <w:tcW w:w="1701" w:type="dxa"/>
            <w:tcBorders>
              <w:top w:val="nil"/>
              <w:left w:val="nil"/>
              <w:bottom w:val="single" w:sz="4" w:space="0" w:color="auto"/>
              <w:right w:val="nil"/>
            </w:tcBorders>
            <w:shd w:val="clear" w:color="auto" w:fill="auto"/>
            <w:noWrap/>
            <w:vAlign w:val="center"/>
            <w:hideMark/>
          </w:tcPr>
          <w:p w14:paraId="5E25E708"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Observatory St</w:t>
            </w:r>
          </w:p>
        </w:tc>
        <w:tc>
          <w:tcPr>
            <w:tcW w:w="1134" w:type="dxa"/>
            <w:tcBorders>
              <w:top w:val="nil"/>
              <w:left w:val="nil"/>
              <w:bottom w:val="single" w:sz="4" w:space="0" w:color="auto"/>
              <w:right w:val="nil"/>
            </w:tcBorders>
            <w:vAlign w:val="center"/>
          </w:tcPr>
          <w:p w14:paraId="6F1CF425" w14:textId="77777777" w:rsidR="00C56D50" w:rsidRPr="00633F99" w:rsidRDefault="00C56D50" w:rsidP="00D70043">
            <w:pPr>
              <w:ind w:left="360"/>
              <w:rPr>
                <w:rFonts w:eastAsia="Times New Roman"/>
                <w:color w:val="000000"/>
                <w:sz w:val="20"/>
                <w:szCs w:val="20"/>
                <w:lang w:eastAsia="en-GB"/>
              </w:rPr>
            </w:pPr>
            <w:r w:rsidRPr="00633F99">
              <w:rPr>
                <w:rFonts w:eastAsia="Times New Roman"/>
                <w:color w:val="000000"/>
                <w:sz w:val="20"/>
                <w:szCs w:val="20"/>
                <w:lang w:eastAsia="en-GB"/>
              </w:rPr>
              <w:t>Control</w:t>
            </w:r>
          </w:p>
        </w:tc>
        <w:tc>
          <w:tcPr>
            <w:tcW w:w="1478" w:type="dxa"/>
            <w:tcBorders>
              <w:top w:val="nil"/>
              <w:left w:val="nil"/>
              <w:bottom w:val="single" w:sz="4" w:space="0" w:color="auto"/>
              <w:right w:val="nil"/>
            </w:tcBorders>
            <w:shd w:val="clear" w:color="auto" w:fill="auto"/>
            <w:noWrap/>
            <w:vAlign w:val="center"/>
            <w:hideMark/>
          </w:tcPr>
          <w:p w14:paraId="44CF3244" w14:textId="40A325AC" w:rsidR="00C56D50" w:rsidRPr="00633F99" w:rsidRDefault="00C56D50" w:rsidP="00D70043">
            <w:pPr>
              <w:ind w:left="360"/>
              <w:rPr>
                <w:rFonts w:eastAsia="Times New Roman"/>
                <w:color w:val="000000"/>
                <w:sz w:val="20"/>
                <w:szCs w:val="20"/>
                <w:lang w:eastAsia="en-GB"/>
              </w:rPr>
            </w:pPr>
            <w:r w:rsidRPr="00633F99">
              <w:rPr>
                <w:sz w:val="20"/>
                <w:szCs w:val="20"/>
              </w:rPr>
              <w:t>11/10/2021</w:t>
            </w:r>
          </w:p>
        </w:tc>
        <w:tc>
          <w:tcPr>
            <w:tcW w:w="1586" w:type="dxa"/>
            <w:tcBorders>
              <w:top w:val="nil"/>
              <w:left w:val="nil"/>
              <w:bottom w:val="single" w:sz="4" w:space="0" w:color="auto"/>
              <w:right w:val="nil"/>
            </w:tcBorders>
            <w:shd w:val="clear" w:color="auto" w:fill="auto"/>
            <w:noWrap/>
            <w:vAlign w:val="center"/>
            <w:hideMark/>
          </w:tcPr>
          <w:p w14:paraId="5BC83A3C" w14:textId="01C32966" w:rsidR="00C56D50" w:rsidRPr="00633F99" w:rsidRDefault="00C56D50" w:rsidP="00D70043">
            <w:pPr>
              <w:ind w:left="360"/>
              <w:rPr>
                <w:rFonts w:eastAsia="Times New Roman"/>
                <w:color w:val="000000"/>
                <w:sz w:val="20"/>
                <w:szCs w:val="20"/>
                <w:lang w:eastAsia="en-GB"/>
              </w:rPr>
            </w:pPr>
            <w:r w:rsidRPr="00633F99">
              <w:rPr>
                <w:sz w:val="20"/>
                <w:szCs w:val="20"/>
              </w:rPr>
              <w:t>24/10/2021</w:t>
            </w:r>
          </w:p>
        </w:tc>
        <w:tc>
          <w:tcPr>
            <w:tcW w:w="1586" w:type="dxa"/>
            <w:tcBorders>
              <w:top w:val="nil"/>
              <w:left w:val="nil"/>
              <w:bottom w:val="single" w:sz="4" w:space="0" w:color="auto"/>
              <w:right w:val="nil"/>
            </w:tcBorders>
            <w:shd w:val="clear" w:color="auto" w:fill="auto"/>
            <w:noWrap/>
            <w:vAlign w:val="center"/>
            <w:hideMark/>
          </w:tcPr>
          <w:p w14:paraId="2B6F0057" w14:textId="1E0FA868" w:rsidR="00C56D50" w:rsidRPr="00633F99" w:rsidRDefault="00C56D50" w:rsidP="00D70043">
            <w:pPr>
              <w:ind w:left="360"/>
              <w:rPr>
                <w:rFonts w:eastAsia="Times New Roman"/>
                <w:color w:val="000000"/>
                <w:sz w:val="20"/>
                <w:szCs w:val="20"/>
                <w:lang w:eastAsia="en-GB"/>
              </w:rPr>
            </w:pPr>
            <w:r w:rsidRPr="00633F99">
              <w:rPr>
                <w:sz w:val="20"/>
                <w:szCs w:val="20"/>
              </w:rPr>
              <w:t>17/10/2022</w:t>
            </w:r>
          </w:p>
        </w:tc>
        <w:tc>
          <w:tcPr>
            <w:tcW w:w="1587" w:type="dxa"/>
            <w:tcBorders>
              <w:top w:val="nil"/>
              <w:left w:val="nil"/>
              <w:bottom w:val="single" w:sz="4" w:space="0" w:color="auto"/>
              <w:right w:val="nil"/>
            </w:tcBorders>
            <w:shd w:val="clear" w:color="auto" w:fill="auto"/>
            <w:noWrap/>
            <w:vAlign w:val="center"/>
            <w:hideMark/>
          </w:tcPr>
          <w:p w14:paraId="5C6CDCB3" w14:textId="2AC508C9" w:rsidR="00C56D50" w:rsidRPr="00633F99" w:rsidRDefault="00C56D50" w:rsidP="00D70043">
            <w:pPr>
              <w:ind w:left="360"/>
              <w:rPr>
                <w:rFonts w:eastAsia="Times New Roman"/>
                <w:color w:val="000000"/>
                <w:sz w:val="20"/>
                <w:szCs w:val="20"/>
                <w:lang w:eastAsia="en-GB"/>
              </w:rPr>
            </w:pPr>
            <w:r w:rsidRPr="00633F99">
              <w:rPr>
                <w:sz w:val="20"/>
                <w:szCs w:val="20"/>
              </w:rPr>
              <w:t>30/10/2022</w:t>
            </w:r>
          </w:p>
        </w:tc>
      </w:tr>
    </w:tbl>
    <w:p w14:paraId="50F137AB" w14:textId="70AD6556" w:rsidR="7DCAFEB5" w:rsidRDefault="7DCAFEB5" w:rsidP="00D70043">
      <w:pPr>
        <w:rPr>
          <w:highlight w:val="yellow"/>
        </w:rPr>
      </w:pPr>
    </w:p>
    <w:p w14:paraId="432C9B55" w14:textId="5B8FA0DF" w:rsidR="00842DD4" w:rsidRDefault="00842DD4" w:rsidP="00D70043"/>
    <w:p w14:paraId="5971F831" w14:textId="2AE3FC26" w:rsidR="008C305A" w:rsidRDefault="7B1889F9" w:rsidP="00D70043">
      <w:pPr>
        <w:pStyle w:val="Caption"/>
        <w:keepNext/>
        <w:ind w:left="360"/>
      </w:pPr>
      <w:bookmarkStart w:id="28" w:name="_Toc134775867"/>
      <w:bookmarkStart w:id="29" w:name="_Toc136719864"/>
      <w:r>
        <w:lastRenderedPageBreak/>
        <w:t xml:space="preserve">Figure </w:t>
      </w:r>
      <w:r>
        <w:fldChar w:fldCharType="begin"/>
      </w:r>
      <w:r>
        <w:instrText>SEQ Figure \* ARABIC</w:instrText>
      </w:r>
      <w:r>
        <w:fldChar w:fldCharType="separate"/>
      </w:r>
      <w:r w:rsidR="0086218B">
        <w:rPr>
          <w:noProof/>
        </w:rPr>
        <w:t>3</w:t>
      </w:r>
      <w:r>
        <w:fldChar w:fldCharType="end"/>
      </w:r>
      <w:r>
        <w:t xml:space="preserve"> Location of ATC surveys and filters in East Oxford LTNs</w:t>
      </w:r>
      <w:bookmarkEnd w:id="28"/>
      <w:bookmarkEnd w:id="29"/>
    </w:p>
    <w:p w14:paraId="212BA537" w14:textId="4C52F662" w:rsidR="00842DD4" w:rsidRDefault="6A9C1CF9" w:rsidP="007567CA">
      <w:pPr>
        <w:keepNext/>
        <w:ind w:left="-90"/>
      </w:pPr>
      <w:r>
        <w:rPr>
          <w:noProof/>
        </w:rPr>
        <w:drawing>
          <wp:inline distT="0" distB="0" distL="0" distR="0" wp14:anchorId="1761CC72" wp14:editId="62658A7E">
            <wp:extent cx="5868606" cy="4148842"/>
            <wp:effectExtent l="0" t="0" r="8255" b="0"/>
            <wp:docPr id="1844738134" name="Picture 1844738134" descr="Map detailing the East Oxford LTN locations with the traffic filter locations and ATC survey sites within these areas mark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738134"/>
                    <pic:cNvPicPr/>
                  </pic:nvPicPr>
                  <pic:blipFill>
                    <a:blip r:embed="rId19">
                      <a:extLst>
                        <a:ext uri="{28A0092B-C50C-407E-A947-70E740481C1C}">
                          <a14:useLocalDpi xmlns:a14="http://schemas.microsoft.com/office/drawing/2010/main" val="0"/>
                        </a:ext>
                      </a:extLst>
                    </a:blip>
                    <a:stretch>
                      <a:fillRect/>
                    </a:stretch>
                  </pic:blipFill>
                  <pic:spPr>
                    <a:xfrm>
                      <a:off x="0" y="0"/>
                      <a:ext cx="5868606" cy="4148842"/>
                    </a:xfrm>
                    <a:prstGeom prst="rect">
                      <a:avLst/>
                    </a:prstGeom>
                  </pic:spPr>
                </pic:pic>
              </a:graphicData>
            </a:graphic>
          </wp:inline>
        </w:drawing>
      </w:r>
    </w:p>
    <w:p w14:paraId="27969552" w14:textId="44FA0E7E" w:rsidR="00842DD4" w:rsidRDefault="00842DD4" w:rsidP="00D70043"/>
    <w:p w14:paraId="3B365F5E" w14:textId="77777777" w:rsidR="0033304D" w:rsidRDefault="0033304D" w:rsidP="00D70043"/>
    <w:p w14:paraId="68CE99A0" w14:textId="22BEFFEA" w:rsidR="005D2253" w:rsidRPr="0033304D" w:rsidRDefault="7045A01C" w:rsidP="00D70043">
      <w:pPr>
        <w:pStyle w:val="Heading2"/>
        <w:ind w:left="360"/>
      </w:pPr>
      <w:bookmarkStart w:id="30" w:name="_Toc134799509"/>
      <w:bookmarkStart w:id="31" w:name="_Toc136719850"/>
      <w:r>
        <w:t xml:space="preserve">ATC </w:t>
      </w:r>
      <w:r w:rsidR="1FE52BEF">
        <w:t>D</w:t>
      </w:r>
      <w:r w:rsidR="46E38318">
        <w:t xml:space="preserve">ata </w:t>
      </w:r>
      <w:r w:rsidR="65E3CB01">
        <w:t>C</w:t>
      </w:r>
      <w:r w:rsidR="7BD1E402">
        <w:t xml:space="preserve">ollection </w:t>
      </w:r>
      <w:r w:rsidR="5466B1DE">
        <w:t>M</w:t>
      </w:r>
      <w:r w:rsidR="46E38318">
        <w:t>ethod</w:t>
      </w:r>
      <w:bookmarkEnd w:id="30"/>
      <w:bookmarkEnd w:id="31"/>
    </w:p>
    <w:p w14:paraId="2F68897A" w14:textId="77777777" w:rsidR="00323D63" w:rsidRDefault="00323D63" w:rsidP="00D70043"/>
    <w:p w14:paraId="5FC82C40" w14:textId="78847018" w:rsidR="00BA0D23" w:rsidRDefault="242C86CD" w:rsidP="00D70043">
      <w:pPr>
        <w:pStyle w:val="ListParagraph"/>
        <w:numPr>
          <w:ilvl w:val="0"/>
          <w:numId w:val="2"/>
        </w:numPr>
      </w:pPr>
      <w:r>
        <w:t xml:space="preserve">The data is </w:t>
      </w:r>
      <w:r w:rsidR="77B9B3F4">
        <w:t xml:space="preserve">received as </w:t>
      </w:r>
      <w:r w:rsidR="2F957A88">
        <w:t xml:space="preserve">counts </w:t>
      </w:r>
      <w:r w:rsidR="6EEBDA5C">
        <w:t xml:space="preserve">broken down by sensor, </w:t>
      </w:r>
      <w:r w:rsidR="5BA68CF5">
        <w:t>travel direction</w:t>
      </w:r>
      <w:r w:rsidR="75462525">
        <w:t xml:space="preserve"> and mode of transport </w:t>
      </w:r>
      <w:r w:rsidR="636A6BA6">
        <w:t xml:space="preserve">at </w:t>
      </w:r>
      <w:r w:rsidR="66816E19">
        <w:t>15-minute</w:t>
      </w:r>
      <w:r w:rsidR="636A6BA6">
        <w:t xml:space="preserve"> interval</w:t>
      </w:r>
      <w:r w:rsidR="7025DB62">
        <w:t>s</w:t>
      </w:r>
      <w:r w:rsidR="636A6BA6">
        <w:t xml:space="preserve"> </w:t>
      </w:r>
      <w:r w:rsidR="5B2EE72E">
        <w:t>during the survey period</w:t>
      </w:r>
      <w:r w:rsidR="4B9EBEEF">
        <w:t xml:space="preserve">.  </w:t>
      </w:r>
      <w:r w:rsidR="39D0C7D0">
        <w:t>For this snapshot analysis</w:t>
      </w:r>
      <w:r w:rsidR="50E0845B">
        <w:t xml:space="preserve">, </w:t>
      </w:r>
      <w:r w:rsidR="6461DD2B">
        <w:t xml:space="preserve">both </w:t>
      </w:r>
      <w:r w:rsidR="5230DF51">
        <w:t xml:space="preserve">travel </w:t>
      </w:r>
      <w:r w:rsidR="6461DD2B">
        <w:t>directions</w:t>
      </w:r>
      <w:r w:rsidR="5230DF51">
        <w:t xml:space="preserve"> are summed</w:t>
      </w:r>
      <w:r w:rsidR="6461DD2B">
        <w:t xml:space="preserve"> and </w:t>
      </w:r>
      <w:r w:rsidR="207F85B9">
        <w:t xml:space="preserve">aggregated </w:t>
      </w:r>
      <w:r w:rsidR="6461DD2B">
        <w:t>daily</w:t>
      </w:r>
      <w:r w:rsidR="122F5B8D">
        <w:t xml:space="preserve"> for the</w:t>
      </w:r>
      <w:r w:rsidR="5402B6BC">
        <w:t xml:space="preserve"> main modes of transport available</w:t>
      </w:r>
      <w:r w:rsidR="4B9EBEEF">
        <w:t xml:space="preserve">. </w:t>
      </w:r>
      <w:r w:rsidR="67021D2B">
        <w:t>Da</w:t>
      </w:r>
      <w:r w:rsidR="74BB003C">
        <w:t>ys</w:t>
      </w:r>
      <w:r w:rsidR="67021D2B">
        <w:t xml:space="preserve"> where only partial data was collected </w:t>
      </w:r>
      <w:r w:rsidR="2D977B02">
        <w:t xml:space="preserve">were omitted from the analysis. Roads affected by </w:t>
      </w:r>
      <w:r w:rsidR="4E748329">
        <w:t xml:space="preserve">partial data include </w:t>
      </w:r>
      <w:r w:rsidR="37C1CBCE">
        <w:t xml:space="preserve">Hertford St (in 2021) </w:t>
      </w:r>
      <w:r w:rsidR="20D2C51F">
        <w:t>and Jeune</w:t>
      </w:r>
      <w:r w:rsidR="37C1CBCE">
        <w:t xml:space="preserve"> St (in 2022). </w:t>
      </w:r>
    </w:p>
    <w:p w14:paraId="0A577D80" w14:textId="77777777" w:rsidR="00BA0D23" w:rsidRDefault="00BA0D23" w:rsidP="00D70043"/>
    <w:p w14:paraId="64A1A772" w14:textId="1A901473" w:rsidR="00F812FE" w:rsidRDefault="27A7DE92" w:rsidP="00D70043">
      <w:pPr>
        <w:pStyle w:val="ListParagraph"/>
        <w:numPr>
          <w:ilvl w:val="0"/>
          <w:numId w:val="2"/>
        </w:numPr>
      </w:pPr>
      <w:r>
        <w:t>The 10</w:t>
      </w:r>
      <w:r w:rsidR="6ACA15F7">
        <w:t xml:space="preserve"> </w:t>
      </w:r>
      <w:r w:rsidR="7C626C9E">
        <w:t>ATCs</w:t>
      </w:r>
      <w:r w:rsidR="6ACA15F7">
        <w:t xml:space="preserve"> </w:t>
      </w:r>
      <w:r w:rsidR="01CEB8EF">
        <w:t xml:space="preserve">categorise </w:t>
      </w:r>
      <w:r w:rsidR="4DAEEA54">
        <w:t xml:space="preserve">vehicle </w:t>
      </w:r>
      <w:r w:rsidR="01CEB8EF">
        <w:t>type</w:t>
      </w:r>
      <w:r w:rsidR="4DAEEA54">
        <w:t xml:space="preserve"> as follows:</w:t>
      </w:r>
    </w:p>
    <w:p w14:paraId="7D5D2F08" w14:textId="686645D8" w:rsidR="00F812FE" w:rsidRDefault="00997FCA" w:rsidP="00D70043">
      <w:pPr>
        <w:pStyle w:val="ListParagraph"/>
        <w:numPr>
          <w:ilvl w:val="0"/>
          <w:numId w:val="9"/>
        </w:numPr>
      </w:pPr>
      <w:r>
        <w:t>C</w:t>
      </w:r>
      <w:r w:rsidR="00EC286C">
        <w:t xml:space="preserve">ycle </w:t>
      </w:r>
    </w:p>
    <w:p w14:paraId="40283AEB" w14:textId="36926D6D" w:rsidR="00F812FE" w:rsidRDefault="00F812FE" w:rsidP="00D70043">
      <w:pPr>
        <w:pStyle w:val="ListParagraph"/>
        <w:numPr>
          <w:ilvl w:val="0"/>
          <w:numId w:val="9"/>
        </w:numPr>
      </w:pPr>
      <w:r>
        <w:t>M</w:t>
      </w:r>
      <w:r w:rsidR="00EC286C">
        <w:t>otorcycle</w:t>
      </w:r>
      <w:r w:rsidR="00F75AF7">
        <w:t xml:space="preserve"> </w:t>
      </w:r>
    </w:p>
    <w:p w14:paraId="6F449D4E" w14:textId="0C53CE34" w:rsidR="00F812FE" w:rsidRDefault="00F812FE" w:rsidP="00D70043">
      <w:pPr>
        <w:pStyle w:val="ListParagraph"/>
        <w:numPr>
          <w:ilvl w:val="0"/>
          <w:numId w:val="9"/>
        </w:numPr>
      </w:pPr>
      <w:r>
        <w:t>C</w:t>
      </w:r>
      <w:r w:rsidR="00F75AF7">
        <w:t>ar</w:t>
      </w:r>
    </w:p>
    <w:p w14:paraId="30E1D67C" w14:textId="061A63E1" w:rsidR="00F812FE" w:rsidRDefault="00F75AF7" w:rsidP="00D70043">
      <w:pPr>
        <w:pStyle w:val="ListParagraph"/>
        <w:numPr>
          <w:ilvl w:val="0"/>
          <w:numId w:val="9"/>
        </w:numPr>
      </w:pPr>
      <w:r>
        <w:t>LGV</w:t>
      </w:r>
      <w:r w:rsidR="00F56D4A">
        <w:t xml:space="preserve"> </w:t>
      </w:r>
    </w:p>
    <w:p w14:paraId="57A8DBDB" w14:textId="3D76710D" w:rsidR="00F812FE" w:rsidRDefault="00F812FE" w:rsidP="00D70043">
      <w:pPr>
        <w:pStyle w:val="ListParagraph"/>
        <w:numPr>
          <w:ilvl w:val="0"/>
          <w:numId w:val="9"/>
        </w:numPr>
      </w:pPr>
      <w:r>
        <w:t>B</w:t>
      </w:r>
      <w:r w:rsidR="00F56D4A">
        <w:t xml:space="preserve">us and </w:t>
      </w:r>
    </w:p>
    <w:p w14:paraId="2E1BB764" w14:textId="77777777" w:rsidR="00F812FE" w:rsidRDefault="00F56D4A" w:rsidP="00D70043">
      <w:pPr>
        <w:pStyle w:val="ListParagraph"/>
        <w:numPr>
          <w:ilvl w:val="0"/>
          <w:numId w:val="9"/>
        </w:numPr>
      </w:pPr>
      <w:r>
        <w:t>s</w:t>
      </w:r>
      <w:r w:rsidR="00035040">
        <w:t>everal categories of HGV</w:t>
      </w:r>
      <w:r w:rsidR="000A239B">
        <w:t xml:space="preserve">.  </w:t>
      </w:r>
    </w:p>
    <w:p w14:paraId="2F0D3E37" w14:textId="77777777" w:rsidR="00F812FE" w:rsidRDefault="00F812FE" w:rsidP="00D70043"/>
    <w:p w14:paraId="6B3D5C65" w14:textId="166E5A65" w:rsidR="009D55A0" w:rsidRDefault="36E3E9EB" w:rsidP="00D70043">
      <w:pPr>
        <w:pStyle w:val="ListParagraph"/>
        <w:numPr>
          <w:ilvl w:val="0"/>
          <w:numId w:val="2"/>
        </w:numPr>
      </w:pPr>
      <w:r>
        <w:t xml:space="preserve">It was decided </w:t>
      </w:r>
      <w:r w:rsidR="018D99CE">
        <w:t xml:space="preserve">to </w:t>
      </w:r>
      <w:r w:rsidR="7796CD60">
        <w:t>omit</w:t>
      </w:r>
      <w:r w:rsidR="49D54E97">
        <w:t xml:space="preserve"> </w:t>
      </w:r>
      <w:r w:rsidR="5707E7CE">
        <w:t xml:space="preserve">the </w:t>
      </w:r>
      <w:r w:rsidR="49D54E97">
        <w:t>cycle</w:t>
      </w:r>
      <w:r w:rsidR="643D57D6">
        <w:t xml:space="preserve"> counts </w:t>
      </w:r>
      <w:r w:rsidR="5707E7CE">
        <w:t xml:space="preserve">from the analysis </w:t>
      </w:r>
      <w:r w:rsidR="643D57D6">
        <w:t xml:space="preserve">as </w:t>
      </w:r>
      <w:r w:rsidR="5CE5E7B3">
        <w:t xml:space="preserve">other studies </w:t>
      </w:r>
      <w:r w:rsidR="5707E7CE">
        <w:t xml:space="preserve">indicated </w:t>
      </w:r>
      <w:r w:rsidR="6A18ED73">
        <w:t xml:space="preserve">that </w:t>
      </w:r>
      <w:r w:rsidR="3D3E7290">
        <w:t xml:space="preserve">cycles are </w:t>
      </w:r>
      <w:r w:rsidR="58A6FF96">
        <w:t>not always picked up</w:t>
      </w:r>
      <w:r w:rsidR="7A6FF7B9">
        <w:t xml:space="preserve"> by the counters</w:t>
      </w:r>
      <w:r w:rsidR="5707E7CE">
        <w:t>.  This is</w:t>
      </w:r>
      <w:r w:rsidR="58A6FF96">
        <w:t xml:space="preserve"> due to </w:t>
      </w:r>
      <w:r w:rsidR="5707E7CE">
        <w:t xml:space="preserve">the </w:t>
      </w:r>
      <w:r w:rsidR="58A6FF96">
        <w:t xml:space="preserve">low speed </w:t>
      </w:r>
      <w:r w:rsidR="2F9BA074">
        <w:t>and weight</w:t>
      </w:r>
      <w:r w:rsidR="5707E7CE">
        <w:t xml:space="preserve"> of bicy</w:t>
      </w:r>
      <w:r w:rsidR="01CEB8EF">
        <w:t>c</w:t>
      </w:r>
      <w:r w:rsidR="5707E7CE">
        <w:t>les</w:t>
      </w:r>
      <w:r w:rsidR="27E6B460">
        <w:t xml:space="preserve">.  There is </w:t>
      </w:r>
      <w:r w:rsidR="32016270">
        <w:t>inconsistency</w:t>
      </w:r>
      <w:r w:rsidR="0E8814B2">
        <w:t xml:space="preserve"> </w:t>
      </w:r>
      <w:r w:rsidR="24E3F8DC">
        <w:t>in</w:t>
      </w:r>
      <w:r w:rsidR="007F8F89">
        <w:t xml:space="preserve"> how many </w:t>
      </w:r>
      <w:r w:rsidR="7A6FF7B9">
        <w:t xml:space="preserve">cycles </w:t>
      </w:r>
      <w:r w:rsidR="007F8F89">
        <w:t xml:space="preserve">are </w:t>
      </w:r>
      <w:r w:rsidR="6AC4A1AA">
        <w:t>recorded, or not,</w:t>
      </w:r>
      <w:r w:rsidR="27E6B460">
        <w:t xml:space="preserve"> from site to site</w:t>
      </w:r>
      <w:r w:rsidR="24E3F8DC">
        <w:t>,</w:t>
      </w:r>
      <w:r w:rsidR="3D994490">
        <w:t xml:space="preserve"> </w:t>
      </w:r>
      <w:r w:rsidR="3C70E7F3">
        <w:t>making any comparison unreliable</w:t>
      </w:r>
      <w:r w:rsidR="4B9EBEEF">
        <w:t xml:space="preserve">.  </w:t>
      </w:r>
      <w:r w:rsidR="27E6B460">
        <w:t>This issue does also occur when surveying</w:t>
      </w:r>
      <w:r w:rsidR="7A6FF7B9">
        <w:t xml:space="preserve"> </w:t>
      </w:r>
      <w:r w:rsidR="04069858">
        <w:t>motorcycles</w:t>
      </w:r>
      <w:r w:rsidR="27E6B460">
        <w:t xml:space="preserve">.  </w:t>
      </w:r>
      <w:r w:rsidR="27E6B460">
        <w:lastRenderedPageBreak/>
        <w:t xml:space="preserve">However, the problem is </w:t>
      </w:r>
      <w:r w:rsidR="10F0E64A">
        <w:t>less</w:t>
      </w:r>
      <w:r w:rsidR="7A6FF7B9">
        <w:t xml:space="preserve"> </w:t>
      </w:r>
      <w:r w:rsidR="27E6B460">
        <w:t xml:space="preserve">of an issue </w:t>
      </w:r>
      <w:r w:rsidR="10F0E64A">
        <w:t xml:space="preserve">due to </w:t>
      </w:r>
      <w:r w:rsidR="7A6FF7B9">
        <w:t xml:space="preserve">the </w:t>
      </w:r>
      <w:r w:rsidR="27E6B460">
        <w:t xml:space="preserve">greater </w:t>
      </w:r>
      <w:r w:rsidR="10F0E64A">
        <w:t>weight</w:t>
      </w:r>
      <w:r w:rsidR="7A6FF7B9">
        <w:t xml:space="preserve"> of the vehicles</w:t>
      </w:r>
      <w:r w:rsidR="27E6B460">
        <w:t xml:space="preserve">.  Therefore, </w:t>
      </w:r>
      <w:r w:rsidR="7A6FF7B9">
        <w:t xml:space="preserve">motorcycles </w:t>
      </w:r>
      <w:r w:rsidR="04069858">
        <w:t xml:space="preserve">have been included </w:t>
      </w:r>
      <w:r w:rsidR="27E6B460">
        <w:t>in the analysis</w:t>
      </w:r>
      <w:r w:rsidR="7A6FF7B9">
        <w:t>,</w:t>
      </w:r>
      <w:r w:rsidR="27E6B460">
        <w:t xml:space="preserve"> </w:t>
      </w:r>
      <w:r w:rsidR="24E3F8DC">
        <w:t xml:space="preserve">but </w:t>
      </w:r>
      <w:r w:rsidR="2B1B3EE0">
        <w:t xml:space="preserve">3 sensors </w:t>
      </w:r>
      <w:r w:rsidR="24E3F8DC">
        <w:t xml:space="preserve">which </w:t>
      </w:r>
      <w:r w:rsidR="2B1B3EE0">
        <w:t>contain</w:t>
      </w:r>
      <w:r w:rsidR="24E3F8DC">
        <w:t>ed</w:t>
      </w:r>
      <w:r w:rsidR="2B1B3EE0">
        <w:t xml:space="preserve"> extreme outliers </w:t>
      </w:r>
      <w:r w:rsidR="05D6C91E">
        <w:t>in</w:t>
      </w:r>
      <w:r w:rsidR="6396FC59">
        <w:t xml:space="preserve"> either the before or during period</w:t>
      </w:r>
      <w:r w:rsidR="27E6B460">
        <w:t xml:space="preserve"> have been removed from the data set</w:t>
      </w:r>
      <w:r w:rsidR="4B9EBEEF">
        <w:t xml:space="preserve">.  </w:t>
      </w:r>
      <w:r w:rsidR="2E64859F">
        <w:t>All categories of HGV have been grouped together</w:t>
      </w:r>
      <w:r w:rsidR="24E3F8DC">
        <w:t>,</w:t>
      </w:r>
      <w:r w:rsidR="2E64859F">
        <w:t xml:space="preserve"> including </w:t>
      </w:r>
      <w:r w:rsidR="12B47628">
        <w:t xml:space="preserve">the occasional bus </w:t>
      </w:r>
      <w:r w:rsidR="1C2799D0">
        <w:t>recorded</w:t>
      </w:r>
      <w:r w:rsidR="31706C03">
        <w:t>,</w:t>
      </w:r>
      <w:r w:rsidR="6C6ABAFE">
        <w:t xml:space="preserve"> as </w:t>
      </w:r>
      <w:r w:rsidR="5011D562">
        <w:t>there</w:t>
      </w:r>
      <w:r w:rsidR="6C6ABAFE">
        <w:t xml:space="preserve"> </w:t>
      </w:r>
      <w:r w:rsidR="44CB6490">
        <w:t xml:space="preserve">were no </w:t>
      </w:r>
      <w:r w:rsidR="7A6FF7B9">
        <w:t xml:space="preserve">scheduled </w:t>
      </w:r>
      <w:r w:rsidR="44CB6490">
        <w:t>bus routes</w:t>
      </w:r>
      <w:r w:rsidR="1C2799D0">
        <w:t xml:space="preserve"> using these roads</w:t>
      </w:r>
      <w:r w:rsidR="44CB6490">
        <w:t xml:space="preserve"> during </w:t>
      </w:r>
      <w:r w:rsidR="1C2799D0">
        <w:t xml:space="preserve">the survey </w:t>
      </w:r>
      <w:r w:rsidR="44CB6490">
        <w:t>periods.</w:t>
      </w:r>
    </w:p>
    <w:p w14:paraId="4472A984" w14:textId="77777777" w:rsidR="00516B3B" w:rsidRDefault="00516B3B" w:rsidP="00D70043"/>
    <w:p w14:paraId="4A2A663F" w14:textId="55437AAA" w:rsidR="00516B3B" w:rsidRPr="00323D63" w:rsidRDefault="72896DBD" w:rsidP="00D70043">
      <w:pPr>
        <w:pStyle w:val="ListParagraph"/>
        <w:numPr>
          <w:ilvl w:val="0"/>
          <w:numId w:val="2"/>
        </w:numPr>
      </w:pPr>
      <w:r>
        <w:t xml:space="preserve">The </w:t>
      </w:r>
      <w:r w:rsidR="59D7D406">
        <w:t xml:space="preserve">two additional </w:t>
      </w:r>
      <w:r w:rsidR="27973AD1">
        <w:t xml:space="preserve">in-LTN area </w:t>
      </w:r>
      <w:r w:rsidR="2C8681BB">
        <w:t xml:space="preserve">ATCs </w:t>
      </w:r>
      <w:r w:rsidR="64F3D44B">
        <w:t xml:space="preserve">and control sites </w:t>
      </w:r>
      <w:r w:rsidR="788F0E01">
        <w:t>record</w:t>
      </w:r>
      <w:r w:rsidR="11599897">
        <w:t>ed</w:t>
      </w:r>
      <w:r w:rsidR="62C8E001">
        <w:t xml:space="preserve"> vehicles differently, with no cycles or motorcycles</w:t>
      </w:r>
      <w:r w:rsidR="11599897">
        <w:t xml:space="preserve"> monitored</w:t>
      </w:r>
      <w:r w:rsidR="6CA32C84">
        <w:t>,</w:t>
      </w:r>
      <w:r w:rsidR="62C8E001">
        <w:t xml:space="preserve"> and </w:t>
      </w:r>
      <w:r w:rsidR="077BF578">
        <w:t xml:space="preserve">with </w:t>
      </w:r>
      <w:r w:rsidR="6817F1DD">
        <w:t>cars and LGVs grouped togeth</w:t>
      </w:r>
      <w:r w:rsidR="63411328">
        <w:t>er</w:t>
      </w:r>
      <w:r w:rsidR="52C551AF">
        <w:t xml:space="preserve">.  </w:t>
      </w:r>
      <w:r w:rsidR="39885BF6">
        <w:t>When grouping vehicles together, t</w:t>
      </w:r>
      <w:r w:rsidR="5992BF02">
        <w:t>his gives</w:t>
      </w:r>
      <w:r w:rsidR="37667CB7">
        <w:t xml:space="preserve"> two </w:t>
      </w:r>
      <w:r w:rsidR="39885BF6">
        <w:t xml:space="preserve">vehicle categories </w:t>
      </w:r>
      <w:r w:rsidR="37667CB7">
        <w:t xml:space="preserve">of </w:t>
      </w:r>
      <w:r w:rsidR="4CD44BDC">
        <w:t xml:space="preserve">cars/LGVs and </w:t>
      </w:r>
      <w:r w:rsidR="7B961891">
        <w:t>HGVs</w:t>
      </w:r>
      <w:r w:rsidR="52C551AF">
        <w:t xml:space="preserve">.  </w:t>
      </w:r>
      <w:r w:rsidR="3FEC6E77">
        <w:t xml:space="preserve">The CCTV cameras provide </w:t>
      </w:r>
      <w:r w:rsidR="12DDD2F2">
        <w:t xml:space="preserve">pedestrian and </w:t>
      </w:r>
      <w:r w:rsidR="27284F09">
        <w:t xml:space="preserve">cycle counts </w:t>
      </w:r>
      <w:r w:rsidR="0005744D">
        <w:t>at 15-minute interval</w:t>
      </w:r>
      <w:r w:rsidR="11599897">
        <w:t>s</w:t>
      </w:r>
      <w:r w:rsidR="0005744D">
        <w:t xml:space="preserve"> </w:t>
      </w:r>
      <w:r w:rsidR="27284F09">
        <w:t xml:space="preserve">between 7am and 7pm </w:t>
      </w:r>
      <w:r w:rsidR="3EC9280E">
        <w:t>in the survey periods</w:t>
      </w:r>
      <w:r w:rsidR="27284F09">
        <w:t>.</w:t>
      </w:r>
    </w:p>
    <w:p w14:paraId="422F59D5" w14:textId="77777777" w:rsidR="00BA0D23" w:rsidRDefault="00BA0D23" w:rsidP="00D70043"/>
    <w:p w14:paraId="041279A3" w14:textId="3A147528" w:rsidR="00D138A1" w:rsidRDefault="455DD0FB" w:rsidP="00D70043">
      <w:pPr>
        <w:pStyle w:val="ListParagraph"/>
        <w:numPr>
          <w:ilvl w:val="0"/>
          <w:numId w:val="2"/>
        </w:numPr>
      </w:pPr>
      <w:r>
        <w:t>The average daily count is calculated differently for the</w:t>
      </w:r>
      <w:r w:rsidR="49A851FC">
        <w:t xml:space="preserve"> ATC and CCTV</w:t>
      </w:r>
      <w:r>
        <w:t xml:space="preserve"> surveys compared to the VivaCity sensors</w:t>
      </w:r>
      <w:r w:rsidR="25F303A1">
        <w:t xml:space="preserve">.  This is because the ATC and CCTV survey periods comprise </w:t>
      </w:r>
      <w:r>
        <w:t xml:space="preserve">two </w:t>
      </w:r>
      <w:proofErr w:type="gramStart"/>
      <w:r w:rsidR="56725AED">
        <w:t>short</w:t>
      </w:r>
      <w:proofErr w:type="gramEnd"/>
      <w:r w:rsidR="71C00442">
        <w:t>, but consistent</w:t>
      </w:r>
      <w:r w:rsidR="6AC4A1AA">
        <w:t>,</w:t>
      </w:r>
      <w:r w:rsidR="56725AED">
        <w:t xml:space="preserve"> </w:t>
      </w:r>
      <w:r w:rsidR="663E523D">
        <w:t>periods</w:t>
      </w:r>
      <w:r w:rsidR="28A3622F">
        <w:t xml:space="preserve"> rather than long</w:t>
      </w:r>
      <w:r w:rsidR="5188E1AE">
        <w:t xml:space="preserve">, </w:t>
      </w:r>
      <w:r w:rsidR="40BE4DE3">
        <w:t>continuous</w:t>
      </w:r>
      <w:r w:rsidR="28A3622F">
        <w:t xml:space="preserve"> periods</w:t>
      </w:r>
      <w:r w:rsidR="25F303A1">
        <w:t xml:space="preserve"> </w:t>
      </w:r>
      <w:r w:rsidR="31706C03">
        <w:t xml:space="preserve">as </w:t>
      </w:r>
      <w:r w:rsidR="25F303A1">
        <w:t>monitored by the VivaCity sensors</w:t>
      </w:r>
      <w:r w:rsidR="4B9EBEEF">
        <w:t xml:space="preserve">.  </w:t>
      </w:r>
      <w:r w:rsidR="7DAE3274">
        <w:t xml:space="preserve">The effects of seasonality </w:t>
      </w:r>
      <w:r w:rsidR="25F303A1">
        <w:t>on the data</w:t>
      </w:r>
      <w:r w:rsidR="7DAE3274">
        <w:t xml:space="preserve"> are minimised by the before and during periods being at similar dates in 2021 and 2022</w:t>
      </w:r>
      <w:r w:rsidR="25F303A1">
        <w:t>,</w:t>
      </w:r>
      <w:r w:rsidR="7DAE3274">
        <w:t xml:space="preserve"> during October and November</w:t>
      </w:r>
      <w:r w:rsidR="4B9EBEEF">
        <w:t xml:space="preserve">.  </w:t>
      </w:r>
      <w:r w:rsidR="6D2C9D2D">
        <w:t>However, t</w:t>
      </w:r>
      <w:r>
        <w:t xml:space="preserve">here is likely significant variation by day of the week, </w:t>
      </w:r>
      <w:r w:rsidR="13DB9B06">
        <w:t>for example</w:t>
      </w:r>
      <w:r w:rsidR="07E689FC">
        <w:t xml:space="preserve"> </w:t>
      </w:r>
      <w:r w:rsidR="55C3CC6D">
        <w:t>with</w:t>
      </w:r>
      <w:r w:rsidR="004F798F">
        <w:t xml:space="preserve"> commercial</w:t>
      </w:r>
      <w:r w:rsidR="057AE0B5">
        <w:t xml:space="preserve"> </w:t>
      </w:r>
      <w:r w:rsidR="29944066">
        <w:t>vehicles</w:t>
      </w:r>
      <w:r w:rsidR="2C54EADA">
        <w:t>, commuting,</w:t>
      </w:r>
      <w:r w:rsidR="29944066">
        <w:t xml:space="preserve"> and </w:t>
      </w:r>
      <w:r w:rsidR="6F25F6F1">
        <w:t>the school run</w:t>
      </w:r>
      <w:r w:rsidR="07FBC1A9">
        <w:t>,</w:t>
      </w:r>
      <w:r w:rsidR="50F6180B">
        <w:t xml:space="preserve"> which</w:t>
      </w:r>
      <w:r w:rsidR="34F4F27B">
        <w:t xml:space="preserve"> </w:t>
      </w:r>
      <w:r w:rsidR="1BEEA67A">
        <w:t>with small samples, may skew an overall mean.</w:t>
      </w:r>
    </w:p>
    <w:p w14:paraId="1559EE93" w14:textId="77777777" w:rsidR="00D138A1" w:rsidRDefault="00D138A1" w:rsidP="00D70043"/>
    <w:p w14:paraId="3596F0C1" w14:textId="09C6D968" w:rsidR="004F2184" w:rsidRDefault="2DAFD321" w:rsidP="00D70043">
      <w:pPr>
        <w:pStyle w:val="ListParagraph"/>
        <w:numPr>
          <w:ilvl w:val="0"/>
          <w:numId w:val="2"/>
        </w:numPr>
      </w:pPr>
      <w:r>
        <w:t xml:space="preserve">To reduce </w:t>
      </w:r>
      <w:r w:rsidR="7192E2E9">
        <w:t xml:space="preserve">the </w:t>
      </w:r>
      <w:r>
        <w:t xml:space="preserve">potential </w:t>
      </w:r>
      <w:r w:rsidR="2C440A1B">
        <w:t xml:space="preserve">distortion </w:t>
      </w:r>
      <w:r w:rsidR="2C307FA2">
        <w:t xml:space="preserve">caused by </w:t>
      </w:r>
      <w:r w:rsidR="619039C2">
        <w:t xml:space="preserve">full weeks not being </w:t>
      </w:r>
      <w:r w:rsidR="171E5D96">
        <w:t>evenly</w:t>
      </w:r>
      <w:r w:rsidR="5C3B2B58">
        <w:t xml:space="preserve"> covered</w:t>
      </w:r>
      <w:r w:rsidR="171E5D96">
        <w:t>, a day-of-wee</w:t>
      </w:r>
      <w:r w:rsidR="598CE80C">
        <w:t xml:space="preserve">k daily average </w:t>
      </w:r>
      <w:r w:rsidR="28E98659">
        <w:t>approach is taken</w:t>
      </w:r>
      <w:r w:rsidR="52C551AF">
        <w:t xml:space="preserve">.  </w:t>
      </w:r>
      <w:r w:rsidR="44C5F043">
        <w:t>First</w:t>
      </w:r>
      <w:r w:rsidR="33C045AF">
        <w:t xml:space="preserve">, the mean daily count by each individual day of the week is </w:t>
      </w:r>
      <w:r w:rsidR="147A030B">
        <w:t>calculated</w:t>
      </w:r>
      <w:r w:rsidR="52C551AF">
        <w:t xml:space="preserve">.  </w:t>
      </w:r>
      <w:r w:rsidR="5DEEE8D4">
        <w:t>T</w:t>
      </w:r>
      <w:r w:rsidR="06937E1A">
        <w:t>hen</w:t>
      </w:r>
      <w:r w:rsidR="0E81795E">
        <w:t>,</w:t>
      </w:r>
      <w:r w:rsidR="7192E2E9">
        <w:t xml:space="preserve"> the</w:t>
      </w:r>
      <w:r w:rsidR="06937E1A">
        <w:t xml:space="preserve"> </w:t>
      </w:r>
      <w:r w:rsidR="06CF09BF">
        <w:t xml:space="preserve">mean </w:t>
      </w:r>
      <w:r w:rsidR="2B1B4659">
        <w:t>of the seven days</w:t>
      </w:r>
      <w:r w:rsidR="5DEEE8D4">
        <w:t xml:space="preserve"> is calculated </w:t>
      </w:r>
      <w:r w:rsidR="7192E2E9">
        <w:t xml:space="preserve">to determine </w:t>
      </w:r>
      <w:r w:rsidR="5DEEE8D4">
        <w:t>the overall daily average</w:t>
      </w:r>
      <w:r w:rsidR="52C551AF">
        <w:t xml:space="preserve">.  </w:t>
      </w:r>
      <w:r w:rsidR="3A257DD2">
        <w:t xml:space="preserve">The </w:t>
      </w:r>
      <w:r w:rsidR="1B1A4AD6">
        <w:t>‘</w:t>
      </w:r>
      <w:r w:rsidR="46BDA794">
        <w:t>A</w:t>
      </w:r>
      <w:r w:rsidR="3A257DD2">
        <w:t>verage</w:t>
      </w:r>
      <w:r w:rsidR="6A69BF68">
        <w:t xml:space="preserve">’ row </w:t>
      </w:r>
      <w:r w:rsidR="761475FA">
        <w:t>at the bottom of</w:t>
      </w:r>
      <w:r w:rsidR="6A69BF68">
        <w:t xml:space="preserve"> Tables 11 to 15</w:t>
      </w:r>
      <w:r w:rsidR="25ACC0F0">
        <w:t xml:space="preserve"> </w:t>
      </w:r>
      <w:r w:rsidR="51AC3506">
        <w:t>shows</w:t>
      </w:r>
      <w:r w:rsidR="6A69BF68">
        <w:t xml:space="preserve"> the mean </w:t>
      </w:r>
      <w:r w:rsidR="61A2B049">
        <w:t>of</w:t>
      </w:r>
      <w:r w:rsidR="3A257DD2">
        <w:t xml:space="preserve"> </w:t>
      </w:r>
      <w:r w:rsidR="4C84D24D">
        <w:t>all</w:t>
      </w:r>
      <w:r w:rsidR="3A257DD2">
        <w:t xml:space="preserve"> </w:t>
      </w:r>
      <w:r w:rsidR="761B37DC">
        <w:t>ATC locations</w:t>
      </w:r>
      <w:r w:rsidR="16582E11">
        <w:t xml:space="preserve"> for the year </w:t>
      </w:r>
      <w:proofErr w:type="gramStart"/>
      <w:r w:rsidR="16582E11">
        <w:t>stated</w:t>
      </w:r>
      <w:r w:rsidR="761B37DC">
        <w:t>,</w:t>
      </w:r>
      <w:r w:rsidR="6688E817">
        <w:t xml:space="preserve"> and</w:t>
      </w:r>
      <w:proofErr w:type="gramEnd"/>
      <w:r w:rsidR="6688E817">
        <w:t xml:space="preserve"> </w:t>
      </w:r>
      <w:r w:rsidR="761B37DC">
        <w:t>us</w:t>
      </w:r>
      <w:r w:rsidR="38025817">
        <w:t>ed</w:t>
      </w:r>
      <w:r w:rsidR="761B37DC">
        <w:t xml:space="preserve"> the daily average from </w:t>
      </w:r>
      <w:r w:rsidR="7809B2A3">
        <w:t xml:space="preserve">at </w:t>
      </w:r>
      <w:r w:rsidR="761B37DC">
        <w:t xml:space="preserve">each </w:t>
      </w:r>
      <w:r w:rsidR="6DD31002">
        <w:t>ATC survey</w:t>
      </w:r>
      <w:r w:rsidR="1068DE80">
        <w:t xml:space="preserve"> location</w:t>
      </w:r>
      <w:r w:rsidR="6DD31002">
        <w:t xml:space="preserve">. </w:t>
      </w:r>
      <w:r w:rsidR="761B37DC">
        <w:t xml:space="preserve"> </w:t>
      </w:r>
    </w:p>
    <w:p w14:paraId="760AE89E" w14:textId="3A15C1F1" w:rsidR="003E5EB8" w:rsidRDefault="003E5EB8" w:rsidP="00D70043"/>
    <w:p w14:paraId="3CCEE8C3" w14:textId="6590D64D" w:rsidR="003E5EB8" w:rsidRDefault="2DB9AB82" w:rsidP="00D70043">
      <w:pPr>
        <w:pStyle w:val="ListParagraph"/>
        <w:numPr>
          <w:ilvl w:val="0"/>
          <w:numId w:val="2"/>
        </w:numPr>
      </w:pPr>
      <w:r>
        <w:t xml:space="preserve">The </w:t>
      </w:r>
      <w:r w:rsidR="7843307F">
        <w:t>difference and impact estimate follow the previous Traffic Volume Analysis Methodology</w:t>
      </w:r>
      <w:r w:rsidR="64DF7803">
        <w:t>, shown in para</w:t>
      </w:r>
      <w:r w:rsidR="457BFA27">
        <w:t>graph</w:t>
      </w:r>
      <w:r w:rsidR="3A0DD29B">
        <w:t>s</w:t>
      </w:r>
      <w:r w:rsidR="64DF7803">
        <w:t xml:space="preserve"> </w:t>
      </w:r>
      <w:r w:rsidR="3A0DD29B">
        <w:t>1</w:t>
      </w:r>
      <w:r w:rsidR="003A3010">
        <w:t>2</w:t>
      </w:r>
      <w:r w:rsidR="3A0DD29B">
        <w:t xml:space="preserve"> to 1</w:t>
      </w:r>
      <w:r w:rsidR="003A3010">
        <w:t>4</w:t>
      </w:r>
      <w:r w:rsidR="64DF7803">
        <w:t xml:space="preserve"> above</w:t>
      </w:r>
      <w:r w:rsidR="7843307F">
        <w:t>.</w:t>
      </w:r>
    </w:p>
    <w:p w14:paraId="0A1CB375" w14:textId="39625001" w:rsidR="001A30DC" w:rsidRDefault="001A30DC" w:rsidP="00D70043"/>
    <w:p w14:paraId="5EDF3446" w14:textId="77777777" w:rsidR="00AD180D" w:rsidRDefault="00AD180D">
      <w:pPr>
        <w:rPr>
          <w:rFonts w:asciiTheme="majorHAnsi" w:eastAsiaTheme="majorEastAsia" w:hAnsiTheme="majorHAnsi" w:cstheme="majorBidi"/>
          <w:color w:val="365F91" w:themeColor="accent1" w:themeShade="BF"/>
          <w:sz w:val="26"/>
          <w:szCs w:val="26"/>
        </w:rPr>
      </w:pPr>
      <w:bookmarkStart w:id="32" w:name="_Toc134799510"/>
      <w:r>
        <w:br w:type="page"/>
      </w:r>
    </w:p>
    <w:p w14:paraId="1E1E3A30" w14:textId="694D8B20" w:rsidR="001A30DC" w:rsidRDefault="62D385D5" w:rsidP="00D70043">
      <w:pPr>
        <w:pStyle w:val="Heading2"/>
        <w:ind w:left="360"/>
      </w:pPr>
      <w:bookmarkStart w:id="33" w:name="_Toc136719851"/>
      <w:r>
        <w:lastRenderedPageBreak/>
        <w:t xml:space="preserve">ATC </w:t>
      </w:r>
      <w:r w:rsidR="12157CED">
        <w:t>T</w:t>
      </w:r>
      <w:r>
        <w:t xml:space="preserve">raffic </w:t>
      </w:r>
      <w:r w:rsidR="32D54585">
        <w:t>V</w:t>
      </w:r>
      <w:r>
        <w:t xml:space="preserve">olume </w:t>
      </w:r>
      <w:r w:rsidR="78CB7C1B">
        <w:t>A</w:t>
      </w:r>
      <w:r>
        <w:t>nalysis</w:t>
      </w:r>
      <w:bookmarkEnd w:id="32"/>
      <w:bookmarkEnd w:id="33"/>
    </w:p>
    <w:p w14:paraId="0621B087" w14:textId="3A15C1F1" w:rsidR="00122D03" w:rsidRDefault="00122D03" w:rsidP="00D70043"/>
    <w:p w14:paraId="0EF10207" w14:textId="3851DA81" w:rsidR="00557E05" w:rsidRPr="00122D03" w:rsidRDefault="4713286C" w:rsidP="00D70043">
      <w:pPr>
        <w:pStyle w:val="ListParagraph"/>
        <w:numPr>
          <w:ilvl w:val="0"/>
          <w:numId w:val="2"/>
        </w:numPr>
      </w:pPr>
      <w:r>
        <w:t>The key metrics</w:t>
      </w:r>
      <w:r w:rsidR="457BFA27">
        <w:t>,</w:t>
      </w:r>
      <w:r>
        <w:t xml:space="preserve"> </w:t>
      </w:r>
      <w:r w:rsidR="3A6A8418">
        <w:t>as described in the methodology</w:t>
      </w:r>
      <w:r w:rsidR="7843307F">
        <w:t xml:space="preserve"> sections</w:t>
      </w:r>
      <w:r w:rsidR="6483228A">
        <w:t xml:space="preserve"> above</w:t>
      </w:r>
      <w:r w:rsidR="457BFA27">
        <w:t>, derived from the 10 ATCs</w:t>
      </w:r>
      <w:r w:rsidR="3A6A8418">
        <w:t xml:space="preserve"> </w:t>
      </w:r>
      <w:r>
        <w:t xml:space="preserve">are </w:t>
      </w:r>
      <w:r w:rsidR="24214A68">
        <w:t>shown in Table 1</w:t>
      </w:r>
      <w:r w:rsidR="444316D4">
        <w:t>1</w:t>
      </w:r>
      <w:r w:rsidR="7843307F">
        <w:t>.</w:t>
      </w:r>
    </w:p>
    <w:p w14:paraId="712810FC" w14:textId="2D74740D" w:rsidR="00EA7D28" w:rsidRDefault="00EA7D28" w:rsidP="00D70043"/>
    <w:p w14:paraId="5EC041E0" w14:textId="09AA8E78" w:rsidR="00FB7A4B" w:rsidRDefault="4F15AAC2" w:rsidP="00D70043">
      <w:pPr>
        <w:pStyle w:val="ListParagraph"/>
        <w:numPr>
          <w:ilvl w:val="0"/>
          <w:numId w:val="2"/>
        </w:numPr>
      </w:pPr>
      <w:r>
        <w:t xml:space="preserve">A colour coding of </w:t>
      </w:r>
      <w:r w:rsidRPr="0B4096A4">
        <w:rPr>
          <w:highlight w:val="cyan"/>
        </w:rPr>
        <w:t>≥ +25%</w:t>
      </w:r>
      <w:r>
        <w:t xml:space="preserve"> and </w:t>
      </w:r>
      <w:r w:rsidRPr="0B4096A4">
        <w:rPr>
          <w:highlight w:val="yellow"/>
        </w:rPr>
        <w:t>≤ -25%</w:t>
      </w:r>
      <w:r>
        <w:t xml:space="preserve"> is used within to highlight sensors which saw larger differences and</w:t>
      </w:r>
      <w:r w:rsidR="5426444C">
        <w:t xml:space="preserve"> </w:t>
      </w:r>
      <w:r>
        <w:t>impact</w:t>
      </w:r>
      <w:r w:rsidR="4149C962">
        <w:t xml:space="preserve"> </w:t>
      </w:r>
      <w:r w:rsidR="226090BA">
        <w:t>estimate</w:t>
      </w:r>
      <w:r w:rsidR="7EE7629A">
        <w:t>s</w:t>
      </w:r>
      <w:r w:rsidR="226090BA">
        <w:t>.</w:t>
      </w:r>
      <w:r w:rsidR="4149C962">
        <w:t xml:space="preserve"> </w:t>
      </w:r>
    </w:p>
    <w:p w14:paraId="6B133CE0" w14:textId="63E10C36" w:rsidR="00FB7A4B" w:rsidRDefault="00FB7A4B" w:rsidP="00D70043">
      <w:pPr>
        <w:rPr>
          <w:highlight w:val="yellow"/>
        </w:rPr>
      </w:pPr>
    </w:p>
    <w:p w14:paraId="6A517646" w14:textId="4DFF0743" w:rsidR="0027393C" w:rsidRDefault="0027393C" w:rsidP="00D70043">
      <w:pPr>
        <w:pStyle w:val="Caption"/>
        <w:keepNext/>
        <w:ind w:left="360"/>
      </w:pPr>
      <w:r>
        <w:t xml:space="preserve">Table </w:t>
      </w:r>
      <w:r>
        <w:fldChar w:fldCharType="begin"/>
      </w:r>
      <w:r>
        <w:instrText>SEQ Table \* ARABIC</w:instrText>
      </w:r>
      <w:r>
        <w:fldChar w:fldCharType="separate"/>
      </w:r>
      <w:r w:rsidR="0086218B">
        <w:rPr>
          <w:noProof/>
        </w:rPr>
        <w:t>10</w:t>
      </w:r>
      <w:r>
        <w:fldChar w:fldCharType="end"/>
      </w:r>
      <w:r>
        <w:t xml:space="preserve">: </w:t>
      </w:r>
      <w:r w:rsidR="00F1492F">
        <w:t xml:space="preserve">In LTN 10 </w:t>
      </w:r>
      <w:r>
        <w:t>ATC average vehicle count differences from 2021 to 2022</w:t>
      </w:r>
    </w:p>
    <w:tbl>
      <w:tblPr>
        <w:tblStyle w:val="TableGrid"/>
        <w:tblW w:w="10065" w:type="dxa"/>
        <w:tblLayout w:type="fixed"/>
        <w:tblCellMar>
          <w:left w:w="0" w:type="dxa"/>
          <w:right w:w="0" w:type="dxa"/>
        </w:tblCellMar>
        <w:tblLook w:val="04A0" w:firstRow="1" w:lastRow="0" w:firstColumn="1" w:lastColumn="0" w:noHBand="0" w:noVBand="1"/>
      </w:tblPr>
      <w:tblGrid>
        <w:gridCol w:w="1135"/>
        <w:gridCol w:w="987"/>
        <w:gridCol w:w="714"/>
        <w:gridCol w:w="567"/>
        <w:gridCol w:w="567"/>
        <w:gridCol w:w="567"/>
        <w:gridCol w:w="850"/>
        <w:gridCol w:w="709"/>
        <w:gridCol w:w="709"/>
        <w:gridCol w:w="850"/>
        <w:gridCol w:w="709"/>
        <w:gridCol w:w="709"/>
        <w:gridCol w:w="992"/>
      </w:tblGrid>
      <w:tr w:rsidR="00406F6F" w:rsidRPr="00950951" w14:paraId="60E36BA2" w14:textId="77777777" w:rsidTr="00406F6F">
        <w:trPr>
          <w:trHeight w:val="300"/>
        </w:trPr>
        <w:tc>
          <w:tcPr>
            <w:tcW w:w="1135" w:type="dxa"/>
            <w:shd w:val="clear" w:color="auto" w:fill="FFFFFF" w:themeFill="background1"/>
            <w:noWrap/>
            <w:vAlign w:val="center"/>
          </w:tcPr>
          <w:p w14:paraId="600358A5" w14:textId="77777777" w:rsidR="00406F6F" w:rsidRPr="00633F99" w:rsidRDefault="00406F6F" w:rsidP="00406F6F">
            <w:pPr>
              <w:rPr>
                <w:b/>
                <w:sz w:val="20"/>
                <w:szCs w:val="20"/>
              </w:rPr>
            </w:pPr>
          </w:p>
        </w:tc>
        <w:tc>
          <w:tcPr>
            <w:tcW w:w="987" w:type="dxa"/>
            <w:shd w:val="clear" w:color="auto" w:fill="FFFFFF" w:themeFill="background1"/>
            <w:noWrap/>
            <w:vAlign w:val="center"/>
          </w:tcPr>
          <w:p w14:paraId="7B6CA973" w14:textId="2526C15C" w:rsidR="00406F6F" w:rsidRPr="00633F99" w:rsidRDefault="00406F6F" w:rsidP="00406F6F">
            <w:pPr>
              <w:ind w:left="360"/>
              <w:rPr>
                <w:b/>
                <w:sz w:val="20"/>
                <w:szCs w:val="20"/>
              </w:rPr>
            </w:pPr>
            <w:r w:rsidRPr="00633F99">
              <w:rPr>
                <w:b/>
                <w:sz w:val="20"/>
                <w:szCs w:val="20"/>
              </w:rPr>
              <w:t>Car</w:t>
            </w:r>
          </w:p>
        </w:tc>
        <w:tc>
          <w:tcPr>
            <w:tcW w:w="714" w:type="dxa"/>
            <w:shd w:val="clear" w:color="auto" w:fill="FFFFFF" w:themeFill="background1"/>
            <w:noWrap/>
            <w:vAlign w:val="center"/>
          </w:tcPr>
          <w:p w14:paraId="12AD961E" w14:textId="5AD4ACA1" w:rsidR="00406F6F" w:rsidRDefault="00406F6F" w:rsidP="00406F6F">
            <w:pPr>
              <w:jc w:val="center"/>
              <w:rPr>
                <w:b/>
                <w:sz w:val="20"/>
                <w:szCs w:val="20"/>
              </w:rPr>
            </w:pPr>
            <w:r w:rsidRPr="00633F99">
              <w:rPr>
                <w:b/>
                <w:sz w:val="20"/>
                <w:szCs w:val="20"/>
              </w:rPr>
              <w:t>Car</w:t>
            </w:r>
          </w:p>
        </w:tc>
        <w:tc>
          <w:tcPr>
            <w:tcW w:w="567" w:type="dxa"/>
            <w:shd w:val="clear" w:color="auto" w:fill="FFFFFF" w:themeFill="background1"/>
            <w:noWrap/>
            <w:vAlign w:val="center"/>
          </w:tcPr>
          <w:p w14:paraId="2864C1C2" w14:textId="2BEF7DE6" w:rsidR="00406F6F" w:rsidRPr="00633F99" w:rsidRDefault="00406F6F" w:rsidP="00406F6F">
            <w:pPr>
              <w:jc w:val="center"/>
              <w:rPr>
                <w:b/>
                <w:sz w:val="20"/>
                <w:szCs w:val="20"/>
              </w:rPr>
            </w:pPr>
            <w:r w:rsidRPr="00633F99">
              <w:rPr>
                <w:b/>
                <w:sz w:val="20"/>
                <w:szCs w:val="20"/>
              </w:rPr>
              <w:t>Car</w:t>
            </w:r>
          </w:p>
        </w:tc>
        <w:tc>
          <w:tcPr>
            <w:tcW w:w="567" w:type="dxa"/>
            <w:shd w:val="clear" w:color="auto" w:fill="FFFFFF" w:themeFill="background1"/>
            <w:noWrap/>
            <w:vAlign w:val="center"/>
          </w:tcPr>
          <w:p w14:paraId="3C6A068B" w14:textId="0AA3CFB9" w:rsidR="00406F6F" w:rsidRDefault="00406F6F" w:rsidP="00406F6F">
            <w:pPr>
              <w:rPr>
                <w:b/>
                <w:sz w:val="20"/>
                <w:szCs w:val="20"/>
              </w:rPr>
            </w:pPr>
            <w:r w:rsidRPr="00633F99">
              <w:rPr>
                <w:b/>
                <w:sz w:val="20"/>
                <w:szCs w:val="20"/>
              </w:rPr>
              <w:t>Motorcycle</w:t>
            </w:r>
          </w:p>
        </w:tc>
        <w:tc>
          <w:tcPr>
            <w:tcW w:w="567" w:type="dxa"/>
            <w:shd w:val="clear" w:color="auto" w:fill="FFFFFF" w:themeFill="background1"/>
            <w:noWrap/>
            <w:vAlign w:val="center"/>
          </w:tcPr>
          <w:p w14:paraId="4A89DEE2" w14:textId="4964AD8B" w:rsidR="00406F6F" w:rsidRDefault="00406F6F" w:rsidP="00406F6F">
            <w:pPr>
              <w:rPr>
                <w:b/>
                <w:sz w:val="20"/>
                <w:szCs w:val="20"/>
              </w:rPr>
            </w:pPr>
            <w:r w:rsidRPr="00633F99">
              <w:rPr>
                <w:b/>
                <w:sz w:val="20"/>
                <w:szCs w:val="20"/>
              </w:rPr>
              <w:t>Motorcycle</w:t>
            </w:r>
          </w:p>
        </w:tc>
        <w:tc>
          <w:tcPr>
            <w:tcW w:w="850" w:type="dxa"/>
            <w:shd w:val="clear" w:color="auto" w:fill="FFFFFF" w:themeFill="background1"/>
            <w:noWrap/>
            <w:vAlign w:val="center"/>
          </w:tcPr>
          <w:p w14:paraId="26385C85" w14:textId="6C14DC81" w:rsidR="00406F6F" w:rsidRDefault="00406F6F" w:rsidP="00406F6F">
            <w:pPr>
              <w:rPr>
                <w:b/>
                <w:sz w:val="20"/>
                <w:szCs w:val="20"/>
              </w:rPr>
            </w:pPr>
            <w:r w:rsidRPr="00633F99">
              <w:rPr>
                <w:b/>
                <w:sz w:val="20"/>
                <w:szCs w:val="20"/>
              </w:rPr>
              <w:t>Motorcycle</w:t>
            </w:r>
          </w:p>
        </w:tc>
        <w:tc>
          <w:tcPr>
            <w:tcW w:w="709" w:type="dxa"/>
            <w:shd w:val="clear" w:color="auto" w:fill="FFFFFF" w:themeFill="background1"/>
            <w:noWrap/>
            <w:vAlign w:val="center"/>
          </w:tcPr>
          <w:p w14:paraId="5B421AAE" w14:textId="0755B8E9" w:rsidR="00406F6F" w:rsidRDefault="00406F6F" w:rsidP="00406F6F">
            <w:pPr>
              <w:rPr>
                <w:b/>
                <w:sz w:val="20"/>
                <w:szCs w:val="20"/>
              </w:rPr>
            </w:pPr>
            <w:r w:rsidRPr="00633F99">
              <w:rPr>
                <w:b/>
                <w:sz w:val="20"/>
                <w:szCs w:val="20"/>
              </w:rPr>
              <w:t>LGV</w:t>
            </w:r>
          </w:p>
        </w:tc>
        <w:tc>
          <w:tcPr>
            <w:tcW w:w="709" w:type="dxa"/>
            <w:shd w:val="clear" w:color="auto" w:fill="FFFFFF" w:themeFill="background1"/>
            <w:noWrap/>
            <w:vAlign w:val="center"/>
          </w:tcPr>
          <w:p w14:paraId="1206602D" w14:textId="7EA38793" w:rsidR="00406F6F" w:rsidRDefault="00406F6F" w:rsidP="00406F6F">
            <w:pPr>
              <w:rPr>
                <w:b/>
                <w:sz w:val="20"/>
                <w:szCs w:val="20"/>
              </w:rPr>
            </w:pPr>
            <w:r w:rsidRPr="00633F99">
              <w:rPr>
                <w:b/>
                <w:sz w:val="20"/>
                <w:szCs w:val="20"/>
              </w:rPr>
              <w:t>LGV</w:t>
            </w:r>
          </w:p>
        </w:tc>
        <w:tc>
          <w:tcPr>
            <w:tcW w:w="850" w:type="dxa"/>
            <w:shd w:val="clear" w:color="auto" w:fill="FFFFFF" w:themeFill="background1"/>
            <w:noWrap/>
            <w:vAlign w:val="center"/>
          </w:tcPr>
          <w:p w14:paraId="19A46575" w14:textId="629516CD" w:rsidR="00406F6F" w:rsidRDefault="00406F6F" w:rsidP="00406F6F">
            <w:pPr>
              <w:rPr>
                <w:b/>
                <w:sz w:val="20"/>
                <w:szCs w:val="20"/>
              </w:rPr>
            </w:pPr>
            <w:r w:rsidRPr="00633F99">
              <w:rPr>
                <w:b/>
                <w:sz w:val="20"/>
                <w:szCs w:val="20"/>
              </w:rPr>
              <w:t>LGV</w:t>
            </w:r>
          </w:p>
        </w:tc>
        <w:tc>
          <w:tcPr>
            <w:tcW w:w="709" w:type="dxa"/>
            <w:shd w:val="clear" w:color="auto" w:fill="FFFFFF" w:themeFill="background1"/>
            <w:noWrap/>
            <w:vAlign w:val="center"/>
          </w:tcPr>
          <w:p w14:paraId="52D4FB71" w14:textId="7A58A5DF" w:rsidR="00406F6F" w:rsidRDefault="00406F6F" w:rsidP="00406F6F">
            <w:pPr>
              <w:rPr>
                <w:b/>
                <w:sz w:val="20"/>
                <w:szCs w:val="20"/>
              </w:rPr>
            </w:pPr>
            <w:r w:rsidRPr="00633F99">
              <w:rPr>
                <w:b/>
                <w:sz w:val="20"/>
                <w:szCs w:val="20"/>
              </w:rPr>
              <w:t>HGV</w:t>
            </w:r>
          </w:p>
        </w:tc>
        <w:tc>
          <w:tcPr>
            <w:tcW w:w="709" w:type="dxa"/>
            <w:shd w:val="clear" w:color="auto" w:fill="FFFFFF" w:themeFill="background1"/>
            <w:noWrap/>
            <w:vAlign w:val="center"/>
          </w:tcPr>
          <w:p w14:paraId="4FBEF1E5" w14:textId="0F1997D8" w:rsidR="00406F6F" w:rsidRDefault="00406F6F" w:rsidP="00406F6F">
            <w:pPr>
              <w:rPr>
                <w:b/>
                <w:sz w:val="20"/>
                <w:szCs w:val="20"/>
              </w:rPr>
            </w:pPr>
            <w:r w:rsidRPr="00633F99">
              <w:rPr>
                <w:b/>
                <w:sz w:val="20"/>
                <w:szCs w:val="20"/>
              </w:rPr>
              <w:t xml:space="preserve">HGV </w:t>
            </w:r>
          </w:p>
        </w:tc>
        <w:tc>
          <w:tcPr>
            <w:tcW w:w="992" w:type="dxa"/>
            <w:shd w:val="clear" w:color="auto" w:fill="FFFFFF" w:themeFill="background1"/>
            <w:noWrap/>
            <w:vAlign w:val="center"/>
          </w:tcPr>
          <w:p w14:paraId="6B52C1D8" w14:textId="63E2EACA" w:rsidR="00406F6F" w:rsidRDefault="00406F6F" w:rsidP="00406F6F">
            <w:pPr>
              <w:rPr>
                <w:b/>
                <w:sz w:val="20"/>
                <w:szCs w:val="20"/>
              </w:rPr>
            </w:pPr>
            <w:r w:rsidRPr="00633F99">
              <w:rPr>
                <w:b/>
                <w:sz w:val="20"/>
                <w:szCs w:val="20"/>
              </w:rPr>
              <w:t>HGV</w:t>
            </w:r>
          </w:p>
        </w:tc>
      </w:tr>
      <w:tr w:rsidR="00406F6F" w:rsidRPr="00950951" w14:paraId="6AC79702" w14:textId="77777777" w:rsidTr="00406F6F">
        <w:trPr>
          <w:trHeight w:val="300"/>
        </w:trPr>
        <w:tc>
          <w:tcPr>
            <w:tcW w:w="1135" w:type="dxa"/>
            <w:shd w:val="clear" w:color="auto" w:fill="FFFFFF" w:themeFill="background1"/>
            <w:noWrap/>
            <w:vAlign w:val="center"/>
          </w:tcPr>
          <w:p w14:paraId="230D10E2" w14:textId="5F6CCCE5" w:rsidR="00406F6F" w:rsidRPr="00633F99" w:rsidRDefault="00406F6F" w:rsidP="00406F6F">
            <w:pPr>
              <w:rPr>
                <w:sz w:val="20"/>
                <w:szCs w:val="20"/>
              </w:rPr>
            </w:pPr>
            <w:r w:rsidRPr="00633F99">
              <w:rPr>
                <w:b/>
                <w:sz w:val="20"/>
                <w:szCs w:val="20"/>
              </w:rPr>
              <w:t>Road</w:t>
            </w:r>
          </w:p>
        </w:tc>
        <w:tc>
          <w:tcPr>
            <w:tcW w:w="987" w:type="dxa"/>
            <w:shd w:val="clear" w:color="auto" w:fill="FFFFFF" w:themeFill="background1"/>
            <w:noWrap/>
            <w:vAlign w:val="center"/>
          </w:tcPr>
          <w:p w14:paraId="474D68C5" w14:textId="68D3E12E" w:rsidR="00406F6F" w:rsidRPr="00633F99" w:rsidRDefault="00406F6F" w:rsidP="00406F6F">
            <w:pPr>
              <w:ind w:left="360"/>
              <w:rPr>
                <w:sz w:val="20"/>
                <w:szCs w:val="20"/>
              </w:rPr>
            </w:pPr>
            <w:r w:rsidRPr="00633F99">
              <w:rPr>
                <w:b/>
                <w:sz w:val="20"/>
                <w:szCs w:val="20"/>
              </w:rPr>
              <w:t>2021</w:t>
            </w:r>
          </w:p>
        </w:tc>
        <w:tc>
          <w:tcPr>
            <w:tcW w:w="714" w:type="dxa"/>
            <w:shd w:val="clear" w:color="auto" w:fill="FFFFFF" w:themeFill="background1"/>
            <w:noWrap/>
            <w:vAlign w:val="center"/>
          </w:tcPr>
          <w:p w14:paraId="7FB93005" w14:textId="2372891D" w:rsidR="00406F6F" w:rsidRDefault="00406F6F" w:rsidP="00406F6F">
            <w:pPr>
              <w:rPr>
                <w:sz w:val="20"/>
                <w:szCs w:val="20"/>
              </w:rPr>
            </w:pPr>
            <w:r>
              <w:rPr>
                <w:b/>
                <w:sz w:val="20"/>
                <w:szCs w:val="20"/>
              </w:rPr>
              <w:t xml:space="preserve"> </w:t>
            </w:r>
            <w:r w:rsidRPr="00633F99">
              <w:rPr>
                <w:b/>
                <w:sz w:val="20"/>
                <w:szCs w:val="20"/>
              </w:rPr>
              <w:t>2022</w:t>
            </w:r>
          </w:p>
        </w:tc>
        <w:tc>
          <w:tcPr>
            <w:tcW w:w="567" w:type="dxa"/>
            <w:shd w:val="clear" w:color="auto" w:fill="FFFFFF" w:themeFill="background1"/>
            <w:noWrap/>
            <w:vAlign w:val="center"/>
          </w:tcPr>
          <w:p w14:paraId="7E742394" w14:textId="7C02EA7C" w:rsidR="00406F6F" w:rsidRPr="00633F99" w:rsidRDefault="00406F6F" w:rsidP="00406F6F">
            <w:pPr>
              <w:rPr>
                <w:sz w:val="20"/>
                <w:szCs w:val="20"/>
              </w:rPr>
            </w:pPr>
            <w:r w:rsidRPr="00633F99">
              <w:rPr>
                <w:b/>
                <w:sz w:val="20"/>
                <w:szCs w:val="20"/>
              </w:rPr>
              <w:t>Diff.</w:t>
            </w:r>
          </w:p>
        </w:tc>
        <w:tc>
          <w:tcPr>
            <w:tcW w:w="567" w:type="dxa"/>
            <w:shd w:val="clear" w:color="auto" w:fill="FFFFFF" w:themeFill="background1"/>
            <w:noWrap/>
            <w:vAlign w:val="center"/>
          </w:tcPr>
          <w:p w14:paraId="4885D708" w14:textId="16EA85CB" w:rsidR="00406F6F" w:rsidRDefault="00406F6F" w:rsidP="00406F6F">
            <w:pPr>
              <w:rPr>
                <w:sz w:val="20"/>
                <w:szCs w:val="20"/>
              </w:rPr>
            </w:pPr>
            <w:r>
              <w:rPr>
                <w:b/>
                <w:sz w:val="20"/>
                <w:szCs w:val="20"/>
              </w:rPr>
              <w:t xml:space="preserve"> </w:t>
            </w:r>
            <w:r w:rsidRPr="00633F99">
              <w:rPr>
                <w:b/>
                <w:sz w:val="20"/>
                <w:szCs w:val="20"/>
              </w:rPr>
              <w:t>2021</w:t>
            </w:r>
          </w:p>
        </w:tc>
        <w:tc>
          <w:tcPr>
            <w:tcW w:w="567" w:type="dxa"/>
            <w:shd w:val="clear" w:color="auto" w:fill="FFFFFF" w:themeFill="background1"/>
            <w:noWrap/>
            <w:vAlign w:val="center"/>
          </w:tcPr>
          <w:p w14:paraId="519727E5" w14:textId="3E1B8234" w:rsidR="00406F6F" w:rsidRDefault="00406F6F" w:rsidP="00406F6F">
            <w:pPr>
              <w:rPr>
                <w:sz w:val="20"/>
                <w:szCs w:val="20"/>
              </w:rPr>
            </w:pPr>
            <w:r>
              <w:rPr>
                <w:b/>
                <w:sz w:val="20"/>
                <w:szCs w:val="20"/>
              </w:rPr>
              <w:t xml:space="preserve"> </w:t>
            </w:r>
            <w:r w:rsidRPr="00633F99">
              <w:rPr>
                <w:b/>
                <w:sz w:val="20"/>
                <w:szCs w:val="20"/>
              </w:rPr>
              <w:t>2022</w:t>
            </w:r>
          </w:p>
        </w:tc>
        <w:tc>
          <w:tcPr>
            <w:tcW w:w="850" w:type="dxa"/>
            <w:shd w:val="clear" w:color="auto" w:fill="FFFFFF" w:themeFill="background1"/>
            <w:noWrap/>
            <w:vAlign w:val="center"/>
          </w:tcPr>
          <w:p w14:paraId="2EE25BCD" w14:textId="405EED57" w:rsidR="00406F6F" w:rsidRDefault="00406F6F" w:rsidP="00406F6F">
            <w:pPr>
              <w:rPr>
                <w:sz w:val="20"/>
                <w:szCs w:val="20"/>
              </w:rPr>
            </w:pPr>
            <w:r>
              <w:rPr>
                <w:b/>
                <w:sz w:val="20"/>
                <w:szCs w:val="20"/>
              </w:rPr>
              <w:t xml:space="preserve"> </w:t>
            </w:r>
            <w:r w:rsidRPr="00633F99">
              <w:rPr>
                <w:b/>
                <w:sz w:val="20"/>
                <w:szCs w:val="20"/>
              </w:rPr>
              <w:t>Diff.</w:t>
            </w:r>
          </w:p>
        </w:tc>
        <w:tc>
          <w:tcPr>
            <w:tcW w:w="709" w:type="dxa"/>
            <w:shd w:val="clear" w:color="auto" w:fill="FFFFFF" w:themeFill="background1"/>
            <w:noWrap/>
            <w:vAlign w:val="center"/>
          </w:tcPr>
          <w:p w14:paraId="3CE8989F" w14:textId="14C40464" w:rsidR="00406F6F" w:rsidRDefault="00406F6F" w:rsidP="00406F6F">
            <w:pPr>
              <w:rPr>
                <w:sz w:val="20"/>
                <w:szCs w:val="20"/>
              </w:rPr>
            </w:pPr>
            <w:r>
              <w:rPr>
                <w:b/>
                <w:sz w:val="20"/>
                <w:szCs w:val="20"/>
              </w:rPr>
              <w:t xml:space="preserve"> </w:t>
            </w:r>
            <w:r w:rsidRPr="00633F99">
              <w:rPr>
                <w:b/>
                <w:sz w:val="20"/>
                <w:szCs w:val="20"/>
              </w:rPr>
              <w:t>2021</w:t>
            </w:r>
          </w:p>
        </w:tc>
        <w:tc>
          <w:tcPr>
            <w:tcW w:w="709" w:type="dxa"/>
            <w:shd w:val="clear" w:color="auto" w:fill="FFFFFF" w:themeFill="background1"/>
            <w:noWrap/>
            <w:vAlign w:val="center"/>
          </w:tcPr>
          <w:p w14:paraId="4233DABD" w14:textId="3EE92561" w:rsidR="00406F6F" w:rsidRDefault="00406F6F" w:rsidP="00406F6F">
            <w:pPr>
              <w:rPr>
                <w:sz w:val="20"/>
                <w:szCs w:val="20"/>
              </w:rPr>
            </w:pPr>
            <w:r>
              <w:rPr>
                <w:b/>
                <w:sz w:val="20"/>
                <w:szCs w:val="20"/>
              </w:rPr>
              <w:t xml:space="preserve"> </w:t>
            </w:r>
            <w:r w:rsidRPr="00633F99">
              <w:rPr>
                <w:b/>
                <w:sz w:val="20"/>
                <w:szCs w:val="20"/>
              </w:rPr>
              <w:t>2022</w:t>
            </w:r>
          </w:p>
        </w:tc>
        <w:tc>
          <w:tcPr>
            <w:tcW w:w="850" w:type="dxa"/>
            <w:shd w:val="clear" w:color="auto" w:fill="FFFFFF" w:themeFill="background1"/>
            <w:noWrap/>
            <w:vAlign w:val="center"/>
          </w:tcPr>
          <w:p w14:paraId="5A5B495E" w14:textId="114BC4CC" w:rsidR="00406F6F" w:rsidRDefault="00406F6F" w:rsidP="00406F6F">
            <w:pPr>
              <w:rPr>
                <w:sz w:val="20"/>
                <w:szCs w:val="20"/>
              </w:rPr>
            </w:pPr>
            <w:r>
              <w:rPr>
                <w:b/>
                <w:sz w:val="20"/>
                <w:szCs w:val="20"/>
              </w:rPr>
              <w:t xml:space="preserve"> </w:t>
            </w:r>
            <w:r w:rsidRPr="00633F99">
              <w:rPr>
                <w:b/>
                <w:sz w:val="20"/>
                <w:szCs w:val="20"/>
              </w:rPr>
              <w:t>Diff.</w:t>
            </w:r>
          </w:p>
        </w:tc>
        <w:tc>
          <w:tcPr>
            <w:tcW w:w="709" w:type="dxa"/>
            <w:shd w:val="clear" w:color="auto" w:fill="FFFFFF" w:themeFill="background1"/>
            <w:noWrap/>
            <w:vAlign w:val="center"/>
          </w:tcPr>
          <w:p w14:paraId="7B1A8AA3" w14:textId="22C96F52" w:rsidR="00406F6F" w:rsidRDefault="00406F6F" w:rsidP="00406F6F">
            <w:pPr>
              <w:rPr>
                <w:sz w:val="20"/>
                <w:szCs w:val="20"/>
              </w:rPr>
            </w:pPr>
            <w:r>
              <w:rPr>
                <w:b/>
                <w:sz w:val="20"/>
                <w:szCs w:val="20"/>
              </w:rPr>
              <w:t xml:space="preserve"> </w:t>
            </w:r>
            <w:r w:rsidRPr="00633F99">
              <w:rPr>
                <w:b/>
                <w:sz w:val="20"/>
                <w:szCs w:val="20"/>
              </w:rPr>
              <w:t>2021</w:t>
            </w:r>
          </w:p>
        </w:tc>
        <w:tc>
          <w:tcPr>
            <w:tcW w:w="709" w:type="dxa"/>
            <w:shd w:val="clear" w:color="auto" w:fill="FFFFFF" w:themeFill="background1"/>
            <w:noWrap/>
            <w:vAlign w:val="center"/>
          </w:tcPr>
          <w:p w14:paraId="44459A35" w14:textId="24C072E2" w:rsidR="00406F6F" w:rsidRDefault="00406F6F" w:rsidP="00406F6F">
            <w:pPr>
              <w:rPr>
                <w:sz w:val="20"/>
                <w:szCs w:val="20"/>
              </w:rPr>
            </w:pPr>
            <w:r>
              <w:rPr>
                <w:b/>
                <w:sz w:val="20"/>
                <w:szCs w:val="20"/>
              </w:rPr>
              <w:t xml:space="preserve"> </w:t>
            </w:r>
            <w:r w:rsidRPr="00633F99">
              <w:rPr>
                <w:b/>
                <w:sz w:val="20"/>
                <w:szCs w:val="20"/>
              </w:rPr>
              <w:t>2022</w:t>
            </w:r>
          </w:p>
        </w:tc>
        <w:tc>
          <w:tcPr>
            <w:tcW w:w="992" w:type="dxa"/>
            <w:shd w:val="clear" w:color="auto" w:fill="FFFFFF" w:themeFill="background1"/>
            <w:noWrap/>
            <w:vAlign w:val="center"/>
          </w:tcPr>
          <w:p w14:paraId="3D39BAFF" w14:textId="060416A1" w:rsidR="00406F6F" w:rsidRDefault="00406F6F" w:rsidP="00406F6F">
            <w:pPr>
              <w:rPr>
                <w:sz w:val="20"/>
                <w:szCs w:val="20"/>
              </w:rPr>
            </w:pPr>
            <w:r>
              <w:rPr>
                <w:b/>
                <w:sz w:val="20"/>
                <w:szCs w:val="20"/>
              </w:rPr>
              <w:t xml:space="preserve"> </w:t>
            </w:r>
            <w:r w:rsidRPr="00633F99">
              <w:rPr>
                <w:b/>
                <w:sz w:val="20"/>
                <w:szCs w:val="20"/>
              </w:rPr>
              <w:t>Diff.</w:t>
            </w:r>
          </w:p>
        </w:tc>
      </w:tr>
      <w:tr w:rsidR="00406F6F" w:rsidRPr="00950951" w14:paraId="61938195" w14:textId="77777777" w:rsidTr="00406F6F">
        <w:trPr>
          <w:trHeight w:val="300"/>
        </w:trPr>
        <w:tc>
          <w:tcPr>
            <w:tcW w:w="1135" w:type="dxa"/>
            <w:shd w:val="clear" w:color="auto" w:fill="F2F2F2" w:themeFill="background1" w:themeFillShade="F2"/>
            <w:noWrap/>
            <w:vAlign w:val="center"/>
            <w:hideMark/>
          </w:tcPr>
          <w:p w14:paraId="20693881" w14:textId="5467756E" w:rsidR="00406F6F" w:rsidRPr="00633F99" w:rsidRDefault="00406F6F" w:rsidP="00406F6F">
            <w:pPr>
              <w:rPr>
                <w:sz w:val="20"/>
                <w:szCs w:val="20"/>
              </w:rPr>
            </w:pPr>
            <w:proofErr w:type="spellStart"/>
            <w:r w:rsidRPr="00633F99">
              <w:rPr>
                <w:sz w:val="20"/>
                <w:szCs w:val="20"/>
              </w:rPr>
              <w:t>Jeune</w:t>
            </w:r>
            <w:proofErr w:type="spellEnd"/>
            <w:r w:rsidRPr="00633F99">
              <w:rPr>
                <w:sz w:val="20"/>
                <w:szCs w:val="20"/>
              </w:rPr>
              <w:t xml:space="preserve"> St</w:t>
            </w:r>
          </w:p>
        </w:tc>
        <w:tc>
          <w:tcPr>
            <w:tcW w:w="987" w:type="dxa"/>
            <w:shd w:val="clear" w:color="auto" w:fill="F2F2F2" w:themeFill="background1" w:themeFillShade="F2"/>
            <w:noWrap/>
            <w:vAlign w:val="center"/>
            <w:hideMark/>
          </w:tcPr>
          <w:p w14:paraId="7FA973E4" w14:textId="721F446A" w:rsidR="00406F6F" w:rsidRPr="00633F99" w:rsidRDefault="00406F6F" w:rsidP="00406F6F">
            <w:pPr>
              <w:ind w:left="360"/>
              <w:rPr>
                <w:sz w:val="20"/>
                <w:szCs w:val="20"/>
              </w:rPr>
            </w:pPr>
            <w:r w:rsidRPr="00633F99">
              <w:rPr>
                <w:sz w:val="20"/>
                <w:szCs w:val="20"/>
              </w:rPr>
              <w:t>341</w:t>
            </w:r>
          </w:p>
        </w:tc>
        <w:tc>
          <w:tcPr>
            <w:tcW w:w="714" w:type="dxa"/>
            <w:shd w:val="clear" w:color="auto" w:fill="F2F2F2" w:themeFill="background1" w:themeFillShade="F2"/>
            <w:noWrap/>
            <w:vAlign w:val="center"/>
            <w:hideMark/>
          </w:tcPr>
          <w:p w14:paraId="22CFF986" w14:textId="35741FDB" w:rsidR="00406F6F" w:rsidRPr="00633F99" w:rsidRDefault="00406F6F" w:rsidP="00406F6F">
            <w:pPr>
              <w:rPr>
                <w:sz w:val="20"/>
                <w:szCs w:val="20"/>
              </w:rPr>
            </w:pPr>
            <w:r>
              <w:rPr>
                <w:sz w:val="20"/>
                <w:szCs w:val="20"/>
              </w:rPr>
              <w:t xml:space="preserve"> </w:t>
            </w:r>
            <w:r w:rsidRPr="00633F99">
              <w:rPr>
                <w:sz w:val="20"/>
                <w:szCs w:val="20"/>
              </w:rPr>
              <w:t>493</w:t>
            </w:r>
          </w:p>
        </w:tc>
        <w:tc>
          <w:tcPr>
            <w:tcW w:w="567" w:type="dxa"/>
            <w:shd w:val="clear" w:color="auto" w:fill="00FFFF"/>
            <w:noWrap/>
            <w:vAlign w:val="center"/>
            <w:hideMark/>
          </w:tcPr>
          <w:p w14:paraId="1FA461B9" w14:textId="6AA29B87" w:rsidR="00406F6F" w:rsidRPr="00633F99" w:rsidRDefault="00406F6F" w:rsidP="00406F6F">
            <w:pPr>
              <w:rPr>
                <w:sz w:val="20"/>
                <w:szCs w:val="20"/>
              </w:rPr>
            </w:pPr>
            <w:r w:rsidRPr="00633F99">
              <w:rPr>
                <w:sz w:val="20"/>
                <w:szCs w:val="20"/>
              </w:rPr>
              <w:t>+44%</w:t>
            </w:r>
          </w:p>
        </w:tc>
        <w:tc>
          <w:tcPr>
            <w:tcW w:w="567" w:type="dxa"/>
            <w:shd w:val="clear" w:color="auto" w:fill="F2F2F2" w:themeFill="background1" w:themeFillShade="F2"/>
            <w:noWrap/>
            <w:vAlign w:val="center"/>
            <w:hideMark/>
          </w:tcPr>
          <w:p w14:paraId="0045BA19" w14:textId="31056EE0" w:rsidR="00406F6F" w:rsidRPr="00633F99" w:rsidRDefault="00406F6F" w:rsidP="00406F6F">
            <w:pPr>
              <w:rPr>
                <w:sz w:val="20"/>
                <w:szCs w:val="20"/>
              </w:rPr>
            </w:pPr>
            <w:r>
              <w:rPr>
                <w:sz w:val="20"/>
                <w:szCs w:val="20"/>
              </w:rPr>
              <w:t xml:space="preserve"> </w:t>
            </w:r>
            <w:r w:rsidRPr="00633F99">
              <w:rPr>
                <w:sz w:val="20"/>
                <w:szCs w:val="20"/>
              </w:rPr>
              <w:t>48</w:t>
            </w:r>
          </w:p>
        </w:tc>
        <w:tc>
          <w:tcPr>
            <w:tcW w:w="567" w:type="dxa"/>
            <w:shd w:val="clear" w:color="auto" w:fill="F2F2F2" w:themeFill="background1" w:themeFillShade="F2"/>
            <w:noWrap/>
            <w:vAlign w:val="center"/>
            <w:hideMark/>
          </w:tcPr>
          <w:p w14:paraId="0E00F3ED" w14:textId="442E6962" w:rsidR="00406F6F" w:rsidRPr="00633F99" w:rsidRDefault="00406F6F" w:rsidP="00406F6F">
            <w:pPr>
              <w:rPr>
                <w:sz w:val="20"/>
                <w:szCs w:val="20"/>
              </w:rPr>
            </w:pPr>
            <w:r>
              <w:rPr>
                <w:sz w:val="20"/>
                <w:szCs w:val="20"/>
              </w:rPr>
              <w:t xml:space="preserve"> </w:t>
            </w:r>
            <w:r w:rsidRPr="00633F99">
              <w:rPr>
                <w:sz w:val="20"/>
                <w:szCs w:val="20"/>
              </w:rPr>
              <w:t>63</w:t>
            </w:r>
          </w:p>
        </w:tc>
        <w:tc>
          <w:tcPr>
            <w:tcW w:w="850" w:type="dxa"/>
            <w:shd w:val="clear" w:color="auto" w:fill="00FFFF"/>
            <w:noWrap/>
            <w:vAlign w:val="center"/>
            <w:hideMark/>
          </w:tcPr>
          <w:p w14:paraId="559A9055" w14:textId="066B7E4D" w:rsidR="00406F6F" w:rsidRPr="00633F99" w:rsidRDefault="00406F6F" w:rsidP="00406F6F">
            <w:pPr>
              <w:rPr>
                <w:sz w:val="20"/>
                <w:szCs w:val="20"/>
              </w:rPr>
            </w:pPr>
            <w:r>
              <w:rPr>
                <w:sz w:val="20"/>
                <w:szCs w:val="20"/>
              </w:rPr>
              <w:t xml:space="preserve"> </w:t>
            </w:r>
            <w:r w:rsidRPr="00633F99">
              <w:rPr>
                <w:sz w:val="20"/>
                <w:szCs w:val="20"/>
              </w:rPr>
              <w:t>+32%</w:t>
            </w:r>
          </w:p>
        </w:tc>
        <w:tc>
          <w:tcPr>
            <w:tcW w:w="709" w:type="dxa"/>
            <w:shd w:val="clear" w:color="auto" w:fill="F2F2F2" w:themeFill="background1" w:themeFillShade="F2"/>
            <w:noWrap/>
            <w:vAlign w:val="center"/>
            <w:hideMark/>
          </w:tcPr>
          <w:p w14:paraId="259FEECB" w14:textId="74710517" w:rsidR="00406F6F" w:rsidRPr="00633F99" w:rsidRDefault="00406F6F" w:rsidP="00406F6F">
            <w:pPr>
              <w:rPr>
                <w:sz w:val="20"/>
                <w:szCs w:val="20"/>
              </w:rPr>
            </w:pPr>
            <w:r>
              <w:rPr>
                <w:sz w:val="20"/>
                <w:szCs w:val="20"/>
              </w:rPr>
              <w:t xml:space="preserve"> </w:t>
            </w:r>
            <w:r w:rsidRPr="00633F99">
              <w:rPr>
                <w:sz w:val="20"/>
                <w:szCs w:val="20"/>
              </w:rPr>
              <w:t>25</w:t>
            </w:r>
          </w:p>
        </w:tc>
        <w:tc>
          <w:tcPr>
            <w:tcW w:w="709" w:type="dxa"/>
            <w:shd w:val="clear" w:color="auto" w:fill="F2F2F2" w:themeFill="background1" w:themeFillShade="F2"/>
            <w:noWrap/>
            <w:vAlign w:val="center"/>
            <w:hideMark/>
          </w:tcPr>
          <w:p w14:paraId="0398AC9A" w14:textId="1EC983A1" w:rsidR="00406F6F" w:rsidRPr="00633F99" w:rsidRDefault="00406F6F" w:rsidP="00406F6F">
            <w:pPr>
              <w:rPr>
                <w:sz w:val="20"/>
                <w:szCs w:val="20"/>
              </w:rPr>
            </w:pPr>
            <w:r>
              <w:rPr>
                <w:sz w:val="20"/>
                <w:szCs w:val="20"/>
              </w:rPr>
              <w:t xml:space="preserve"> </w:t>
            </w:r>
            <w:r w:rsidRPr="00633F99">
              <w:rPr>
                <w:sz w:val="20"/>
                <w:szCs w:val="20"/>
              </w:rPr>
              <w:t>90</w:t>
            </w:r>
          </w:p>
        </w:tc>
        <w:tc>
          <w:tcPr>
            <w:tcW w:w="850" w:type="dxa"/>
            <w:shd w:val="clear" w:color="auto" w:fill="00FFFF"/>
            <w:noWrap/>
            <w:vAlign w:val="center"/>
            <w:hideMark/>
          </w:tcPr>
          <w:p w14:paraId="13225508" w14:textId="13C878E2" w:rsidR="00406F6F" w:rsidRPr="00633F99" w:rsidRDefault="00406F6F" w:rsidP="00406F6F">
            <w:pPr>
              <w:rPr>
                <w:sz w:val="20"/>
                <w:szCs w:val="20"/>
              </w:rPr>
            </w:pPr>
            <w:r>
              <w:rPr>
                <w:sz w:val="20"/>
                <w:szCs w:val="20"/>
              </w:rPr>
              <w:t xml:space="preserve"> </w:t>
            </w:r>
            <w:r w:rsidRPr="00633F99">
              <w:rPr>
                <w:sz w:val="20"/>
                <w:szCs w:val="20"/>
              </w:rPr>
              <w:t>+265%</w:t>
            </w:r>
          </w:p>
        </w:tc>
        <w:tc>
          <w:tcPr>
            <w:tcW w:w="709" w:type="dxa"/>
            <w:shd w:val="clear" w:color="auto" w:fill="F2F2F2" w:themeFill="background1" w:themeFillShade="F2"/>
            <w:noWrap/>
            <w:vAlign w:val="center"/>
            <w:hideMark/>
          </w:tcPr>
          <w:p w14:paraId="2724D984" w14:textId="688A68EA" w:rsidR="00406F6F" w:rsidRPr="00633F99" w:rsidRDefault="00406F6F" w:rsidP="00406F6F">
            <w:pPr>
              <w:rPr>
                <w:sz w:val="20"/>
                <w:szCs w:val="20"/>
              </w:rPr>
            </w:pPr>
            <w:r>
              <w:rPr>
                <w:sz w:val="20"/>
                <w:szCs w:val="20"/>
              </w:rPr>
              <w:t xml:space="preserve"> </w:t>
            </w:r>
            <w:r w:rsidRPr="00633F99">
              <w:rPr>
                <w:sz w:val="20"/>
                <w:szCs w:val="20"/>
              </w:rPr>
              <w:t>6</w:t>
            </w:r>
          </w:p>
        </w:tc>
        <w:tc>
          <w:tcPr>
            <w:tcW w:w="709" w:type="dxa"/>
            <w:shd w:val="clear" w:color="auto" w:fill="F2F2F2" w:themeFill="background1" w:themeFillShade="F2"/>
            <w:noWrap/>
            <w:vAlign w:val="center"/>
            <w:hideMark/>
          </w:tcPr>
          <w:p w14:paraId="4BB96CFA" w14:textId="0C79633A" w:rsidR="00406F6F" w:rsidRPr="00633F99" w:rsidRDefault="00406F6F" w:rsidP="00406F6F">
            <w:pPr>
              <w:rPr>
                <w:sz w:val="20"/>
                <w:szCs w:val="20"/>
              </w:rPr>
            </w:pPr>
            <w:r>
              <w:rPr>
                <w:sz w:val="20"/>
                <w:szCs w:val="20"/>
              </w:rPr>
              <w:t xml:space="preserve"> </w:t>
            </w:r>
            <w:r w:rsidRPr="00633F99">
              <w:rPr>
                <w:sz w:val="20"/>
                <w:szCs w:val="20"/>
              </w:rPr>
              <w:t>14</w:t>
            </w:r>
          </w:p>
        </w:tc>
        <w:tc>
          <w:tcPr>
            <w:tcW w:w="992" w:type="dxa"/>
            <w:shd w:val="clear" w:color="auto" w:fill="00FFFF"/>
            <w:noWrap/>
            <w:vAlign w:val="center"/>
            <w:hideMark/>
          </w:tcPr>
          <w:p w14:paraId="23968C5D" w14:textId="2EADAA0F" w:rsidR="00406F6F" w:rsidRPr="00633F99" w:rsidRDefault="00406F6F" w:rsidP="00406F6F">
            <w:pPr>
              <w:rPr>
                <w:sz w:val="20"/>
                <w:szCs w:val="20"/>
              </w:rPr>
            </w:pPr>
            <w:r>
              <w:rPr>
                <w:sz w:val="20"/>
                <w:szCs w:val="20"/>
              </w:rPr>
              <w:t xml:space="preserve"> </w:t>
            </w:r>
            <w:r w:rsidRPr="00633F99">
              <w:rPr>
                <w:sz w:val="20"/>
                <w:szCs w:val="20"/>
              </w:rPr>
              <w:t>+139%</w:t>
            </w:r>
          </w:p>
        </w:tc>
      </w:tr>
      <w:tr w:rsidR="00406F6F" w:rsidRPr="00950951" w14:paraId="3CB66795" w14:textId="77777777" w:rsidTr="00406F6F">
        <w:trPr>
          <w:trHeight w:val="300"/>
        </w:trPr>
        <w:tc>
          <w:tcPr>
            <w:tcW w:w="1135" w:type="dxa"/>
            <w:noWrap/>
            <w:vAlign w:val="center"/>
            <w:hideMark/>
          </w:tcPr>
          <w:p w14:paraId="72DF1B00" w14:textId="77777777" w:rsidR="00406F6F" w:rsidRPr="00633F99" w:rsidRDefault="00406F6F" w:rsidP="00406F6F">
            <w:pPr>
              <w:rPr>
                <w:sz w:val="20"/>
                <w:szCs w:val="20"/>
              </w:rPr>
            </w:pPr>
            <w:r w:rsidRPr="00633F99">
              <w:rPr>
                <w:sz w:val="20"/>
                <w:szCs w:val="20"/>
              </w:rPr>
              <w:t>Cross St</w:t>
            </w:r>
          </w:p>
        </w:tc>
        <w:tc>
          <w:tcPr>
            <w:tcW w:w="987" w:type="dxa"/>
            <w:noWrap/>
            <w:vAlign w:val="center"/>
            <w:hideMark/>
          </w:tcPr>
          <w:p w14:paraId="741BC216" w14:textId="2FFC9EB1" w:rsidR="00406F6F" w:rsidRPr="00633F99" w:rsidRDefault="00406F6F" w:rsidP="00406F6F">
            <w:pPr>
              <w:ind w:left="360"/>
              <w:rPr>
                <w:sz w:val="20"/>
                <w:szCs w:val="20"/>
              </w:rPr>
            </w:pPr>
            <w:r w:rsidRPr="00633F99">
              <w:rPr>
                <w:sz w:val="20"/>
                <w:szCs w:val="20"/>
              </w:rPr>
              <w:t>1,887</w:t>
            </w:r>
          </w:p>
        </w:tc>
        <w:tc>
          <w:tcPr>
            <w:tcW w:w="714" w:type="dxa"/>
            <w:noWrap/>
            <w:vAlign w:val="center"/>
            <w:hideMark/>
          </w:tcPr>
          <w:p w14:paraId="67F1C631" w14:textId="516F49EE" w:rsidR="00406F6F" w:rsidRPr="00633F99" w:rsidRDefault="00406F6F" w:rsidP="00406F6F">
            <w:pPr>
              <w:rPr>
                <w:sz w:val="20"/>
                <w:szCs w:val="20"/>
              </w:rPr>
            </w:pPr>
            <w:r>
              <w:rPr>
                <w:sz w:val="20"/>
                <w:szCs w:val="20"/>
              </w:rPr>
              <w:t xml:space="preserve"> </w:t>
            </w:r>
            <w:r w:rsidRPr="00633F99">
              <w:rPr>
                <w:sz w:val="20"/>
                <w:szCs w:val="20"/>
              </w:rPr>
              <w:t>750</w:t>
            </w:r>
          </w:p>
        </w:tc>
        <w:tc>
          <w:tcPr>
            <w:tcW w:w="567" w:type="dxa"/>
            <w:shd w:val="clear" w:color="auto" w:fill="FFFF00"/>
            <w:noWrap/>
            <w:vAlign w:val="center"/>
            <w:hideMark/>
          </w:tcPr>
          <w:p w14:paraId="414D3DE9" w14:textId="6777E6DB" w:rsidR="00406F6F" w:rsidRPr="00633F99" w:rsidRDefault="00406F6F" w:rsidP="00406F6F">
            <w:pPr>
              <w:rPr>
                <w:sz w:val="20"/>
                <w:szCs w:val="20"/>
              </w:rPr>
            </w:pPr>
            <w:r w:rsidRPr="00633F99">
              <w:rPr>
                <w:sz w:val="20"/>
                <w:szCs w:val="20"/>
              </w:rPr>
              <w:t>-60%</w:t>
            </w:r>
          </w:p>
        </w:tc>
        <w:tc>
          <w:tcPr>
            <w:tcW w:w="567" w:type="dxa"/>
            <w:noWrap/>
            <w:vAlign w:val="center"/>
            <w:hideMark/>
          </w:tcPr>
          <w:p w14:paraId="4B4CF400" w14:textId="6BE39F7A" w:rsidR="00406F6F" w:rsidRPr="00633F99" w:rsidRDefault="00406F6F" w:rsidP="00406F6F">
            <w:pPr>
              <w:rPr>
                <w:sz w:val="20"/>
                <w:szCs w:val="20"/>
              </w:rPr>
            </w:pPr>
            <w:r>
              <w:rPr>
                <w:sz w:val="20"/>
                <w:szCs w:val="20"/>
              </w:rPr>
              <w:t xml:space="preserve"> </w:t>
            </w:r>
            <w:r w:rsidRPr="00633F99">
              <w:rPr>
                <w:sz w:val="20"/>
                <w:szCs w:val="20"/>
              </w:rPr>
              <w:t>63</w:t>
            </w:r>
          </w:p>
        </w:tc>
        <w:tc>
          <w:tcPr>
            <w:tcW w:w="567" w:type="dxa"/>
            <w:noWrap/>
            <w:vAlign w:val="center"/>
            <w:hideMark/>
          </w:tcPr>
          <w:p w14:paraId="62399477" w14:textId="438DA3E0" w:rsidR="00406F6F" w:rsidRPr="00633F99" w:rsidRDefault="00406F6F" w:rsidP="00406F6F">
            <w:pPr>
              <w:rPr>
                <w:sz w:val="20"/>
                <w:szCs w:val="20"/>
              </w:rPr>
            </w:pPr>
            <w:r>
              <w:rPr>
                <w:sz w:val="20"/>
                <w:szCs w:val="20"/>
              </w:rPr>
              <w:t xml:space="preserve"> </w:t>
            </w:r>
            <w:r w:rsidRPr="00633F99">
              <w:rPr>
                <w:sz w:val="20"/>
                <w:szCs w:val="20"/>
              </w:rPr>
              <w:t>89</w:t>
            </w:r>
          </w:p>
        </w:tc>
        <w:tc>
          <w:tcPr>
            <w:tcW w:w="850" w:type="dxa"/>
            <w:shd w:val="clear" w:color="auto" w:fill="00FFFF"/>
            <w:noWrap/>
            <w:vAlign w:val="center"/>
            <w:hideMark/>
          </w:tcPr>
          <w:p w14:paraId="56018BB8" w14:textId="64D8FEE0" w:rsidR="00406F6F" w:rsidRPr="00633F99" w:rsidRDefault="00406F6F" w:rsidP="00406F6F">
            <w:pPr>
              <w:rPr>
                <w:sz w:val="20"/>
                <w:szCs w:val="20"/>
              </w:rPr>
            </w:pPr>
            <w:r>
              <w:rPr>
                <w:sz w:val="20"/>
                <w:szCs w:val="20"/>
              </w:rPr>
              <w:t xml:space="preserve"> </w:t>
            </w:r>
            <w:r w:rsidRPr="00633F99">
              <w:rPr>
                <w:sz w:val="20"/>
                <w:szCs w:val="20"/>
              </w:rPr>
              <w:t>+42%</w:t>
            </w:r>
          </w:p>
        </w:tc>
        <w:tc>
          <w:tcPr>
            <w:tcW w:w="709" w:type="dxa"/>
            <w:noWrap/>
            <w:vAlign w:val="center"/>
            <w:hideMark/>
          </w:tcPr>
          <w:p w14:paraId="145A00AA" w14:textId="3B47120C" w:rsidR="00406F6F" w:rsidRPr="00633F99" w:rsidRDefault="00406F6F" w:rsidP="00406F6F">
            <w:pPr>
              <w:rPr>
                <w:sz w:val="20"/>
                <w:szCs w:val="20"/>
              </w:rPr>
            </w:pPr>
            <w:r>
              <w:rPr>
                <w:sz w:val="20"/>
                <w:szCs w:val="20"/>
              </w:rPr>
              <w:t xml:space="preserve"> </w:t>
            </w:r>
            <w:r w:rsidRPr="00633F99">
              <w:rPr>
                <w:sz w:val="20"/>
                <w:szCs w:val="20"/>
              </w:rPr>
              <w:t>223</w:t>
            </w:r>
          </w:p>
        </w:tc>
        <w:tc>
          <w:tcPr>
            <w:tcW w:w="709" w:type="dxa"/>
            <w:noWrap/>
            <w:vAlign w:val="center"/>
            <w:hideMark/>
          </w:tcPr>
          <w:p w14:paraId="5BD84609" w14:textId="33CB8783" w:rsidR="00406F6F" w:rsidRPr="00633F99" w:rsidRDefault="00406F6F" w:rsidP="00406F6F">
            <w:pPr>
              <w:rPr>
                <w:sz w:val="20"/>
                <w:szCs w:val="20"/>
              </w:rPr>
            </w:pPr>
            <w:r>
              <w:rPr>
                <w:sz w:val="20"/>
                <w:szCs w:val="20"/>
              </w:rPr>
              <w:t xml:space="preserve"> </w:t>
            </w:r>
            <w:r w:rsidRPr="00633F99">
              <w:rPr>
                <w:sz w:val="20"/>
                <w:szCs w:val="20"/>
              </w:rPr>
              <w:t>55</w:t>
            </w:r>
          </w:p>
        </w:tc>
        <w:tc>
          <w:tcPr>
            <w:tcW w:w="850" w:type="dxa"/>
            <w:shd w:val="clear" w:color="auto" w:fill="FFFF00"/>
            <w:noWrap/>
            <w:vAlign w:val="center"/>
            <w:hideMark/>
          </w:tcPr>
          <w:p w14:paraId="13039DAA" w14:textId="0CD2314C" w:rsidR="00406F6F" w:rsidRPr="00633F99" w:rsidRDefault="00406F6F" w:rsidP="00406F6F">
            <w:pPr>
              <w:rPr>
                <w:sz w:val="20"/>
                <w:szCs w:val="20"/>
              </w:rPr>
            </w:pPr>
            <w:r>
              <w:rPr>
                <w:sz w:val="20"/>
                <w:szCs w:val="20"/>
              </w:rPr>
              <w:t xml:space="preserve"> </w:t>
            </w:r>
            <w:r w:rsidRPr="00633F99">
              <w:rPr>
                <w:sz w:val="20"/>
                <w:szCs w:val="20"/>
              </w:rPr>
              <w:t>-75%</w:t>
            </w:r>
          </w:p>
        </w:tc>
        <w:tc>
          <w:tcPr>
            <w:tcW w:w="709" w:type="dxa"/>
            <w:noWrap/>
            <w:vAlign w:val="center"/>
            <w:hideMark/>
          </w:tcPr>
          <w:p w14:paraId="0CC446CC" w14:textId="20E7C0F0" w:rsidR="00406F6F" w:rsidRPr="00633F99" w:rsidRDefault="00406F6F" w:rsidP="00406F6F">
            <w:pPr>
              <w:rPr>
                <w:sz w:val="20"/>
                <w:szCs w:val="20"/>
              </w:rPr>
            </w:pPr>
            <w:r>
              <w:rPr>
                <w:sz w:val="20"/>
                <w:szCs w:val="20"/>
              </w:rPr>
              <w:t xml:space="preserve"> </w:t>
            </w:r>
            <w:r w:rsidRPr="00633F99">
              <w:rPr>
                <w:sz w:val="20"/>
                <w:szCs w:val="20"/>
              </w:rPr>
              <w:t>44</w:t>
            </w:r>
          </w:p>
        </w:tc>
        <w:tc>
          <w:tcPr>
            <w:tcW w:w="709" w:type="dxa"/>
            <w:noWrap/>
            <w:vAlign w:val="center"/>
            <w:hideMark/>
          </w:tcPr>
          <w:p w14:paraId="60DCB0E3" w14:textId="27E05302" w:rsidR="00406F6F" w:rsidRPr="00633F99" w:rsidRDefault="00406F6F" w:rsidP="00406F6F">
            <w:pPr>
              <w:rPr>
                <w:sz w:val="20"/>
                <w:szCs w:val="20"/>
              </w:rPr>
            </w:pPr>
            <w:r>
              <w:rPr>
                <w:sz w:val="20"/>
                <w:szCs w:val="20"/>
              </w:rPr>
              <w:t xml:space="preserve"> </w:t>
            </w:r>
            <w:r w:rsidRPr="00633F99">
              <w:rPr>
                <w:sz w:val="20"/>
                <w:szCs w:val="20"/>
              </w:rPr>
              <w:t>15</w:t>
            </w:r>
          </w:p>
        </w:tc>
        <w:tc>
          <w:tcPr>
            <w:tcW w:w="992" w:type="dxa"/>
            <w:shd w:val="clear" w:color="auto" w:fill="FFFF00"/>
            <w:noWrap/>
            <w:vAlign w:val="center"/>
            <w:hideMark/>
          </w:tcPr>
          <w:p w14:paraId="0D7AD7D3" w14:textId="5761C868" w:rsidR="00406F6F" w:rsidRPr="00633F99" w:rsidRDefault="00406F6F" w:rsidP="00406F6F">
            <w:pPr>
              <w:rPr>
                <w:sz w:val="20"/>
                <w:szCs w:val="20"/>
              </w:rPr>
            </w:pPr>
            <w:r>
              <w:rPr>
                <w:sz w:val="20"/>
                <w:szCs w:val="20"/>
              </w:rPr>
              <w:t xml:space="preserve"> </w:t>
            </w:r>
            <w:r w:rsidRPr="00633F99">
              <w:rPr>
                <w:sz w:val="20"/>
                <w:szCs w:val="20"/>
              </w:rPr>
              <w:t>-66%</w:t>
            </w:r>
          </w:p>
        </w:tc>
      </w:tr>
      <w:tr w:rsidR="00406F6F" w:rsidRPr="00950951" w14:paraId="69F8A5F4" w14:textId="77777777" w:rsidTr="00406F6F">
        <w:trPr>
          <w:trHeight w:val="300"/>
        </w:trPr>
        <w:tc>
          <w:tcPr>
            <w:tcW w:w="1135" w:type="dxa"/>
            <w:shd w:val="clear" w:color="auto" w:fill="F2F2F2" w:themeFill="background1" w:themeFillShade="F2"/>
            <w:noWrap/>
            <w:vAlign w:val="center"/>
            <w:hideMark/>
          </w:tcPr>
          <w:p w14:paraId="3CB0A63B" w14:textId="77777777" w:rsidR="00406F6F" w:rsidRPr="00633F99" w:rsidRDefault="00406F6F" w:rsidP="00406F6F">
            <w:pPr>
              <w:rPr>
                <w:sz w:val="20"/>
                <w:szCs w:val="20"/>
              </w:rPr>
            </w:pPr>
            <w:r w:rsidRPr="00633F99">
              <w:rPr>
                <w:sz w:val="20"/>
                <w:szCs w:val="20"/>
              </w:rPr>
              <w:t>Minster Rd</w:t>
            </w:r>
          </w:p>
        </w:tc>
        <w:tc>
          <w:tcPr>
            <w:tcW w:w="987" w:type="dxa"/>
            <w:shd w:val="clear" w:color="auto" w:fill="F2F2F2" w:themeFill="background1" w:themeFillShade="F2"/>
            <w:noWrap/>
            <w:vAlign w:val="center"/>
            <w:hideMark/>
          </w:tcPr>
          <w:p w14:paraId="5FE5FCE0" w14:textId="04C4C4DC" w:rsidR="00406F6F" w:rsidRPr="00633F99" w:rsidRDefault="00406F6F" w:rsidP="00406F6F">
            <w:pPr>
              <w:ind w:left="360"/>
              <w:rPr>
                <w:sz w:val="20"/>
                <w:szCs w:val="20"/>
              </w:rPr>
            </w:pPr>
            <w:r w:rsidRPr="00633F99">
              <w:rPr>
                <w:sz w:val="20"/>
                <w:szCs w:val="20"/>
              </w:rPr>
              <w:t>174</w:t>
            </w:r>
          </w:p>
        </w:tc>
        <w:tc>
          <w:tcPr>
            <w:tcW w:w="714" w:type="dxa"/>
            <w:shd w:val="clear" w:color="auto" w:fill="F2F2F2" w:themeFill="background1" w:themeFillShade="F2"/>
            <w:noWrap/>
            <w:vAlign w:val="center"/>
            <w:hideMark/>
          </w:tcPr>
          <w:p w14:paraId="1522F63E" w14:textId="0DAB0C44" w:rsidR="00406F6F" w:rsidRPr="00633F99" w:rsidRDefault="00406F6F" w:rsidP="00406F6F">
            <w:pPr>
              <w:rPr>
                <w:sz w:val="20"/>
                <w:szCs w:val="20"/>
              </w:rPr>
            </w:pPr>
            <w:r>
              <w:rPr>
                <w:sz w:val="20"/>
                <w:szCs w:val="20"/>
              </w:rPr>
              <w:t xml:space="preserve"> </w:t>
            </w:r>
            <w:r w:rsidRPr="00633F99">
              <w:rPr>
                <w:sz w:val="20"/>
                <w:szCs w:val="20"/>
              </w:rPr>
              <w:t>174</w:t>
            </w:r>
          </w:p>
        </w:tc>
        <w:tc>
          <w:tcPr>
            <w:tcW w:w="567" w:type="dxa"/>
            <w:shd w:val="clear" w:color="auto" w:fill="F2F2F2" w:themeFill="background1" w:themeFillShade="F2"/>
            <w:noWrap/>
            <w:vAlign w:val="center"/>
            <w:hideMark/>
          </w:tcPr>
          <w:p w14:paraId="794D6C55" w14:textId="00CC1E12" w:rsidR="00406F6F" w:rsidRPr="00633F99" w:rsidRDefault="00406F6F" w:rsidP="00406F6F">
            <w:pPr>
              <w:rPr>
                <w:sz w:val="20"/>
                <w:szCs w:val="20"/>
              </w:rPr>
            </w:pPr>
            <w:r w:rsidRPr="00633F99">
              <w:rPr>
                <w:sz w:val="20"/>
                <w:szCs w:val="20"/>
              </w:rPr>
              <w:t>0%</w:t>
            </w:r>
          </w:p>
        </w:tc>
        <w:tc>
          <w:tcPr>
            <w:tcW w:w="567" w:type="dxa"/>
            <w:shd w:val="clear" w:color="auto" w:fill="F2F2F2" w:themeFill="background1" w:themeFillShade="F2"/>
            <w:noWrap/>
            <w:vAlign w:val="center"/>
            <w:hideMark/>
          </w:tcPr>
          <w:p w14:paraId="2A41E17B" w14:textId="1669ED08" w:rsidR="00406F6F" w:rsidRPr="00633F99" w:rsidRDefault="00406F6F" w:rsidP="00406F6F">
            <w:pPr>
              <w:rPr>
                <w:sz w:val="20"/>
                <w:szCs w:val="20"/>
              </w:rPr>
            </w:pPr>
            <w:r>
              <w:rPr>
                <w:sz w:val="20"/>
                <w:szCs w:val="20"/>
              </w:rPr>
              <w:t xml:space="preserve"> </w:t>
            </w:r>
            <w:r w:rsidRPr="00633F99">
              <w:rPr>
                <w:sz w:val="20"/>
                <w:szCs w:val="20"/>
              </w:rPr>
              <w:t>13</w:t>
            </w:r>
          </w:p>
        </w:tc>
        <w:tc>
          <w:tcPr>
            <w:tcW w:w="567" w:type="dxa"/>
            <w:shd w:val="clear" w:color="auto" w:fill="F2F2F2" w:themeFill="background1" w:themeFillShade="F2"/>
            <w:noWrap/>
            <w:vAlign w:val="center"/>
            <w:hideMark/>
          </w:tcPr>
          <w:p w14:paraId="3C73F50A" w14:textId="2BD4A8F6" w:rsidR="00406F6F" w:rsidRPr="00633F99" w:rsidRDefault="00406F6F" w:rsidP="00406F6F">
            <w:pPr>
              <w:rPr>
                <w:sz w:val="20"/>
                <w:szCs w:val="20"/>
              </w:rPr>
            </w:pPr>
            <w:r>
              <w:rPr>
                <w:sz w:val="20"/>
                <w:szCs w:val="20"/>
              </w:rPr>
              <w:t xml:space="preserve"> </w:t>
            </w:r>
            <w:r w:rsidRPr="00633F99">
              <w:rPr>
                <w:sz w:val="20"/>
                <w:szCs w:val="20"/>
              </w:rPr>
              <w:t>16</w:t>
            </w:r>
          </w:p>
        </w:tc>
        <w:tc>
          <w:tcPr>
            <w:tcW w:w="850" w:type="dxa"/>
            <w:shd w:val="clear" w:color="auto" w:fill="F2F2F2" w:themeFill="background1" w:themeFillShade="F2"/>
            <w:noWrap/>
            <w:vAlign w:val="center"/>
            <w:hideMark/>
          </w:tcPr>
          <w:p w14:paraId="478C53CE" w14:textId="73B6CC56" w:rsidR="00406F6F" w:rsidRPr="00633F99" w:rsidRDefault="00406F6F" w:rsidP="00406F6F">
            <w:pPr>
              <w:rPr>
                <w:sz w:val="20"/>
                <w:szCs w:val="20"/>
              </w:rPr>
            </w:pPr>
            <w:r>
              <w:rPr>
                <w:sz w:val="20"/>
                <w:szCs w:val="20"/>
              </w:rPr>
              <w:t xml:space="preserve"> </w:t>
            </w:r>
            <w:r w:rsidRPr="00633F99">
              <w:rPr>
                <w:sz w:val="20"/>
                <w:szCs w:val="20"/>
              </w:rPr>
              <w:t>+24%</w:t>
            </w:r>
          </w:p>
        </w:tc>
        <w:tc>
          <w:tcPr>
            <w:tcW w:w="709" w:type="dxa"/>
            <w:shd w:val="clear" w:color="auto" w:fill="F2F2F2" w:themeFill="background1" w:themeFillShade="F2"/>
            <w:noWrap/>
            <w:vAlign w:val="center"/>
            <w:hideMark/>
          </w:tcPr>
          <w:p w14:paraId="6D77D123" w14:textId="308C2C01" w:rsidR="00406F6F" w:rsidRPr="00633F99" w:rsidRDefault="00406F6F" w:rsidP="00406F6F">
            <w:pPr>
              <w:rPr>
                <w:sz w:val="20"/>
                <w:szCs w:val="20"/>
              </w:rPr>
            </w:pPr>
            <w:r>
              <w:rPr>
                <w:sz w:val="20"/>
                <w:szCs w:val="20"/>
              </w:rPr>
              <w:t xml:space="preserve"> </w:t>
            </w:r>
            <w:r w:rsidRPr="00633F99">
              <w:rPr>
                <w:sz w:val="20"/>
                <w:szCs w:val="20"/>
              </w:rPr>
              <w:t>32</w:t>
            </w:r>
          </w:p>
        </w:tc>
        <w:tc>
          <w:tcPr>
            <w:tcW w:w="709" w:type="dxa"/>
            <w:shd w:val="clear" w:color="auto" w:fill="F2F2F2" w:themeFill="background1" w:themeFillShade="F2"/>
            <w:noWrap/>
            <w:vAlign w:val="center"/>
            <w:hideMark/>
          </w:tcPr>
          <w:p w14:paraId="289F1A9C" w14:textId="221A8622" w:rsidR="00406F6F" w:rsidRPr="00633F99" w:rsidRDefault="00406F6F" w:rsidP="00406F6F">
            <w:pPr>
              <w:rPr>
                <w:sz w:val="20"/>
                <w:szCs w:val="20"/>
              </w:rPr>
            </w:pPr>
            <w:r>
              <w:rPr>
                <w:sz w:val="20"/>
                <w:szCs w:val="20"/>
              </w:rPr>
              <w:t xml:space="preserve"> </w:t>
            </w:r>
            <w:r w:rsidRPr="00633F99">
              <w:rPr>
                <w:sz w:val="20"/>
                <w:szCs w:val="20"/>
              </w:rPr>
              <w:t>34</w:t>
            </w:r>
          </w:p>
        </w:tc>
        <w:tc>
          <w:tcPr>
            <w:tcW w:w="850" w:type="dxa"/>
            <w:shd w:val="clear" w:color="auto" w:fill="F2F2F2" w:themeFill="background1" w:themeFillShade="F2"/>
            <w:noWrap/>
            <w:vAlign w:val="center"/>
            <w:hideMark/>
          </w:tcPr>
          <w:p w14:paraId="7ACCA5EA" w14:textId="76B9F71D" w:rsidR="00406F6F" w:rsidRPr="00633F99" w:rsidRDefault="00406F6F" w:rsidP="00406F6F">
            <w:pPr>
              <w:rPr>
                <w:sz w:val="20"/>
                <w:szCs w:val="20"/>
              </w:rPr>
            </w:pPr>
            <w:r>
              <w:rPr>
                <w:sz w:val="20"/>
                <w:szCs w:val="20"/>
              </w:rPr>
              <w:t xml:space="preserve"> </w:t>
            </w:r>
            <w:r w:rsidRPr="00633F99">
              <w:rPr>
                <w:sz w:val="20"/>
                <w:szCs w:val="20"/>
              </w:rPr>
              <w:t>+7%</w:t>
            </w:r>
          </w:p>
        </w:tc>
        <w:tc>
          <w:tcPr>
            <w:tcW w:w="709" w:type="dxa"/>
            <w:shd w:val="clear" w:color="auto" w:fill="F2F2F2" w:themeFill="background1" w:themeFillShade="F2"/>
            <w:noWrap/>
            <w:vAlign w:val="center"/>
            <w:hideMark/>
          </w:tcPr>
          <w:p w14:paraId="1805FAA5" w14:textId="75E16830" w:rsidR="00406F6F" w:rsidRPr="00633F99" w:rsidRDefault="00406F6F" w:rsidP="00406F6F">
            <w:pPr>
              <w:rPr>
                <w:sz w:val="20"/>
                <w:szCs w:val="20"/>
              </w:rPr>
            </w:pPr>
            <w:r>
              <w:rPr>
                <w:sz w:val="20"/>
                <w:szCs w:val="20"/>
              </w:rPr>
              <w:t xml:space="preserve"> </w:t>
            </w:r>
            <w:r w:rsidRPr="00633F99">
              <w:rPr>
                <w:sz w:val="20"/>
                <w:szCs w:val="20"/>
              </w:rPr>
              <w:t>8</w:t>
            </w:r>
          </w:p>
        </w:tc>
        <w:tc>
          <w:tcPr>
            <w:tcW w:w="709" w:type="dxa"/>
            <w:shd w:val="clear" w:color="auto" w:fill="F2F2F2" w:themeFill="background1" w:themeFillShade="F2"/>
            <w:noWrap/>
            <w:vAlign w:val="center"/>
            <w:hideMark/>
          </w:tcPr>
          <w:p w14:paraId="386D5080" w14:textId="717CAE37" w:rsidR="00406F6F" w:rsidRPr="00633F99" w:rsidRDefault="00406F6F" w:rsidP="00406F6F">
            <w:pPr>
              <w:rPr>
                <w:sz w:val="20"/>
                <w:szCs w:val="20"/>
              </w:rPr>
            </w:pPr>
            <w:r>
              <w:rPr>
                <w:sz w:val="20"/>
                <w:szCs w:val="20"/>
              </w:rPr>
              <w:t xml:space="preserve"> </w:t>
            </w:r>
            <w:r w:rsidRPr="00633F99">
              <w:rPr>
                <w:sz w:val="20"/>
                <w:szCs w:val="20"/>
              </w:rPr>
              <w:t>11</w:t>
            </w:r>
          </w:p>
        </w:tc>
        <w:tc>
          <w:tcPr>
            <w:tcW w:w="992" w:type="dxa"/>
            <w:shd w:val="clear" w:color="auto" w:fill="00FFFF"/>
            <w:noWrap/>
            <w:vAlign w:val="center"/>
            <w:hideMark/>
          </w:tcPr>
          <w:p w14:paraId="54B6200E" w14:textId="5D521825" w:rsidR="00406F6F" w:rsidRPr="00633F99" w:rsidRDefault="00406F6F" w:rsidP="00406F6F">
            <w:pPr>
              <w:rPr>
                <w:sz w:val="20"/>
                <w:szCs w:val="20"/>
              </w:rPr>
            </w:pPr>
            <w:r>
              <w:rPr>
                <w:sz w:val="20"/>
                <w:szCs w:val="20"/>
              </w:rPr>
              <w:t xml:space="preserve"> </w:t>
            </w:r>
            <w:r w:rsidRPr="00633F99">
              <w:rPr>
                <w:sz w:val="20"/>
                <w:szCs w:val="20"/>
              </w:rPr>
              <w:t>+29%</w:t>
            </w:r>
          </w:p>
        </w:tc>
      </w:tr>
      <w:tr w:rsidR="00406F6F" w:rsidRPr="00950951" w14:paraId="569427B0" w14:textId="77777777" w:rsidTr="00406F6F">
        <w:trPr>
          <w:trHeight w:val="300"/>
        </w:trPr>
        <w:tc>
          <w:tcPr>
            <w:tcW w:w="1135" w:type="dxa"/>
            <w:noWrap/>
            <w:vAlign w:val="center"/>
            <w:hideMark/>
          </w:tcPr>
          <w:p w14:paraId="03037EED" w14:textId="77777777" w:rsidR="00406F6F" w:rsidRPr="00633F99" w:rsidRDefault="00406F6F" w:rsidP="00406F6F">
            <w:pPr>
              <w:rPr>
                <w:sz w:val="20"/>
                <w:szCs w:val="20"/>
              </w:rPr>
            </w:pPr>
            <w:r w:rsidRPr="00633F99">
              <w:rPr>
                <w:sz w:val="20"/>
                <w:szCs w:val="20"/>
              </w:rPr>
              <w:t>Southfield Rd</w:t>
            </w:r>
          </w:p>
        </w:tc>
        <w:tc>
          <w:tcPr>
            <w:tcW w:w="987" w:type="dxa"/>
            <w:noWrap/>
            <w:vAlign w:val="center"/>
            <w:hideMark/>
          </w:tcPr>
          <w:p w14:paraId="3828F22F" w14:textId="718E3D19" w:rsidR="00406F6F" w:rsidRPr="00633F99" w:rsidRDefault="00406F6F" w:rsidP="00406F6F">
            <w:pPr>
              <w:ind w:left="360"/>
              <w:rPr>
                <w:sz w:val="20"/>
                <w:szCs w:val="20"/>
              </w:rPr>
            </w:pPr>
            <w:r w:rsidRPr="00633F99">
              <w:rPr>
                <w:sz w:val="20"/>
                <w:szCs w:val="20"/>
              </w:rPr>
              <w:t>1,505</w:t>
            </w:r>
          </w:p>
        </w:tc>
        <w:tc>
          <w:tcPr>
            <w:tcW w:w="714" w:type="dxa"/>
            <w:noWrap/>
            <w:vAlign w:val="center"/>
            <w:hideMark/>
          </w:tcPr>
          <w:p w14:paraId="15DFD5BD" w14:textId="1A60C67B" w:rsidR="00406F6F" w:rsidRPr="00633F99" w:rsidRDefault="00406F6F" w:rsidP="00406F6F">
            <w:pPr>
              <w:rPr>
                <w:sz w:val="20"/>
                <w:szCs w:val="20"/>
              </w:rPr>
            </w:pPr>
            <w:r>
              <w:rPr>
                <w:sz w:val="20"/>
                <w:szCs w:val="20"/>
              </w:rPr>
              <w:t xml:space="preserve"> </w:t>
            </w:r>
            <w:r w:rsidRPr="00633F99">
              <w:rPr>
                <w:sz w:val="20"/>
                <w:szCs w:val="20"/>
              </w:rPr>
              <w:t>267</w:t>
            </w:r>
          </w:p>
        </w:tc>
        <w:tc>
          <w:tcPr>
            <w:tcW w:w="567" w:type="dxa"/>
            <w:shd w:val="clear" w:color="auto" w:fill="FFFF00"/>
            <w:noWrap/>
            <w:vAlign w:val="center"/>
            <w:hideMark/>
          </w:tcPr>
          <w:p w14:paraId="471763EA" w14:textId="4475AEC7" w:rsidR="00406F6F" w:rsidRPr="00633F99" w:rsidRDefault="00406F6F" w:rsidP="00406F6F">
            <w:pPr>
              <w:rPr>
                <w:sz w:val="20"/>
                <w:szCs w:val="20"/>
              </w:rPr>
            </w:pPr>
            <w:r w:rsidRPr="00633F99">
              <w:rPr>
                <w:sz w:val="20"/>
                <w:szCs w:val="20"/>
              </w:rPr>
              <w:t>-82%</w:t>
            </w:r>
          </w:p>
        </w:tc>
        <w:tc>
          <w:tcPr>
            <w:tcW w:w="567" w:type="dxa"/>
            <w:noWrap/>
            <w:vAlign w:val="center"/>
            <w:hideMark/>
          </w:tcPr>
          <w:p w14:paraId="6760E0F2" w14:textId="285EA2D8" w:rsidR="00406F6F" w:rsidRPr="00633F99" w:rsidRDefault="00406F6F" w:rsidP="00406F6F">
            <w:pPr>
              <w:rPr>
                <w:sz w:val="20"/>
                <w:szCs w:val="20"/>
              </w:rPr>
            </w:pPr>
            <w:r>
              <w:rPr>
                <w:sz w:val="20"/>
                <w:szCs w:val="20"/>
              </w:rPr>
              <w:t xml:space="preserve"> </w:t>
            </w:r>
            <w:r w:rsidRPr="00633F99">
              <w:rPr>
                <w:sz w:val="20"/>
                <w:szCs w:val="20"/>
              </w:rPr>
              <w:t>89</w:t>
            </w:r>
          </w:p>
        </w:tc>
        <w:tc>
          <w:tcPr>
            <w:tcW w:w="567" w:type="dxa"/>
            <w:noWrap/>
            <w:vAlign w:val="center"/>
            <w:hideMark/>
          </w:tcPr>
          <w:p w14:paraId="0AA2950F" w14:textId="18629E04" w:rsidR="00406F6F" w:rsidRPr="00633F99" w:rsidRDefault="00406F6F" w:rsidP="00406F6F">
            <w:pPr>
              <w:rPr>
                <w:sz w:val="20"/>
                <w:szCs w:val="20"/>
              </w:rPr>
            </w:pPr>
            <w:r>
              <w:rPr>
                <w:sz w:val="20"/>
                <w:szCs w:val="20"/>
              </w:rPr>
              <w:t xml:space="preserve"> </w:t>
            </w:r>
            <w:r w:rsidRPr="00633F99">
              <w:rPr>
                <w:sz w:val="20"/>
                <w:szCs w:val="20"/>
              </w:rPr>
              <w:t>136</w:t>
            </w:r>
          </w:p>
        </w:tc>
        <w:tc>
          <w:tcPr>
            <w:tcW w:w="850" w:type="dxa"/>
            <w:shd w:val="clear" w:color="auto" w:fill="00FFFF"/>
            <w:noWrap/>
            <w:vAlign w:val="center"/>
            <w:hideMark/>
          </w:tcPr>
          <w:p w14:paraId="1A3D1E91" w14:textId="46C9EDD6" w:rsidR="00406F6F" w:rsidRPr="00633F99" w:rsidRDefault="00406F6F" w:rsidP="00406F6F">
            <w:pPr>
              <w:rPr>
                <w:sz w:val="20"/>
                <w:szCs w:val="20"/>
              </w:rPr>
            </w:pPr>
            <w:r>
              <w:rPr>
                <w:sz w:val="20"/>
                <w:szCs w:val="20"/>
              </w:rPr>
              <w:t xml:space="preserve"> </w:t>
            </w:r>
            <w:r w:rsidRPr="00633F99">
              <w:rPr>
                <w:sz w:val="20"/>
                <w:szCs w:val="20"/>
              </w:rPr>
              <w:t>+54%</w:t>
            </w:r>
          </w:p>
        </w:tc>
        <w:tc>
          <w:tcPr>
            <w:tcW w:w="709" w:type="dxa"/>
            <w:noWrap/>
            <w:vAlign w:val="center"/>
            <w:hideMark/>
          </w:tcPr>
          <w:p w14:paraId="35CA6A68" w14:textId="0C80ED72" w:rsidR="00406F6F" w:rsidRPr="00633F99" w:rsidRDefault="00406F6F" w:rsidP="00406F6F">
            <w:pPr>
              <w:rPr>
                <w:sz w:val="20"/>
                <w:szCs w:val="20"/>
              </w:rPr>
            </w:pPr>
            <w:r>
              <w:rPr>
                <w:sz w:val="20"/>
                <w:szCs w:val="20"/>
              </w:rPr>
              <w:t xml:space="preserve"> </w:t>
            </w:r>
            <w:r w:rsidRPr="00633F99">
              <w:rPr>
                <w:sz w:val="20"/>
                <w:szCs w:val="20"/>
              </w:rPr>
              <w:t>95</w:t>
            </w:r>
          </w:p>
        </w:tc>
        <w:tc>
          <w:tcPr>
            <w:tcW w:w="709" w:type="dxa"/>
            <w:noWrap/>
            <w:vAlign w:val="center"/>
            <w:hideMark/>
          </w:tcPr>
          <w:p w14:paraId="3160E76E" w14:textId="6E987C26" w:rsidR="00406F6F" w:rsidRPr="00633F99" w:rsidRDefault="00406F6F" w:rsidP="00406F6F">
            <w:pPr>
              <w:rPr>
                <w:sz w:val="20"/>
                <w:szCs w:val="20"/>
              </w:rPr>
            </w:pPr>
            <w:r>
              <w:rPr>
                <w:sz w:val="20"/>
                <w:szCs w:val="20"/>
              </w:rPr>
              <w:t xml:space="preserve"> </w:t>
            </w:r>
            <w:r w:rsidRPr="00633F99">
              <w:rPr>
                <w:sz w:val="20"/>
                <w:szCs w:val="20"/>
              </w:rPr>
              <w:t>44</w:t>
            </w:r>
          </w:p>
        </w:tc>
        <w:tc>
          <w:tcPr>
            <w:tcW w:w="850" w:type="dxa"/>
            <w:shd w:val="clear" w:color="auto" w:fill="FFFF00"/>
            <w:noWrap/>
            <w:vAlign w:val="center"/>
            <w:hideMark/>
          </w:tcPr>
          <w:p w14:paraId="6D9B4405" w14:textId="574A10D0" w:rsidR="00406F6F" w:rsidRPr="00633F99" w:rsidRDefault="00406F6F" w:rsidP="00406F6F">
            <w:pPr>
              <w:rPr>
                <w:sz w:val="20"/>
                <w:szCs w:val="20"/>
              </w:rPr>
            </w:pPr>
            <w:r>
              <w:rPr>
                <w:sz w:val="20"/>
                <w:szCs w:val="20"/>
              </w:rPr>
              <w:t xml:space="preserve"> </w:t>
            </w:r>
            <w:r w:rsidRPr="00633F99">
              <w:rPr>
                <w:sz w:val="20"/>
                <w:szCs w:val="20"/>
              </w:rPr>
              <w:t>-53%</w:t>
            </w:r>
          </w:p>
        </w:tc>
        <w:tc>
          <w:tcPr>
            <w:tcW w:w="709" w:type="dxa"/>
            <w:noWrap/>
            <w:vAlign w:val="center"/>
            <w:hideMark/>
          </w:tcPr>
          <w:p w14:paraId="788D6495" w14:textId="0EE34C8D" w:rsidR="00406F6F" w:rsidRPr="00633F99" w:rsidRDefault="00406F6F" w:rsidP="00406F6F">
            <w:pPr>
              <w:rPr>
                <w:sz w:val="20"/>
                <w:szCs w:val="20"/>
              </w:rPr>
            </w:pPr>
            <w:r>
              <w:rPr>
                <w:sz w:val="20"/>
                <w:szCs w:val="20"/>
              </w:rPr>
              <w:t xml:space="preserve"> </w:t>
            </w:r>
            <w:r w:rsidRPr="00633F99">
              <w:rPr>
                <w:sz w:val="20"/>
                <w:szCs w:val="20"/>
              </w:rPr>
              <w:t>32</w:t>
            </w:r>
            <w:r>
              <w:rPr>
                <w:sz w:val="20"/>
                <w:szCs w:val="20"/>
              </w:rPr>
              <w:t xml:space="preserve"> </w:t>
            </w:r>
          </w:p>
        </w:tc>
        <w:tc>
          <w:tcPr>
            <w:tcW w:w="709" w:type="dxa"/>
            <w:noWrap/>
            <w:vAlign w:val="center"/>
            <w:hideMark/>
          </w:tcPr>
          <w:p w14:paraId="63589034" w14:textId="40FC72B9" w:rsidR="00406F6F" w:rsidRPr="00633F99" w:rsidRDefault="00406F6F" w:rsidP="00406F6F">
            <w:pPr>
              <w:rPr>
                <w:sz w:val="20"/>
                <w:szCs w:val="20"/>
              </w:rPr>
            </w:pPr>
            <w:r>
              <w:rPr>
                <w:sz w:val="20"/>
                <w:szCs w:val="20"/>
              </w:rPr>
              <w:t xml:space="preserve"> </w:t>
            </w:r>
            <w:r w:rsidRPr="00633F99">
              <w:rPr>
                <w:sz w:val="20"/>
                <w:szCs w:val="20"/>
              </w:rPr>
              <w:t>22</w:t>
            </w:r>
          </w:p>
        </w:tc>
        <w:tc>
          <w:tcPr>
            <w:tcW w:w="992" w:type="dxa"/>
            <w:shd w:val="clear" w:color="auto" w:fill="FFFF00"/>
            <w:noWrap/>
            <w:vAlign w:val="center"/>
            <w:hideMark/>
          </w:tcPr>
          <w:p w14:paraId="57A10044" w14:textId="31751F88" w:rsidR="00406F6F" w:rsidRPr="00633F99" w:rsidRDefault="00406F6F" w:rsidP="00406F6F">
            <w:pPr>
              <w:rPr>
                <w:sz w:val="20"/>
                <w:szCs w:val="20"/>
              </w:rPr>
            </w:pPr>
            <w:r>
              <w:rPr>
                <w:sz w:val="20"/>
                <w:szCs w:val="20"/>
              </w:rPr>
              <w:t xml:space="preserve"> </w:t>
            </w:r>
            <w:r w:rsidRPr="00633F99">
              <w:rPr>
                <w:sz w:val="20"/>
                <w:szCs w:val="20"/>
              </w:rPr>
              <w:t>-32%</w:t>
            </w:r>
          </w:p>
        </w:tc>
      </w:tr>
      <w:tr w:rsidR="00406F6F" w:rsidRPr="00950951" w14:paraId="591226DD" w14:textId="77777777" w:rsidTr="00406F6F">
        <w:trPr>
          <w:trHeight w:val="300"/>
        </w:trPr>
        <w:tc>
          <w:tcPr>
            <w:tcW w:w="1135" w:type="dxa"/>
            <w:shd w:val="clear" w:color="auto" w:fill="F2F2F2" w:themeFill="background1" w:themeFillShade="F2"/>
            <w:noWrap/>
            <w:vAlign w:val="center"/>
            <w:hideMark/>
          </w:tcPr>
          <w:p w14:paraId="0CC375DD" w14:textId="77777777" w:rsidR="00406F6F" w:rsidRPr="00633F99" w:rsidRDefault="00406F6F" w:rsidP="00406F6F">
            <w:pPr>
              <w:rPr>
                <w:sz w:val="20"/>
                <w:szCs w:val="20"/>
              </w:rPr>
            </w:pPr>
            <w:r w:rsidRPr="00633F99">
              <w:rPr>
                <w:sz w:val="20"/>
                <w:szCs w:val="20"/>
              </w:rPr>
              <w:t>Stanley Rd</w:t>
            </w:r>
          </w:p>
        </w:tc>
        <w:tc>
          <w:tcPr>
            <w:tcW w:w="987" w:type="dxa"/>
            <w:shd w:val="clear" w:color="auto" w:fill="F2F2F2" w:themeFill="background1" w:themeFillShade="F2"/>
            <w:noWrap/>
            <w:vAlign w:val="center"/>
            <w:hideMark/>
          </w:tcPr>
          <w:p w14:paraId="418D5A7B" w14:textId="1D721D53" w:rsidR="00406F6F" w:rsidRPr="00633F99" w:rsidRDefault="00406F6F" w:rsidP="00406F6F">
            <w:pPr>
              <w:ind w:left="360"/>
              <w:rPr>
                <w:sz w:val="20"/>
                <w:szCs w:val="20"/>
              </w:rPr>
            </w:pPr>
            <w:r w:rsidRPr="00633F99">
              <w:rPr>
                <w:sz w:val="20"/>
                <w:szCs w:val="20"/>
              </w:rPr>
              <w:t>240</w:t>
            </w:r>
          </w:p>
        </w:tc>
        <w:tc>
          <w:tcPr>
            <w:tcW w:w="714" w:type="dxa"/>
            <w:shd w:val="clear" w:color="auto" w:fill="F2F2F2" w:themeFill="background1" w:themeFillShade="F2"/>
            <w:noWrap/>
            <w:vAlign w:val="center"/>
            <w:hideMark/>
          </w:tcPr>
          <w:p w14:paraId="66D4E730" w14:textId="7733D434" w:rsidR="00406F6F" w:rsidRPr="00633F99" w:rsidRDefault="00406F6F" w:rsidP="00406F6F">
            <w:pPr>
              <w:rPr>
                <w:sz w:val="20"/>
                <w:szCs w:val="20"/>
              </w:rPr>
            </w:pPr>
            <w:r>
              <w:rPr>
                <w:sz w:val="20"/>
                <w:szCs w:val="20"/>
              </w:rPr>
              <w:t xml:space="preserve"> </w:t>
            </w:r>
            <w:r w:rsidRPr="00633F99">
              <w:rPr>
                <w:sz w:val="20"/>
                <w:szCs w:val="20"/>
              </w:rPr>
              <w:t>214</w:t>
            </w:r>
          </w:p>
        </w:tc>
        <w:tc>
          <w:tcPr>
            <w:tcW w:w="567" w:type="dxa"/>
            <w:shd w:val="clear" w:color="auto" w:fill="F2F2F2" w:themeFill="background1" w:themeFillShade="F2"/>
            <w:noWrap/>
            <w:vAlign w:val="center"/>
            <w:hideMark/>
          </w:tcPr>
          <w:p w14:paraId="10B619B9" w14:textId="3F67C5A8" w:rsidR="00406F6F" w:rsidRPr="00633F99" w:rsidRDefault="00406F6F" w:rsidP="00406F6F">
            <w:pPr>
              <w:rPr>
                <w:sz w:val="20"/>
                <w:szCs w:val="20"/>
              </w:rPr>
            </w:pPr>
            <w:r w:rsidRPr="00633F99">
              <w:rPr>
                <w:sz w:val="20"/>
                <w:szCs w:val="20"/>
              </w:rPr>
              <w:t>-11%</w:t>
            </w:r>
          </w:p>
        </w:tc>
        <w:tc>
          <w:tcPr>
            <w:tcW w:w="567" w:type="dxa"/>
            <w:shd w:val="clear" w:color="auto" w:fill="F2F2F2" w:themeFill="background1" w:themeFillShade="F2"/>
            <w:noWrap/>
            <w:vAlign w:val="center"/>
            <w:hideMark/>
          </w:tcPr>
          <w:p w14:paraId="3505764B" w14:textId="5199F9A8" w:rsidR="00406F6F" w:rsidRPr="00633F99" w:rsidRDefault="00406F6F" w:rsidP="00406F6F">
            <w:pPr>
              <w:rPr>
                <w:sz w:val="20"/>
                <w:szCs w:val="20"/>
              </w:rPr>
            </w:pPr>
            <w:r>
              <w:rPr>
                <w:sz w:val="20"/>
                <w:szCs w:val="20"/>
              </w:rPr>
              <w:t xml:space="preserve"> </w:t>
            </w:r>
            <w:r w:rsidRPr="00633F99">
              <w:rPr>
                <w:sz w:val="20"/>
                <w:szCs w:val="20"/>
              </w:rPr>
              <w:t>10</w:t>
            </w:r>
          </w:p>
        </w:tc>
        <w:tc>
          <w:tcPr>
            <w:tcW w:w="567" w:type="dxa"/>
            <w:shd w:val="clear" w:color="auto" w:fill="F2F2F2" w:themeFill="background1" w:themeFillShade="F2"/>
            <w:noWrap/>
            <w:vAlign w:val="center"/>
            <w:hideMark/>
          </w:tcPr>
          <w:p w14:paraId="2D97FBE8" w14:textId="1A54BF38" w:rsidR="00406F6F" w:rsidRPr="00633F99" w:rsidRDefault="00406F6F" w:rsidP="00406F6F">
            <w:pPr>
              <w:rPr>
                <w:sz w:val="20"/>
                <w:szCs w:val="20"/>
              </w:rPr>
            </w:pPr>
            <w:r>
              <w:rPr>
                <w:sz w:val="20"/>
                <w:szCs w:val="20"/>
              </w:rPr>
              <w:t xml:space="preserve"> </w:t>
            </w:r>
            <w:r w:rsidRPr="00633F99">
              <w:rPr>
                <w:sz w:val="20"/>
                <w:szCs w:val="20"/>
              </w:rPr>
              <w:t>13</w:t>
            </w:r>
          </w:p>
        </w:tc>
        <w:tc>
          <w:tcPr>
            <w:tcW w:w="850" w:type="dxa"/>
            <w:shd w:val="clear" w:color="auto" w:fill="00FFFF"/>
            <w:noWrap/>
            <w:vAlign w:val="center"/>
            <w:hideMark/>
          </w:tcPr>
          <w:p w14:paraId="3AA7B2E5" w14:textId="4BB6087A" w:rsidR="00406F6F" w:rsidRPr="00633F99" w:rsidRDefault="00406F6F" w:rsidP="00406F6F">
            <w:pPr>
              <w:rPr>
                <w:sz w:val="20"/>
                <w:szCs w:val="20"/>
              </w:rPr>
            </w:pPr>
            <w:r>
              <w:rPr>
                <w:sz w:val="20"/>
                <w:szCs w:val="20"/>
              </w:rPr>
              <w:t xml:space="preserve"> </w:t>
            </w:r>
            <w:r w:rsidRPr="00633F99">
              <w:rPr>
                <w:sz w:val="20"/>
                <w:szCs w:val="20"/>
              </w:rPr>
              <w:t>+32%</w:t>
            </w:r>
          </w:p>
        </w:tc>
        <w:tc>
          <w:tcPr>
            <w:tcW w:w="709" w:type="dxa"/>
            <w:shd w:val="clear" w:color="auto" w:fill="F2F2F2" w:themeFill="background1" w:themeFillShade="F2"/>
            <w:noWrap/>
            <w:vAlign w:val="center"/>
            <w:hideMark/>
          </w:tcPr>
          <w:p w14:paraId="4E86DD32" w14:textId="4921E20A" w:rsidR="00406F6F" w:rsidRPr="00633F99" w:rsidRDefault="00406F6F" w:rsidP="00406F6F">
            <w:pPr>
              <w:rPr>
                <w:sz w:val="20"/>
                <w:szCs w:val="20"/>
              </w:rPr>
            </w:pPr>
            <w:r>
              <w:rPr>
                <w:sz w:val="20"/>
                <w:szCs w:val="20"/>
              </w:rPr>
              <w:t xml:space="preserve"> </w:t>
            </w:r>
            <w:r w:rsidRPr="00633F99">
              <w:rPr>
                <w:sz w:val="20"/>
                <w:szCs w:val="20"/>
              </w:rPr>
              <w:t>41</w:t>
            </w:r>
          </w:p>
        </w:tc>
        <w:tc>
          <w:tcPr>
            <w:tcW w:w="709" w:type="dxa"/>
            <w:shd w:val="clear" w:color="auto" w:fill="F2F2F2" w:themeFill="background1" w:themeFillShade="F2"/>
            <w:noWrap/>
            <w:vAlign w:val="center"/>
            <w:hideMark/>
          </w:tcPr>
          <w:p w14:paraId="26E0B77C" w14:textId="6ADFA7AD" w:rsidR="00406F6F" w:rsidRPr="00633F99" w:rsidRDefault="00406F6F" w:rsidP="00406F6F">
            <w:pPr>
              <w:rPr>
                <w:sz w:val="20"/>
                <w:szCs w:val="20"/>
              </w:rPr>
            </w:pPr>
            <w:r>
              <w:rPr>
                <w:sz w:val="20"/>
                <w:szCs w:val="20"/>
              </w:rPr>
              <w:t xml:space="preserve"> </w:t>
            </w:r>
            <w:r w:rsidRPr="00633F99">
              <w:rPr>
                <w:sz w:val="20"/>
                <w:szCs w:val="20"/>
              </w:rPr>
              <w:t>33</w:t>
            </w:r>
          </w:p>
        </w:tc>
        <w:tc>
          <w:tcPr>
            <w:tcW w:w="850" w:type="dxa"/>
            <w:shd w:val="clear" w:color="auto" w:fill="F2F2F2" w:themeFill="background1" w:themeFillShade="F2"/>
            <w:noWrap/>
            <w:vAlign w:val="center"/>
            <w:hideMark/>
          </w:tcPr>
          <w:p w14:paraId="15EBCE3E" w14:textId="4F73F060" w:rsidR="00406F6F" w:rsidRPr="00633F99" w:rsidRDefault="00406F6F" w:rsidP="00406F6F">
            <w:pPr>
              <w:rPr>
                <w:sz w:val="20"/>
                <w:szCs w:val="20"/>
              </w:rPr>
            </w:pPr>
            <w:r>
              <w:rPr>
                <w:sz w:val="20"/>
                <w:szCs w:val="20"/>
              </w:rPr>
              <w:t xml:space="preserve"> </w:t>
            </w:r>
            <w:r w:rsidRPr="00633F99">
              <w:rPr>
                <w:sz w:val="20"/>
                <w:szCs w:val="20"/>
              </w:rPr>
              <w:t>-19%</w:t>
            </w:r>
          </w:p>
        </w:tc>
        <w:tc>
          <w:tcPr>
            <w:tcW w:w="709" w:type="dxa"/>
            <w:shd w:val="clear" w:color="auto" w:fill="F2F2F2" w:themeFill="background1" w:themeFillShade="F2"/>
            <w:noWrap/>
            <w:vAlign w:val="center"/>
            <w:hideMark/>
          </w:tcPr>
          <w:p w14:paraId="1253CADC" w14:textId="7F532808" w:rsidR="00406F6F" w:rsidRPr="00633F99" w:rsidRDefault="00406F6F" w:rsidP="00406F6F">
            <w:pPr>
              <w:rPr>
                <w:sz w:val="20"/>
                <w:szCs w:val="20"/>
              </w:rPr>
            </w:pPr>
            <w:r>
              <w:rPr>
                <w:sz w:val="20"/>
                <w:szCs w:val="20"/>
              </w:rPr>
              <w:t xml:space="preserve"> </w:t>
            </w:r>
            <w:r w:rsidRPr="00633F99">
              <w:rPr>
                <w:sz w:val="20"/>
                <w:szCs w:val="20"/>
              </w:rPr>
              <w:t>7</w:t>
            </w:r>
          </w:p>
        </w:tc>
        <w:tc>
          <w:tcPr>
            <w:tcW w:w="709" w:type="dxa"/>
            <w:shd w:val="clear" w:color="auto" w:fill="F2F2F2" w:themeFill="background1" w:themeFillShade="F2"/>
            <w:noWrap/>
            <w:vAlign w:val="center"/>
            <w:hideMark/>
          </w:tcPr>
          <w:p w14:paraId="339A2573" w14:textId="2B9F072E" w:rsidR="00406F6F" w:rsidRPr="00633F99" w:rsidRDefault="00406F6F" w:rsidP="00406F6F">
            <w:pPr>
              <w:rPr>
                <w:sz w:val="20"/>
                <w:szCs w:val="20"/>
              </w:rPr>
            </w:pPr>
            <w:r>
              <w:rPr>
                <w:sz w:val="20"/>
                <w:szCs w:val="20"/>
              </w:rPr>
              <w:t xml:space="preserve"> </w:t>
            </w:r>
            <w:r w:rsidRPr="00633F99">
              <w:rPr>
                <w:sz w:val="20"/>
                <w:szCs w:val="20"/>
              </w:rPr>
              <w:t>8</w:t>
            </w:r>
          </w:p>
        </w:tc>
        <w:tc>
          <w:tcPr>
            <w:tcW w:w="992" w:type="dxa"/>
            <w:shd w:val="clear" w:color="auto" w:fill="F2F2F2" w:themeFill="background1" w:themeFillShade="F2"/>
            <w:noWrap/>
            <w:vAlign w:val="center"/>
            <w:hideMark/>
          </w:tcPr>
          <w:p w14:paraId="3B9B8A37" w14:textId="754760F2" w:rsidR="00406F6F" w:rsidRPr="00633F99" w:rsidRDefault="00406F6F" w:rsidP="00406F6F">
            <w:pPr>
              <w:rPr>
                <w:sz w:val="20"/>
                <w:szCs w:val="20"/>
              </w:rPr>
            </w:pPr>
            <w:r>
              <w:rPr>
                <w:sz w:val="20"/>
                <w:szCs w:val="20"/>
              </w:rPr>
              <w:t xml:space="preserve"> </w:t>
            </w:r>
            <w:r w:rsidRPr="00633F99">
              <w:rPr>
                <w:sz w:val="20"/>
                <w:szCs w:val="20"/>
              </w:rPr>
              <w:t>+19%</w:t>
            </w:r>
          </w:p>
        </w:tc>
      </w:tr>
      <w:tr w:rsidR="00406F6F" w:rsidRPr="00950951" w14:paraId="510E674E" w14:textId="77777777" w:rsidTr="00406F6F">
        <w:trPr>
          <w:trHeight w:val="300"/>
        </w:trPr>
        <w:tc>
          <w:tcPr>
            <w:tcW w:w="1135" w:type="dxa"/>
            <w:noWrap/>
            <w:vAlign w:val="center"/>
            <w:hideMark/>
          </w:tcPr>
          <w:p w14:paraId="2869BFAF" w14:textId="77777777" w:rsidR="00406F6F" w:rsidRPr="00633F99" w:rsidRDefault="00406F6F" w:rsidP="00406F6F">
            <w:pPr>
              <w:rPr>
                <w:sz w:val="20"/>
                <w:szCs w:val="20"/>
              </w:rPr>
            </w:pPr>
            <w:r w:rsidRPr="00633F99">
              <w:rPr>
                <w:sz w:val="20"/>
                <w:szCs w:val="20"/>
              </w:rPr>
              <w:t>Magdalen Rd (Iffley Rd)</w:t>
            </w:r>
          </w:p>
        </w:tc>
        <w:tc>
          <w:tcPr>
            <w:tcW w:w="987" w:type="dxa"/>
            <w:noWrap/>
            <w:vAlign w:val="center"/>
            <w:hideMark/>
          </w:tcPr>
          <w:p w14:paraId="7BEB566A" w14:textId="63287F0A" w:rsidR="00406F6F" w:rsidRPr="00633F99" w:rsidRDefault="00406F6F" w:rsidP="00406F6F">
            <w:pPr>
              <w:ind w:left="360"/>
              <w:rPr>
                <w:sz w:val="20"/>
                <w:szCs w:val="20"/>
              </w:rPr>
            </w:pPr>
            <w:r w:rsidRPr="00633F99">
              <w:rPr>
                <w:sz w:val="20"/>
                <w:szCs w:val="20"/>
              </w:rPr>
              <w:t>2,063</w:t>
            </w:r>
          </w:p>
        </w:tc>
        <w:tc>
          <w:tcPr>
            <w:tcW w:w="714" w:type="dxa"/>
            <w:noWrap/>
            <w:vAlign w:val="center"/>
            <w:hideMark/>
          </w:tcPr>
          <w:p w14:paraId="0E5F2968" w14:textId="0B131C5D" w:rsidR="00406F6F" w:rsidRPr="00633F99" w:rsidRDefault="00406F6F" w:rsidP="00406F6F">
            <w:pPr>
              <w:rPr>
                <w:sz w:val="20"/>
                <w:szCs w:val="20"/>
              </w:rPr>
            </w:pPr>
            <w:r>
              <w:rPr>
                <w:sz w:val="20"/>
                <w:szCs w:val="20"/>
              </w:rPr>
              <w:t xml:space="preserve"> </w:t>
            </w:r>
            <w:r w:rsidRPr="00633F99">
              <w:rPr>
                <w:sz w:val="20"/>
                <w:szCs w:val="20"/>
              </w:rPr>
              <w:t>487</w:t>
            </w:r>
          </w:p>
        </w:tc>
        <w:tc>
          <w:tcPr>
            <w:tcW w:w="567" w:type="dxa"/>
            <w:shd w:val="clear" w:color="auto" w:fill="FFFF00"/>
            <w:noWrap/>
            <w:vAlign w:val="center"/>
            <w:hideMark/>
          </w:tcPr>
          <w:p w14:paraId="73C428DC" w14:textId="46886375" w:rsidR="00406F6F" w:rsidRPr="00633F99" w:rsidRDefault="00406F6F" w:rsidP="00406F6F">
            <w:pPr>
              <w:rPr>
                <w:sz w:val="20"/>
                <w:szCs w:val="20"/>
              </w:rPr>
            </w:pPr>
            <w:r w:rsidRPr="00633F99">
              <w:rPr>
                <w:sz w:val="20"/>
                <w:szCs w:val="20"/>
              </w:rPr>
              <w:t>-76%</w:t>
            </w:r>
          </w:p>
        </w:tc>
        <w:tc>
          <w:tcPr>
            <w:tcW w:w="567" w:type="dxa"/>
            <w:noWrap/>
            <w:vAlign w:val="center"/>
          </w:tcPr>
          <w:p w14:paraId="476074F6" w14:textId="1B0B7CEC" w:rsidR="00406F6F" w:rsidRPr="00633F99" w:rsidRDefault="00406F6F" w:rsidP="00406F6F">
            <w:pPr>
              <w:rPr>
                <w:sz w:val="20"/>
                <w:szCs w:val="20"/>
              </w:rPr>
            </w:pPr>
            <w:r>
              <w:rPr>
                <w:sz w:val="20"/>
                <w:szCs w:val="20"/>
              </w:rPr>
              <w:t xml:space="preserve"> </w:t>
            </w:r>
            <w:r w:rsidRPr="00633F99">
              <w:rPr>
                <w:sz w:val="20"/>
                <w:szCs w:val="20"/>
              </w:rPr>
              <w:t>*</w:t>
            </w:r>
          </w:p>
        </w:tc>
        <w:tc>
          <w:tcPr>
            <w:tcW w:w="567" w:type="dxa"/>
            <w:noWrap/>
            <w:vAlign w:val="center"/>
          </w:tcPr>
          <w:p w14:paraId="5A73D0B7" w14:textId="403890EC" w:rsidR="00406F6F" w:rsidRPr="00633F99" w:rsidRDefault="00406F6F" w:rsidP="00406F6F">
            <w:pPr>
              <w:rPr>
                <w:sz w:val="20"/>
                <w:szCs w:val="20"/>
              </w:rPr>
            </w:pPr>
            <w:r>
              <w:rPr>
                <w:sz w:val="20"/>
                <w:szCs w:val="20"/>
              </w:rPr>
              <w:t xml:space="preserve"> </w:t>
            </w:r>
            <w:r w:rsidRPr="00633F99">
              <w:rPr>
                <w:sz w:val="20"/>
                <w:szCs w:val="20"/>
              </w:rPr>
              <w:t>*</w:t>
            </w:r>
          </w:p>
        </w:tc>
        <w:tc>
          <w:tcPr>
            <w:tcW w:w="850" w:type="dxa"/>
            <w:noWrap/>
            <w:vAlign w:val="center"/>
          </w:tcPr>
          <w:p w14:paraId="281AE408" w14:textId="21701314" w:rsidR="00406F6F" w:rsidRPr="00633F99" w:rsidRDefault="00406F6F" w:rsidP="00406F6F">
            <w:pPr>
              <w:rPr>
                <w:sz w:val="20"/>
                <w:szCs w:val="20"/>
              </w:rPr>
            </w:pPr>
            <w:r>
              <w:rPr>
                <w:sz w:val="20"/>
                <w:szCs w:val="20"/>
              </w:rPr>
              <w:t xml:space="preserve"> </w:t>
            </w:r>
            <w:r w:rsidRPr="00633F99">
              <w:rPr>
                <w:sz w:val="20"/>
                <w:szCs w:val="20"/>
              </w:rPr>
              <w:t>*</w:t>
            </w:r>
          </w:p>
        </w:tc>
        <w:tc>
          <w:tcPr>
            <w:tcW w:w="709" w:type="dxa"/>
            <w:noWrap/>
            <w:vAlign w:val="center"/>
            <w:hideMark/>
          </w:tcPr>
          <w:p w14:paraId="2AAAE1CC" w14:textId="33E9793E" w:rsidR="00406F6F" w:rsidRPr="00633F99" w:rsidRDefault="00406F6F" w:rsidP="00406F6F">
            <w:pPr>
              <w:rPr>
                <w:sz w:val="20"/>
                <w:szCs w:val="20"/>
              </w:rPr>
            </w:pPr>
            <w:r>
              <w:rPr>
                <w:sz w:val="20"/>
                <w:szCs w:val="20"/>
              </w:rPr>
              <w:t xml:space="preserve"> </w:t>
            </w:r>
            <w:r w:rsidRPr="00633F99">
              <w:rPr>
                <w:sz w:val="20"/>
                <w:szCs w:val="20"/>
              </w:rPr>
              <w:t>311</w:t>
            </w:r>
          </w:p>
        </w:tc>
        <w:tc>
          <w:tcPr>
            <w:tcW w:w="709" w:type="dxa"/>
            <w:noWrap/>
            <w:vAlign w:val="center"/>
            <w:hideMark/>
          </w:tcPr>
          <w:p w14:paraId="78A50F3F" w14:textId="21308B04" w:rsidR="00406F6F" w:rsidRPr="00633F99" w:rsidRDefault="00406F6F" w:rsidP="00406F6F">
            <w:pPr>
              <w:rPr>
                <w:sz w:val="20"/>
                <w:szCs w:val="20"/>
              </w:rPr>
            </w:pPr>
            <w:r>
              <w:rPr>
                <w:sz w:val="20"/>
                <w:szCs w:val="20"/>
              </w:rPr>
              <w:t xml:space="preserve"> </w:t>
            </w:r>
            <w:r w:rsidRPr="00633F99">
              <w:rPr>
                <w:sz w:val="20"/>
                <w:szCs w:val="20"/>
              </w:rPr>
              <w:t>199</w:t>
            </w:r>
          </w:p>
        </w:tc>
        <w:tc>
          <w:tcPr>
            <w:tcW w:w="850" w:type="dxa"/>
            <w:shd w:val="clear" w:color="auto" w:fill="FFFF00"/>
            <w:noWrap/>
            <w:vAlign w:val="center"/>
            <w:hideMark/>
          </w:tcPr>
          <w:p w14:paraId="6F46D04E" w14:textId="2DD97389" w:rsidR="00406F6F" w:rsidRPr="00633F99" w:rsidRDefault="00406F6F" w:rsidP="00406F6F">
            <w:pPr>
              <w:rPr>
                <w:sz w:val="20"/>
                <w:szCs w:val="20"/>
              </w:rPr>
            </w:pPr>
            <w:r>
              <w:rPr>
                <w:sz w:val="20"/>
                <w:szCs w:val="20"/>
              </w:rPr>
              <w:t xml:space="preserve"> </w:t>
            </w:r>
            <w:r w:rsidRPr="00633F99">
              <w:rPr>
                <w:sz w:val="20"/>
                <w:szCs w:val="20"/>
              </w:rPr>
              <w:t>-36%</w:t>
            </w:r>
          </w:p>
        </w:tc>
        <w:tc>
          <w:tcPr>
            <w:tcW w:w="709" w:type="dxa"/>
            <w:noWrap/>
            <w:vAlign w:val="center"/>
            <w:hideMark/>
          </w:tcPr>
          <w:p w14:paraId="0AB23A3F" w14:textId="3433AA1A" w:rsidR="00406F6F" w:rsidRPr="00633F99" w:rsidRDefault="00406F6F" w:rsidP="00406F6F">
            <w:pPr>
              <w:rPr>
                <w:sz w:val="20"/>
                <w:szCs w:val="20"/>
              </w:rPr>
            </w:pPr>
            <w:r>
              <w:rPr>
                <w:sz w:val="20"/>
                <w:szCs w:val="20"/>
              </w:rPr>
              <w:t xml:space="preserve"> </w:t>
            </w:r>
            <w:r w:rsidRPr="00633F99">
              <w:rPr>
                <w:sz w:val="20"/>
                <w:szCs w:val="20"/>
              </w:rPr>
              <w:t>61</w:t>
            </w:r>
          </w:p>
        </w:tc>
        <w:tc>
          <w:tcPr>
            <w:tcW w:w="709" w:type="dxa"/>
            <w:noWrap/>
            <w:vAlign w:val="center"/>
            <w:hideMark/>
          </w:tcPr>
          <w:p w14:paraId="72714ABD" w14:textId="2FC9F135" w:rsidR="00406F6F" w:rsidRPr="00633F99" w:rsidRDefault="00406F6F" w:rsidP="00406F6F">
            <w:pPr>
              <w:rPr>
                <w:sz w:val="20"/>
                <w:szCs w:val="20"/>
              </w:rPr>
            </w:pPr>
            <w:r>
              <w:rPr>
                <w:sz w:val="20"/>
                <w:szCs w:val="20"/>
              </w:rPr>
              <w:t xml:space="preserve"> </w:t>
            </w:r>
            <w:r w:rsidRPr="00633F99">
              <w:rPr>
                <w:sz w:val="20"/>
                <w:szCs w:val="20"/>
              </w:rPr>
              <w:t>50</w:t>
            </w:r>
          </w:p>
        </w:tc>
        <w:tc>
          <w:tcPr>
            <w:tcW w:w="992" w:type="dxa"/>
            <w:noWrap/>
            <w:vAlign w:val="center"/>
            <w:hideMark/>
          </w:tcPr>
          <w:p w14:paraId="7F4D3C47" w14:textId="4E5F1B20" w:rsidR="00406F6F" w:rsidRPr="00633F99" w:rsidRDefault="00406F6F" w:rsidP="00406F6F">
            <w:pPr>
              <w:rPr>
                <w:sz w:val="20"/>
                <w:szCs w:val="20"/>
              </w:rPr>
            </w:pPr>
            <w:r>
              <w:rPr>
                <w:sz w:val="20"/>
                <w:szCs w:val="20"/>
              </w:rPr>
              <w:t xml:space="preserve"> </w:t>
            </w:r>
            <w:r w:rsidRPr="00633F99">
              <w:rPr>
                <w:sz w:val="20"/>
                <w:szCs w:val="20"/>
              </w:rPr>
              <w:t>-18%</w:t>
            </w:r>
          </w:p>
        </w:tc>
      </w:tr>
      <w:tr w:rsidR="00406F6F" w:rsidRPr="00950951" w14:paraId="7734F5D1" w14:textId="77777777" w:rsidTr="00406F6F">
        <w:trPr>
          <w:trHeight w:val="300"/>
        </w:trPr>
        <w:tc>
          <w:tcPr>
            <w:tcW w:w="1135" w:type="dxa"/>
            <w:shd w:val="clear" w:color="auto" w:fill="F2F2F2" w:themeFill="background1" w:themeFillShade="F2"/>
            <w:noWrap/>
            <w:vAlign w:val="center"/>
            <w:hideMark/>
          </w:tcPr>
          <w:p w14:paraId="309DEA63" w14:textId="261FC5FB" w:rsidR="00406F6F" w:rsidRPr="00633F99" w:rsidRDefault="00406F6F" w:rsidP="00406F6F">
            <w:pPr>
              <w:rPr>
                <w:sz w:val="20"/>
                <w:szCs w:val="20"/>
              </w:rPr>
            </w:pPr>
            <w:r w:rsidRPr="00633F99">
              <w:rPr>
                <w:sz w:val="20"/>
                <w:szCs w:val="20"/>
              </w:rPr>
              <w:t>Magdalen Road (Cowley Rd)</w:t>
            </w:r>
          </w:p>
        </w:tc>
        <w:tc>
          <w:tcPr>
            <w:tcW w:w="987" w:type="dxa"/>
            <w:shd w:val="clear" w:color="auto" w:fill="F2F2F2" w:themeFill="background1" w:themeFillShade="F2"/>
            <w:noWrap/>
            <w:vAlign w:val="center"/>
            <w:hideMark/>
          </w:tcPr>
          <w:p w14:paraId="3535A3A5" w14:textId="311ACE82" w:rsidR="00406F6F" w:rsidRPr="00633F99" w:rsidRDefault="00406F6F" w:rsidP="00406F6F">
            <w:pPr>
              <w:ind w:left="360"/>
              <w:rPr>
                <w:sz w:val="20"/>
                <w:szCs w:val="20"/>
              </w:rPr>
            </w:pPr>
            <w:r w:rsidRPr="00633F99">
              <w:rPr>
                <w:sz w:val="20"/>
                <w:szCs w:val="20"/>
              </w:rPr>
              <w:t>2,326</w:t>
            </w:r>
          </w:p>
        </w:tc>
        <w:tc>
          <w:tcPr>
            <w:tcW w:w="714" w:type="dxa"/>
            <w:shd w:val="clear" w:color="auto" w:fill="F2F2F2" w:themeFill="background1" w:themeFillShade="F2"/>
            <w:noWrap/>
            <w:vAlign w:val="center"/>
            <w:hideMark/>
          </w:tcPr>
          <w:p w14:paraId="65D3B5F3" w14:textId="3CFB2DA6" w:rsidR="00406F6F" w:rsidRPr="00633F99" w:rsidRDefault="00406F6F" w:rsidP="00406F6F">
            <w:pPr>
              <w:rPr>
                <w:sz w:val="20"/>
                <w:szCs w:val="20"/>
              </w:rPr>
            </w:pPr>
            <w:r>
              <w:rPr>
                <w:sz w:val="20"/>
                <w:szCs w:val="20"/>
              </w:rPr>
              <w:t xml:space="preserve"> </w:t>
            </w:r>
            <w:r w:rsidRPr="00633F99">
              <w:rPr>
                <w:sz w:val="20"/>
                <w:szCs w:val="20"/>
              </w:rPr>
              <w:t>1,106</w:t>
            </w:r>
          </w:p>
        </w:tc>
        <w:tc>
          <w:tcPr>
            <w:tcW w:w="567" w:type="dxa"/>
            <w:shd w:val="clear" w:color="auto" w:fill="FFFF00"/>
            <w:noWrap/>
            <w:vAlign w:val="center"/>
            <w:hideMark/>
          </w:tcPr>
          <w:p w14:paraId="05F81049" w14:textId="0ED411FA" w:rsidR="00406F6F" w:rsidRPr="00633F99" w:rsidRDefault="00406F6F" w:rsidP="00406F6F">
            <w:pPr>
              <w:rPr>
                <w:sz w:val="20"/>
                <w:szCs w:val="20"/>
              </w:rPr>
            </w:pPr>
            <w:r w:rsidRPr="00633F99">
              <w:rPr>
                <w:sz w:val="20"/>
                <w:szCs w:val="20"/>
              </w:rPr>
              <w:t>-52%</w:t>
            </w:r>
          </w:p>
        </w:tc>
        <w:tc>
          <w:tcPr>
            <w:tcW w:w="567" w:type="dxa"/>
            <w:shd w:val="clear" w:color="auto" w:fill="F2F2F2" w:themeFill="background1" w:themeFillShade="F2"/>
            <w:noWrap/>
            <w:vAlign w:val="center"/>
            <w:hideMark/>
          </w:tcPr>
          <w:p w14:paraId="18956E4E" w14:textId="22C429E0" w:rsidR="00406F6F" w:rsidRPr="00633F99" w:rsidRDefault="00406F6F" w:rsidP="00406F6F">
            <w:pPr>
              <w:rPr>
                <w:sz w:val="20"/>
                <w:szCs w:val="20"/>
              </w:rPr>
            </w:pPr>
            <w:r>
              <w:rPr>
                <w:sz w:val="20"/>
                <w:szCs w:val="20"/>
              </w:rPr>
              <w:t xml:space="preserve"> </w:t>
            </w:r>
            <w:r w:rsidRPr="00633F99">
              <w:rPr>
                <w:sz w:val="20"/>
                <w:szCs w:val="20"/>
              </w:rPr>
              <w:t>279</w:t>
            </w:r>
          </w:p>
        </w:tc>
        <w:tc>
          <w:tcPr>
            <w:tcW w:w="567" w:type="dxa"/>
            <w:shd w:val="clear" w:color="auto" w:fill="F2F2F2" w:themeFill="background1" w:themeFillShade="F2"/>
            <w:noWrap/>
            <w:vAlign w:val="center"/>
            <w:hideMark/>
          </w:tcPr>
          <w:p w14:paraId="37B55923" w14:textId="551C95CF" w:rsidR="00406F6F" w:rsidRPr="00633F99" w:rsidRDefault="00406F6F" w:rsidP="00406F6F">
            <w:pPr>
              <w:rPr>
                <w:sz w:val="20"/>
                <w:szCs w:val="20"/>
              </w:rPr>
            </w:pPr>
            <w:r>
              <w:rPr>
                <w:sz w:val="20"/>
                <w:szCs w:val="20"/>
              </w:rPr>
              <w:t xml:space="preserve"> </w:t>
            </w:r>
            <w:r w:rsidRPr="00633F99">
              <w:rPr>
                <w:sz w:val="20"/>
                <w:szCs w:val="20"/>
              </w:rPr>
              <w:t>351</w:t>
            </w:r>
          </w:p>
        </w:tc>
        <w:tc>
          <w:tcPr>
            <w:tcW w:w="850" w:type="dxa"/>
            <w:shd w:val="clear" w:color="auto" w:fill="00FFFF"/>
            <w:noWrap/>
            <w:vAlign w:val="center"/>
            <w:hideMark/>
          </w:tcPr>
          <w:p w14:paraId="43297366" w14:textId="6398A92D" w:rsidR="00406F6F" w:rsidRPr="00633F99" w:rsidRDefault="00406F6F" w:rsidP="00406F6F">
            <w:pPr>
              <w:rPr>
                <w:sz w:val="20"/>
                <w:szCs w:val="20"/>
              </w:rPr>
            </w:pPr>
            <w:r>
              <w:rPr>
                <w:sz w:val="20"/>
                <w:szCs w:val="20"/>
              </w:rPr>
              <w:t xml:space="preserve"> </w:t>
            </w:r>
            <w:r w:rsidRPr="00633F99">
              <w:rPr>
                <w:sz w:val="20"/>
                <w:szCs w:val="20"/>
              </w:rPr>
              <w:t>+26%</w:t>
            </w:r>
          </w:p>
        </w:tc>
        <w:tc>
          <w:tcPr>
            <w:tcW w:w="709" w:type="dxa"/>
            <w:shd w:val="clear" w:color="auto" w:fill="F2F2F2" w:themeFill="background1" w:themeFillShade="F2"/>
            <w:noWrap/>
            <w:vAlign w:val="center"/>
            <w:hideMark/>
          </w:tcPr>
          <w:p w14:paraId="283CE82C" w14:textId="1EDD10AC" w:rsidR="00406F6F" w:rsidRPr="00633F99" w:rsidRDefault="00406F6F" w:rsidP="00406F6F">
            <w:pPr>
              <w:rPr>
                <w:sz w:val="20"/>
                <w:szCs w:val="20"/>
              </w:rPr>
            </w:pPr>
            <w:r>
              <w:rPr>
                <w:sz w:val="20"/>
                <w:szCs w:val="20"/>
              </w:rPr>
              <w:t xml:space="preserve"> </w:t>
            </w:r>
            <w:r w:rsidRPr="00633F99">
              <w:rPr>
                <w:sz w:val="20"/>
                <w:szCs w:val="20"/>
              </w:rPr>
              <w:t>427</w:t>
            </w:r>
          </w:p>
        </w:tc>
        <w:tc>
          <w:tcPr>
            <w:tcW w:w="709" w:type="dxa"/>
            <w:shd w:val="clear" w:color="auto" w:fill="F2F2F2" w:themeFill="background1" w:themeFillShade="F2"/>
            <w:noWrap/>
            <w:vAlign w:val="center"/>
            <w:hideMark/>
          </w:tcPr>
          <w:p w14:paraId="43A3AAD6" w14:textId="5E51D2F8" w:rsidR="00406F6F" w:rsidRPr="00633F99" w:rsidRDefault="00406F6F" w:rsidP="00406F6F">
            <w:pPr>
              <w:rPr>
                <w:sz w:val="20"/>
                <w:szCs w:val="20"/>
              </w:rPr>
            </w:pPr>
            <w:r>
              <w:rPr>
                <w:sz w:val="20"/>
                <w:szCs w:val="20"/>
              </w:rPr>
              <w:t xml:space="preserve"> </w:t>
            </w:r>
            <w:r w:rsidRPr="00633F99">
              <w:rPr>
                <w:sz w:val="20"/>
                <w:szCs w:val="20"/>
              </w:rPr>
              <w:t>75</w:t>
            </w:r>
          </w:p>
        </w:tc>
        <w:tc>
          <w:tcPr>
            <w:tcW w:w="850" w:type="dxa"/>
            <w:shd w:val="clear" w:color="auto" w:fill="FFFF00"/>
            <w:noWrap/>
            <w:vAlign w:val="center"/>
            <w:hideMark/>
          </w:tcPr>
          <w:p w14:paraId="78DDBF30" w14:textId="0A320E63" w:rsidR="00406F6F" w:rsidRPr="00633F99" w:rsidRDefault="00406F6F" w:rsidP="00406F6F">
            <w:pPr>
              <w:rPr>
                <w:sz w:val="20"/>
                <w:szCs w:val="20"/>
              </w:rPr>
            </w:pPr>
            <w:r>
              <w:rPr>
                <w:sz w:val="20"/>
                <w:szCs w:val="20"/>
              </w:rPr>
              <w:t xml:space="preserve"> </w:t>
            </w:r>
            <w:r w:rsidRPr="00633F99">
              <w:rPr>
                <w:sz w:val="20"/>
                <w:szCs w:val="20"/>
              </w:rPr>
              <w:t>-83%</w:t>
            </w:r>
          </w:p>
        </w:tc>
        <w:tc>
          <w:tcPr>
            <w:tcW w:w="709" w:type="dxa"/>
            <w:shd w:val="clear" w:color="auto" w:fill="F2F2F2" w:themeFill="background1" w:themeFillShade="F2"/>
            <w:noWrap/>
            <w:vAlign w:val="center"/>
            <w:hideMark/>
          </w:tcPr>
          <w:p w14:paraId="6DFC8068" w14:textId="3D117034" w:rsidR="00406F6F" w:rsidRPr="00633F99" w:rsidRDefault="00406F6F" w:rsidP="00406F6F">
            <w:pPr>
              <w:rPr>
                <w:sz w:val="20"/>
                <w:szCs w:val="20"/>
              </w:rPr>
            </w:pPr>
            <w:r>
              <w:rPr>
                <w:sz w:val="20"/>
                <w:szCs w:val="20"/>
              </w:rPr>
              <w:t xml:space="preserve"> </w:t>
            </w:r>
            <w:r w:rsidRPr="00633F99">
              <w:rPr>
                <w:sz w:val="20"/>
                <w:szCs w:val="20"/>
              </w:rPr>
              <w:t>120</w:t>
            </w:r>
          </w:p>
        </w:tc>
        <w:tc>
          <w:tcPr>
            <w:tcW w:w="709" w:type="dxa"/>
            <w:shd w:val="clear" w:color="auto" w:fill="F2F2F2" w:themeFill="background1" w:themeFillShade="F2"/>
            <w:noWrap/>
            <w:vAlign w:val="center"/>
            <w:hideMark/>
          </w:tcPr>
          <w:p w14:paraId="0AD70C3F" w14:textId="71375B76" w:rsidR="00406F6F" w:rsidRPr="00633F99" w:rsidRDefault="00406F6F" w:rsidP="00406F6F">
            <w:pPr>
              <w:rPr>
                <w:sz w:val="20"/>
                <w:szCs w:val="20"/>
              </w:rPr>
            </w:pPr>
            <w:r>
              <w:rPr>
                <w:sz w:val="20"/>
                <w:szCs w:val="20"/>
              </w:rPr>
              <w:t xml:space="preserve"> </w:t>
            </w:r>
            <w:r w:rsidRPr="00633F99">
              <w:rPr>
                <w:sz w:val="20"/>
                <w:szCs w:val="20"/>
              </w:rPr>
              <w:t>48</w:t>
            </w:r>
          </w:p>
        </w:tc>
        <w:tc>
          <w:tcPr>
            <w:tcW w:w="992" w:type="dxa"/>
            <w:shd w:val="clear" w:color="auto" w:fill="FFFF00"/>
            <w:noWrap/>
            <w:vAlign w:val="center"/>
            <w:hideMark/>
          </w:tcPr>
          <w:p w14:paraId="76FD871A" w14:textId="31A0742A" w:rsidR="00406F6F" w:rsidRPr="00633F99" w:rsidRDefault="00406F6F" w:rsidP="00406F6F">
            <w:pPr>
              <w:rPr>
                <w:sz w:val="20"/>
                <w:szCs w:val="20"/>
              </w:rPr>
            </w:pPr>
            <w:r>
              <w:rPr>
                <w:sz w:val="20"/>
                <w:szCs w:val="20"/>
              </w:rPr>
              <w:t xml:space="preserve"> </w:t>
            </w:r>
            <w:r w:rsidRPr="00633F99">
              <w:rPr>
                <w:sz w:val="20"/>
                <w:szCs w:val="20"/>
              </w:rPr>
              <w:t>-60%</w:t>
            </w:r>
          </w:p>
        </w:tc>
      </w:tr>
      <w:tr w:rsidR="00406F6F" w:rsidRPr="00950951" w14:paraId="425AED82" w14:textId="77777777" w:rsidTr="00406F6F">
        <w:trPr>
          <w:trHeight w:val="300"/>
        </w:trPr>
        <w:tc>
          <w:tcPr>
            <w:tcW w:w="1135" w:type="dxa"/>
            <w:noWrap/>
            <w:vAlign w:val="center"/>
            <w:hideMark/>
          </w:tcPr>
          <w:p w14:paraId="45C7390E" w14:textId="77777777" w:rsidR="00406F6F" w:rsidRPr="00633F99" w:rsidRDefault="00406F6F" w:rsidP="00406F6F">
            <w:pPr>
              <w:rPr>
                <w:sz w:val="20"/>
                <w:szCs w:val="20"/>
              </w:rPr>
            </w:pPr>
            <w:r w:rsidRPr="00633F99">
              <w:rPr>
                <w:sz w:val="20"/>
                <w:szCs w:val="20"/>
              </w:rPr>
              <w:t>Hertford St</w:t>
            </w:r>
          </w:p>
        </w:tc>
        <w:tc>
          <w:tcPr>
            <w:tcW w:w="987" w:type="dxa"/>
            <w:noWrap/>
            <w:vAlign w:val="center"/>
            <w:hideMark/>
          </w:tcPr>
          <w:p w14:paraId="06E497BF" w14:textId="73A52EEA" w:rsidR="00406F6F" w:rsidRPr="00633F99" w:rsidRDefault="00406F6F" w:rsidP="00406F6F">
            <w:pPr>
              <w:ind w:left="360"/>
              <w:rPr>
                <w:sz w:val="20"/>
                <w:szCs w:val="20"/>
              </w:rPr>
            </w:pPr>
            <w:r w:rsidRPr="00633F99">
              <w:rPr>
                <w:sz w:val="20"/>
                <w:szCs w:val="20"/>
              </w:rPr>
              <w:t>376</w:t>
            </w:r>
          </w:p>
        </w:tc>
        <w:tc>
          <w:tcPr>
            <w:tcW w:w="714" w:type="dxa"/>
            <w:noWrap/>
            <w:vAlign w:val="center"/>
            <w:hideMark/>
          </w:tcPr>
          <w:p w14:paraId="0A9E1CB5" w14:textId="42F6D9B8" w:rsidR="00406F6F" w:rsidRPr="00633F99" w:rsidRDefault="00406F6F" w:rsidP="00406F6F">
            <w:pPr>
              <w:rPr>
                <w:sz w:val="20"/>
                <w:szCs w:val="20"/>
              </w:rPr>
            </w:pPr>
            <w:r>
              <w:rPr>
                <w:sz w:val="20"/>
                <w:szCs w:val="20"/>
              </w:rPr>
              <w:t xml:space="preserve"> </w:t>
            </w:r>
            <w:r w:rsidRPr="00633F99">
              <w:rPr>
                <w:sz w:val="20"/>
                <w:szCs w:val="20"/>
              </w:rPr>
              <w:t>229</w:t>
            </w:r>
          </w:p>
        </w:tc>
        <w:tc>
          <w:tcPr>
            <w:tcW w:w="567" w:type="dxa"/>
            <w:shd w:val="clear" w:color="auto" w:fill="FFFF00"/>
            <w:noWrap/>
            <w:vAlign w:val="center"/>
            <w:hideMark/>
          </w:tcPr>
          <w:p w14:paraId="6EC00692" w14:textId="5C62721D" w:rsidR="00406F6F" w:rsidRPr="00633F99" w:rsidRDefault="00406F6F" w:rsidP="00406F6F">
            <w:pPr>
              <w:rPr>
                <w:sz w:val="20"/>
                <w:szCs w:val="20"/>
              </w:rPr>
            </w:pPr>
            <w:r w:rsidRPr="00633F99">
              <w:rPr>
                <w:sz w:val="20"/>
                <w:szCs w:val="20"/>
              </w:rPr>
              <w:t>-39%</w:t>
            </w:r>
          </w:p>
        </w:tc>
        <w:tc>
          <w:tcPr>
            <w:tcW w:w="567" w:type="dxa"/>
            <w:noWrap/>
            <w:vAlign w:val="center"/>
          </w:tcPr>
          <w:p w14:paraId="57C8FF6E" w14:textId="5A873C6F" w:rsidR="00406F6F" w:rsidRPr="00633F99" w:rsidRDefault="00406F6F" w:rsidP="00406F6F">
            <w:pPr>
              <w:rPr>
                <w:sz w:val="20"/>
                <w:szCs w:val="20"/>
              </w:rPr>
            </w:pPr>
            <w:r>
              <w:rPr>
                <w:sz w:val="20"/>
                <w:szCs w:val="20"/>
              </w:rPr>
              <w:t xml:space="preserve"> </w:t>
            </w:r>
            <w:r w:rsidRPr="00633F99">
              <w:rPr>
                <w:sz w:val="20"/>
                <w:szCs w:val="20"/>
              </w:rPr>
              <w:t>*</w:t>
            </w:r>
          </w:p>
        </w:tc>
        <w:tc>
          <w:tcPr>
            <w:tcW w:w="567" w:type="dxa"/>
            <w:noWrap/>
            <w:vAlign w:val="center"/>
          </w:tcPr>
          <w:p w14:paraId="54FC0A7B" w14:textId="44AC0B81" w:rsidR="00406F6F" w:rsidRPr="00633F99" w:rsidRDefault="00406F6F" w:rsidP="00406F6F">
            <w:pPr>
              <w:rPr>
                <w:sz w:val="20"/>
                <w:szCs w:val="20"/>
              </w:rPr>
            </w:pPr>
            <w:r>
              <w:rPr>
                <w:sz w:val="20"/>
                <w:szCs w:val="20"/>
              </w:rPr>
              <w:t xml:space="preserve"> </w:t>
            </w:r>
            <w:r w:rsidRPr="00633F99">
              <w:rPr>
                <w:sz w:val="20"/>
                <w:szCs w:val="20"/>
              </w:rPr>
              <w:t>*</w:t>
            </w:r>
          </w:p>
        </w:tc>
        <w:tc>
          <w:tcPr>
            <w:tcW w:w="850" w:type="dxa"/>
            <w:noWrap/>
            <w:vAlign w:val="center"/>
          </w:tcPr>
          <w:p w14:paraId="642B039F" w14:textId="729F050D" w:rsidR="00406F6F" w:rsidRPr="00633F99" w:rsidRDefault="00406F6F" w:rsidP="00406F6F">
            <w:pPr>
              <w:rPr>
                <w:sz w:val="20"/>
                <w:szCs w:val="20"/>
              </w:rPr>
            </w:pPr>
            <w:r>
              <w:rPr>
                <w:sz w:val="20"/>
                <w:szCs w:val="20"/>
              </w:rPr>
              <w:t xml:space="preserve"> </w:t>
            </w:r>
            <w:r w:rsidRPr="00633F99">
              <w:rPr>
                <w:sz w:val="20"/>
                <w:szCs w:val="20"/>
              </w:rPr>
              <w:t>*</w:t>
            </w:r>
          </w:p>
        </w:tc>
        <w:tc>
          <w:tcPr>
            <w:tcW w:w="709" w:type="dxa"/>
            <w:noWrap/>
            <w:vAlign w:val="center"/>
            <w:hideMark/>
          </w:tcPr>
          <w:p w14:paraId="6136DD07" w14:textId="21D56576" w:rsidR="00406F6F" w:rsidRPr="00633F99" w:rsidRDefault="00406F6F" w:rsidP="00406F6F">
            <w:pPr>
              <w:rPr>
                <w:sz w:val="20"/>
                <w:szCs w:val="20"/>
              </w:rPr>
            </w:pPr>
            <w:r>
              <w:rPr>
                <w:sz w:val="20"/>
                <w:szCs w:val="20"/>
              </w:rPr>
              <w:t xml:space="preserve"> </w:t>
            </w:r>
            <w:r w:rsidRPr="00633F99">
              <w:rPr>
                <w:sz w:val="20"/>
                <w:szCs w:val="20"/>
              </w:rPr>
              <w:t>34</w:t>
            </w:r>
          </w:p>
        </w:tc>
        <w:tc>
          <w:tcPr>
            <w:tcW w:w="709" w:type="dxa"/>
            <w:noWrap/>
            <w:vAlign w:val="center"/>
            <w:hideMark/>
          </w:tcPr>
          <w:p w14:paraId="10CA2F76" w14:textId="04176EFB" w:rsidR="00406F6F" w:rsidRPr="00633F99" w:rsidRDefault="00406F6F" w:rsidP="00406F6F">
            <w:pPr>
              <w:rPr>
                <w:sz w:val="20"/>
                <w:szCs w:val="20"/>
              </w:rPr>
            </w:pPr>
            <w:r>
              <w:rPr>
                <w:sz w:val="20"/>
                <w:szCs w:val="20"/>
              </w:rPr>
              <w:t xml:space="preserve"> </w:t>
            </w:r>
            <w:r w:rsidRPr="00633F99">
              <w:rPr>
                <w:sz w:val="20"/>
                <w:szCs w:val="20"/>
              </w:rPr>
              <w:t>33</w:t>
            </w:r>
          </w:p>
        </w:tc>
        <w:tc>
          <w:tcPr>
            <w:tcW w:w="850" w:type="dxa"/>
            <w:noWrap/>
            <w:vAlign w:val="center"/>
            <w:hideMark/>
          </w:tcPr>
          <w:p w14:paraId="378B7425" w14:textId="3D5EA79C" w:rsidR="00406F6F" w:rsidRPr="00633F99" w:rsidRDefault="00406F6F" w:rsidP="00406F6F">
            <w:pPr>
              <w:rPr>
                <w:sz w:val="20"/>
                <w:szCs w:val="20"/>
              </w:rPr>
            </w:pPr>
            <w:r>
              <w:rPr>
                <w:sz w:val="20"/>
                <w:szCs w:val="20"/>
              </w:rPr>
              <w:t xml:space="preserve"> </w:t>
            </w:r>
            <w:r w:rsidRPr="00633F99">
              <w:rPr>
                <w:sz w:val="20"/>
                <w:szCs w:val="20"/>
              </w:rPr>
              <w:t>-2%</w:t>
            </w:r>
          </w:p>
        </w:tc>
        <w:tc>
          <w:tcPr>
            <w:tcW w:w="709" w:type="dxa"/>
            <w:noWrap/>
            <w:vAlign w:val="center"/>
            <w:hideMark/>
          </w:tcPr>
          <w:p w14:paraId="7BF384B5" w14:textId="610A3CAD" w:rsidR="00406F6F" w:rsidRPr="00633F99" w:rsidRDefault="00406F6F" w:rsidP="00406F6F">
            <w:pPr>
              <w:rPr>
                <w:sz w:val="20"/>
                <w:szCs w:val="20"/>
              </w:rPr>
            </w:pPr>
            <w:r>
              <w:rPr>
                <w:sz w:val="20"/>
                <w:szCs w:val="20"/>
              </w:rPr>
              <w:t xml:space="preserve"> </w:t>
            </w:r>
            <w:r w:rsidRPr="00633F99">
              <w:rPr>
                <w:sz w:val="20"/>
                <w:szCs w:val="20"/>
              </w:rPr>
              <w:t>6</w:t>
            </w:r>
          </w:p>
        </w:tc>
        <w:tc>
          <w:tcPr>
            <w:tcW w:w="709" w:type="dxa"/>
            <w:noWrap/>
            <w:vAlign w:val="center"/>
            <w:hideMark/>
          </w:tcPr>
          <w:p w14:paraId="483708B8" w14:textId="73BCBC91" w:rsidR="00406F6F" w:rsidRPr="00633F99" w:rsidRDefault="00406F6F" w:rsidP="00406F6F">
            <w:pPr>
              <w:rPr>
                <w:sz w:val="20"/>
                <w:szCs w:val="20"/>
              </w:rPr>
            </w:pPr>
            <w:r>
              <w:rPr>
                <w:sz w:val="20"/>
                <w:szCs w:val="20"/>
              </w:rPr>
              <w:t xml:space="preserve"> </w:t>
            </w:r>
            <w:r w:rsidRPr="00633F99">
              <w:rPr>
                <w:sz w:val="20"/>
                <w:szCs w:val="20"/>
              </w:rPr>
              <w:t>12</w:t>
            </w:r>
          </w:p>
        </w:tc>
        <w:tc>
          <w:tcPr>
            <w:tcW w:w="992" w:type="dxa"/>
            <w:shd w:val="clear" w:color="auto" w:fill="00FFFF"/>
            <w:noWrap/>
            <w:vAlign w:val="center"/>
            <w:hideMark/>
          </w:tcPr>
          <w:p w14:paraId="02564327" w14:textId="73954B6B" w:rsidR="00406F6F" w:rsidRPr="00633F99" w:rsidRDefault="00406F6F" w:rsidP="00406F6F">
            <w:pPr>
              <w:rPr>
                <w:sz w:val="20"/>
                <w:szCs w:val="20"/>
              </w:rPr>
            </w:pPr>
            <w:r>
              <w:rPr>
                <w:sz w:val="20"/>
                <w:szCs w:val="20"/>
              </w:rPr>
              <w:t xml:space="preserve"> </w:t>
            </w:r>
            <w:r w:rsidRPr="00633F99">
              <w:rPr>
                <w:sz w:val="20"/>
                <w:szCs w:val="20"/>
              </w:rPr>
              <w:t>+102%</w:t>
            </w:r>
          </w:p>
        </w:tc>
      </w:tr>
      <w:tr w:rsidR="00406F6F" w:rsidRPr="00950951" w14:paraId="447498A8" w14:textId="77777777" w:rsidTr="00406F6F">
        <w:trPr>
          <w:trHeight w:val="300"/>
        </w:trPr>
        <w:tc>
          <w:tcPr>
            <w:tcW w:w="1135" w:type="dxa"/>
            <w:shd w:val="clear" w:color="auto" w:fill="F2F2F2" w:themeFill="background1" w:themeFillShade="F2"/>
            <w:noWrap/>
            <w:vAlign w:val="center"/>
            <w:hideMark/>
          </w:tcPr>
          <w:p w14:paraId="355672DD" w14:textId="77777777" w:rsidR="00406F6F" w:rsidRPr="00633F99" w:rsidRDefault="00406F6F" w:rsidP="00406F6F">
            <w:pPr>
              <w:rPr>
                <w:sz w:val="20"/>
                <w:szCs w:val="20"/>
              </w:rPr>
            </w:pPr>
            <w:r w:rsidRPr="00633F99">
              <w:rPr>
                <w:sz w:val="20"/>
                <w:szCs w:val="20"/>
              </w:rPr>
              <w:t>Charles St</w:t>
            </w:r>
          </w:p>
        </w:tc>
        <w:tc>
          <w:tcPr>
            <w:tcW w:w="987" w:type="dxa"/>
            <w:shd w:val="clear" w:color="auto" w:fill="F2F2F2" w:themeFill="background1" w:themeFillShade="F2"/>
            <w:noWrap/>
            <w:vAlign w:val="center"/>
            <w:hideMark/>
          </w:tcPr>
          <w:p w14:paraId="50816293" w14:textId="730EEC46" w:rsidR="00406F6F" w:rsidRPr="00633F99" w:rsidRDefault="00406F6F" w:rsidP="00406F6F">
            <w:pPr>
              <w:ind w:left="360"/>
              <w:rPr>
                <w:sz w:val="20"/>
                <w:szCs w:val="20"/>
              </w:rPr>
            </w:pPr>
            <w:r w:rsidRPr="00633F99">
              <w:rPr>
                <w:sz w:val="20"/>
                <w:szCs w:val="20"/>
              </w:rPr>
              <w:t>619</w:t>
            </w:r>
          </w:p>
        </w:tc>
        <w:tc>
          <w:tcPr>
            <w:tcW w:w="714" w:type="dxa"/>
            <w:shd w:val="clear" w:color="auto" w:fill="F2F2F2" w:themeFill="background1" w:themeFillShade="F2"/>
            <w:noWrap/>
            <w:vAlign w:val="center"/>
            <w:hideMark/>
          </w:tcPr>
          <w:p w14:paraId="0EAF7686" w14:textId="130B346C" w:rsidR="00406F6F" w:rsidRPr="00633F99" w:rsidRDefault="00406F6F" w:rsidP="00406F6F">
            <w:pPr>
              <w:rPr>
                <w:sz w:val="20"/>
                <w:szCs w:val="20"/>
              </w:rPr>
            </w:pPr>
            <w:r>
              <w:rPr>
                <w:sz w:val="20"/>
                <w:szCs w:val="20"/>
              </w:rPr>
              <w:t xml:space="preserve"> </w:t>
            </w:r>
            <w:r w:rsidRPr="00633F99">
              <w:rPr>
                <w:sz w:val="20"/>
                <w:szCs w:val="20"/>
              </w:rPr>
              <w:t>506</w:t>
            </w:r>
          </w:p>
        </w:tc>
        <w:tc>
          <w:tcPr>
            <w:tcW w:w="567" w:type="dxa"/>
            <w:shd w:val="clear" w:color="auto" w:fill="F2F2F2" w:themeFill="background1" w:themeFillShade="F2"/>
            <w:noWrap/>
            <w:vAlign w:val="center"/>
            <w:hideMark/>
          </w:tcPr>
          <w:p w14:paraId="7C62B357" w14:textId="1A13A4F5" w:rsidR="00406F6F" w:rsidRPr="00633F99" w:rsidRDefault="00406F6F" w:rsidP="00406F6F">
            <w:pPr>
              <w:rPr>
                <w:sz w:val="20"/>
                <w:szCs w:val="20"/>
              </w:rPr>
            </w:pPr>
            <w:r w:rsidRPr="00633F99">
              <w:rPr>
                <w:sz w:val="20"/>
                <w:szCs w:val="20"/>
              </w:rPr>
              <w:t>-18%</w:t>
            </w:r>
          </w:p>
        </w:tc>
        <w:tc>
          <w:tcPr>
            <w:tcW w:w="567" w:type="dxa"/>
            <w:shd w:val="clear" w:color="auto" w:fill="F2F2F2" w:themeFill="background1" w:themeFillShade="F2"/>
            <w:noWrap/>
            <w:vAlign w:val="center"/>
            <w:hideMark/>
          </w:tcPr>
          <w:p w14:paraId="71870770" w14:textId="112641CC" w:rsidR="00406F6F" w:rsidRPr="00633F99" w:rsidRDefault="00406F6F" w:rsidP="00406F6F">
            <w:pPr>
              <w:rPr>
                <w:sz w:val="20"/>
                <w:szCs w:val="20"/>
              </w:rPr>
            </w:pPr>
            <w:r>
              <w:rPr>
                <w:sz w:val="20"/>
                <w:szCs w:val="20"/>
              </w:rPr>
              <w:t xml:space="preserve"> </w:t>
            </w:r>
            <w:r w:rsidRPr="00633F99">
              <w:rPr>
                <w:sz w:val="20"/>
                <w:szCs w:val="20"/>
              </w:rPr>
              <w:t>21</w:t>
            </w:r>
          </w:p>
        </w:tc>
        <w:tc>
          <w:tcPr>
            <w:tcW w:w="567" w:type="dxa"/>
            <w:shd w:val="clear" w:color="auto" w:fill="F2F2F2" w:themeFill="background1" w:themeFillShade="F2"/>
            <w:noWrap/>
            <w:vAlign w:val="center"/>
            <w:hideMark/>
          </w:tcPr>
          <w:p w14:paraId="6435572F" w14:textId="17421D85" w:rsidR="00406F6F" w:rsidRPr="00633F99" w:rsidRDefault="00406F6F" w:rsidP="00406F6F">
            <w:pPr>
              <w:rPr>
                <w:sz w:val="20"/>
                <w:szCs w:val="20"/>
              </w:rPr>
            </w:pPr>
            <w:r>
              <w:rPr>
                <w:sz w:val="20"/>
                <w:szCs w:val="20"/>
              </w:rPr>
              <w:t xml:space="preserve"> </w:t>
            </w:r>
            <w:r w:rsidRPr="00633F99">
              <w:rPr>
                <w:sz w:val="20"/>
                <w:szCs w:val="20"/>
              </w:rPr>
              <w:t>30</w:t>
            </w:r>
          </w:p>
        </w:tc>
        <w:tc>
          <w:tcPr>
            <w:tcW w:w="850" w:type="dxa"/>
            <w:shd w:val="clear" w:color="auto" w:fill="00FFFF"/>
            <w:noWrap/>
            <w:vAlign w:val="center"/>
            <w:hideMark/>
          </w:tcPr>
          <w:p w14:paraId="6D5E9DE2" w14:textId="5991BE87" w:rsidR="00406F6F" w:rsidRPr="00633F99" w:rsidRDefault="00406F6F" w:rsidP="00406F6F">
            <w:pPr>
              <w:rPr>
                <w:sz w:val="20"/>
                <w:szCs w:val="20"/>
              </w:rPr>
            </w:pPr>
            <w:r>
              <w:rPr>
                <w:sz w:val="20"/>
                <w:szCs w:val="20"/>
              </w:rPr>
              <w:t xml:space="preserve"> </w:t>
            </w:r>
            <w:r w:rsidRPr="00633F99">
              <w:rPr>
                <w:sz w:val="20"/>
                <w:szCs w:val="20"/>
              </w:rPr>
              <w:t>+42%</w:t>
            </w:r>
          </w:p>
        </w:tc>
        <w:tc>
          <w:tcPr>
            <w:tcW w:w="709" w:type="dxa"/>
            <w:shd w:val="clear" w:color="auto" w:fill="F2F2F2" w:themeFill="background1" w:themeFillShade="F2"/>
            <w:noWrap/>
            <w:vAlign w:val="center"/>
            <w:hideMark/>
          </w:tcPr>
          <w:p w14:paraId="61DBD1F3" w14:textId="12A22494" w:rsidR="00406F6F" w:rsidRPr="00633F99" w:rsidRDefault="00406F6F" w:rsidP="00406F6F">
            <w:pPr>
              <w:rPr>
                <w:sz w:val="20"/>
                <w:szCs w:val="20"/>
              </w:rPr>
            </w:pPr>
            <w:r>
              <w:rPr>
                <w:sz w:val="20"/>
                <w:szCs w:val="20"/>
              </w:rPr>
              <w:t xml:space="preserve"> </w:t>
            </w:r>
            <w:r w:rsidRPr="00633F99">
              <w:rPr>
                <w:sz w:val="20"/>
                <w:szCs w:val="20"/>
              </w:rPr>
              <w:t>72</w:t>
            </w:r>
          </w:p>
        </w:tc>
        <w:tc>
          <w:tcPr>
            <w:tcW w:w="709" w:type="dxa"/>
            <w:shd w:val="clear" w:color="auto" w:fill="F2F2F2" w:themeFill="background1" w:themeFillShade="F2"/>
            <w:noWrap/>
            <w:vAlign w:val="center"/>
            <w:hideMark/>
          </w:tcPr>
          <w:p w14:paraId="49123204" w14:textId="12094277" w:rsidR="00406F6F" w:rsidRPr="00633F99" w:rsidRDefault="00406F6F" w:rsidP="00406F6F">
            <w:pPr>
              <w:rPr>
                <w:sz w:val="20"/>
                <w:szCs w:val="20"/>
              </w:rPr>
            </w:pPr>
            <w:r>
              <w:rPr>
                <w:sz w:val="20"/>
                <w:szCs w:val="20"/>
              </w:rPr>
              <w:t xml:space="preserve"> </w:t>
            </w:r>
            <w:r w:rsidRPr="00633F99">
              <w:rPr>
                <w:sz w:val="20"/>
                <w:szCs w:val="20"/>
              </w:rPr>
              <w:t>78</w:t>
            </w:r>
          </w:p>
        </w:tc>
        <w:tc>
          <w:tcPr>
            <w:tcW w:w="850" w:type="dxa"/>
            <w:shd w:val="clear" w:color="auto" w:fill="F2F2F2" w:themeFill="background1" w:themeFillShade="F2"/>
            <w:noWrap/>
            <w:vAlign w:val="center"/>
            <w:hideMark/>
          </w:tcPr>
          <w:p w14:paraId="5A159C04" w14:textId="7350D5A0" w:rsidR="00406F6F" w:rsidRPr="00633F99" w:rsidRDefault="00406F6F" w:rsidP="00406F6F">
            <w:pPr>
              <w:rPr>
                <w:sz w:val="20"/>
                <w:szCs w:val="20"/>
              </w:rPr>
            </w:pPr>
            <w:r>
              <w:rPr>
                <w:sz w:val="20"/>
                <w:szCs w:val="20"/>
              </w:rPr>
              <w:t xml:space="preserve"> </w:t>
            </w:r>
            <w:r w:rsidRPr="00633F99">
              <w:rPr>
                <w:sz w:val="20"/>
                <w:szCs w:val="20"/>
              </w:rPr>
              <w:t>+8%</w:t>
            </w:r>
          </w:p>
        </w:tc>
        <w:tc>
          <w:tcPr>
            <w:tcW w:w="709" w:type="dxa"/>
            <w:shd w:val="clear" w:color="auto" w:fill="F2F2F2" w:themeFill="background1" w:themeFillShade="F2"/>
            <w:noWrap/>
            <w:vAlign w:val="center"/>
            <w:hideMark/>
          </w:tcPr>
          <w:p w14:paraId="0A0F3A1F" w14:textId="60C6A51E" w:rsidR="00406F6F" w:rsidRPr="00633F99" w:rsidRDefault="00406F6F" w:rsidP="00406F6F">
            <w:pPr>
              <w:rPr>
                <w:sz w:val="20"/>
                <w:szCs w:val="20"/>
              </w:rPr>
            </w:pPr>
            <w:r>
              <w:rPr>
                <w:sz w:val="20"/>
                <w:szCs w:val="20"/>
              </w:rPr>
              <w:t xml:space="preserve"> </w:t>
            </w:r>
            <w:r w:rsidRPr="00633F99">
              <w:rPr>
                <w:sz w:val="20"/>
                <w:szCs w:val="20"/>
              </w:rPr>
              <w:t>15</w:t>
            </w:r>
          </w:p>
        </w:tc>
        <w:tc>
          <w:tcPr>
            <w:tcW w:w="709" w:type="dxa"/>
            <w:shd w:val="clear" w:color="auto" w:fill="F2F2F2" w:themeFill="background1" w:themeFillShade="F2"/>
            <w:noWrap/>
            <w:vAlign w:val="center"/>
            <w:hideMark/>
          </w:tcPr>
          <w:p w14:paraId="053563A0" w14:textId="2A9B0CE0" w:rsidR="00406F6F" w:rsidRPr="00633F99" w:rsidRDefault="00406F6F" w:rsidP="00406F6F">
            <w:pPr>
              <w:rPr>
                <w:sz w:val="20"/>
                <w:szCs w:val="20"/>
              </w:rPr>
            </w:pPr>
            <w:r>
              <w:rPr>
                <w:sz w:val="20"/>
                <w:szCs w:val="20"/>
              </w:rPr>
              <w:t xml:space="preserve"> </w:t>
            </w:r>
            <w:r w:rsidRPr="00633F99">
              <w:rPr>
                <w:sz w:val="20"/>
                <w:szCs w:val="20"/>
              </w:rPr>
              <w:t>18</w:t>
            </w:r>
          </w:p>
        </w:tc>
        <w:tc>
          <w:tcPr>
            <w:tcW w:w="992" w:type="dxa"/>
            <w:shd w:val="clear" w:color="auto" w:fill="F2F2F2" w:themeFill="background1" w:themeFillShade="F2"/>
            <w:noWrap/>
            <w:vAlign w:val="center"/>
            <w:hideMark/>
          </w:tcPr>
          <w:p w14:paraId="6C3B929E" w14:textId="417B31BF" w:rsidR="00406F6F" w:rsidRPr="00633F99" w:rsidRDefault="00406F6F" w:rsidP="00406F6F">
            <w:pPr>
              <w:rPr>
                <w:sz w:val="20"/>
                <w:szCs w:val="20"/>
              </w:rPr>
            </w:pPr>
            <w:r>
              <w:rPr>
                <w:sz w:val="20"/>
                <w:szCs w:val="20"/>
              </w:rPr>
              <w:t xml:space="preserve"> </w:t>
            </w:r>
            <w:r w:rsidRPr="00633F99">
              <w:rPr>
                <w:sz w:val="20"/>
                <w:szCs w:val="20"/>
              </w:rPr>
              <w:t>+24%</w:t>
            </w:r>
          </w:p>
        </w:tc>
      </w:tr>
      <w:tr w:rsidR="00406F6F" w:rsidRPr="00950951" w14:paraId="57BA1570" w14:textId="77777777" w:rsidTr="00406F6F">
        <w:trPr>
          <w:trHeight w:val="300"/>
        </w:trPr>
        <w:tc>
          <w:tcPr>
            <w:tcW w:w="1135" w:type="dxa"/>
            <w:noWrap/>
            <w:vAlign w:val="center"/>
            <w:hideMark/>
          </w:tcPr>
          <w:p w14:paraId="4811362E" w14:textId="77777777" w:rsidR="00406F6F" w:rsidRPr="00633F99" w:rsidRDefault="00406F6F" w:rsidP="00406F6F">
            <w:pPr>
              <w:rPr>
                <w:sz w:val="20"/>
                <w:szCs w:val="20"/>
              </w:rPr>
            </w:pPr>
            <w:r w:rsidRPr="00633F99">
              <w:rPr>
                <w:sz w:val="20"/>
                <w:szCs w:val="20"/>
              </w:rPr>
              <w:t>Howard St</w:t>
            </w:r>
          </w:p>
        </w:tc>
        <w:tc>
          <w:tcPr>
            <w:tcW w:w="987" w:type="dxa"/>
            <w:noWrap/>
            <w:vAlign w:val="center"/>
            <w:hideMark/>
          </w:tcPr>
          <w:p w14:paraId="575851AF" w14:textId="546C9326" w:rsidR="00406F6F" w:rsidRPr="00633F99" w:rsidRDefault="00406F6F" w:rsidP="00406F6F">
            <w:pPr>
              <w:ind w:left="360"/>
              <w:rPr>
                <w:sz w:val="20"/>
                <w:szCs w:val="20"/>
              </w:rPr>
            </w:pPr>
            <w:r w:rsidRPr="00633F99">
              <w:rPr>
                <w:sz w:val="20"/>
                <w:szCs w:val="20"/>
              </w:rPr>
              <w:t>2,189</w:t>
            </w:r>
          </w:p>
        </w:tc>
        <w:tc>
          <w:tcPr>
            <w:tcW w:w="714" w:type="dxa"/>
            <w:noWrap/>
            <w:vAlign w:val="center"/>
            <w:hideMark/>
          </w:tcPr>
          <w:p w14:paraId="724291A5" w14:textId="2FE6DF23" w:rsidR="00406F6F" w:rsidRPr="00633F99" w:rsidRDefault="00406F6F" w:rsidP="00406F6F">
            <w:pPr>
              <w:rPr>
                <w:sz w:val="20"/>
                <w:szCs w:val="20"/>
              </w:rPr>
            </w:pPr>
            <w:r>
              <w:rPr>
                <w:sz w:val="20"/>
                <w:szCs w:val="20"/>
              </w:rPr>
              <w:t xml:space="preserve"> </w:t>
            </w:r>
            <w:r w:rsidRPr="00633F99">
              <w:rPr>
                <w:sz w:val="20"/>
                <w:szCs w:val="20"/>
              </w:rPr>
              <w:t>344</w:t>
            </w:r>
          </w:p>
        </w:tc>
        <w:tc>
          <w:tcPr>
            <w:tcW w:w="567" w:type="dxa"/>
            <w:shd w:val="clear" w:color="auto" w:fill="FFFF00"/>
            <w:noWrap/>
            <w:vAlign w:val="center"/>
            <w:hideMark/>
          </w:tcPr>
          <w:p w14:paraId="7EDA566E" w14:textId="2185F037" w:rsidR="00406F6F" w:rsidRPr="00633F99" w:rsidRDefault="00406F6F" w:rsidP="00406F6F">
            <w:pPr>
              <w:rPr>
                <w:sz w:val="20"/>
                <w:szCs w:val="20"/>
              </w:rPr>
            </w:pPr>
            <w:r w:rsidRPr="00633F99">
              <w:rPr>
                <w:sz w:val="20"/>
                <w:szCs w:val="20"/>
              </w:rPr>
              <w:t>-84%</w:t>
            </w:r>
          </w:p>
        </w:tc>
        <w:tc>
          <w:tcPr>
            <w:tcW w:w="567" w:type="dxa"/>
            <w:noWrap/>
            <w:vAlign w:val="center"/>
          </w:tcPr>
          <w:p w14:paraId="1932C4F5" w14:textId="03B6EFED" w:rsidR="00406F6F" w:rsidRPr="00633F99" w:rsidRDefault="00406F6F" w:rsidP="00406F6F">
            <w:pPr>
              <w:rPr>
                <w:sz w:val="20"/>
                <w:szCs w:val="20"/>
              </w:rPr>
            </w:pPr>
            <w:r>
              <w:rPr>
                <w:sz w:val="20"/>
                <w:szCs w:val="20"/>
              </w:rPr>
              <w:t xml:space="preserve"> </w:t>
            </w:r>
            <w:r w:rsidRPr="00633F99">
              <w:rPr>
                <w:sz w:val="20"/>
                <w:szCs w:val="20"/>
              </w:rPr>
              <w:t>*</w:t>
            </w:r>
          </w:p>
        </w:tc>
        <w:tc>
          <w:tcPr>
            <w:tcW w:w="567" w:type="dxa"/>
            <w:noWrap/>
            <w:vAlign w:val="center"/>
          </w:tcPr>
          <w:p w14:paraId="4BBA9C62" w14:textId="5E733FFF" w:rsidR="00406F6F" w:rsidRPr="00633F99" w:rsidRDefault="00406F6F" w:rsidP="00406F6F">
            <w:pPr>
              <w:rPr>
                <w:sz w:val="20"/>
                <w:szCs w:val="20"/>
              </w:rPr>
            </w:pPr>
            <w:r>
              <w:rPr>
                <w:sz w:val="20"/>
                <w:szCs w:val="20"/>
              </w:rPr>
              <w:t xml:space="preserve"> </w:t>
            </w:r>
            <w:r w:rsidRPr="00633F99">
              <w:rPr>
                <w:sz w:val="20"/>
                <w:szCs w:val="20"/>
              </w:rPr>
              <w:t>*</w:t>
            </w:r>
          </w:p>
        </w:tc>
        <w:tc>
          <w:tcPr>
            <w:tcW w:w="850" w:type="dxa"/>
            <w:noWrap/>
            <w:vAlign w:val="center"/>
          </w:tcPr>
          <w:p w14:paraId="510E29FA" w14:textId="47473628" w:rsidR="00406F6F" w:rsidRPr="00633F99" w:rsidRDefault="00406F6F" w:rsidP="00406F6F">
            <w:pPr>
              <w:rPr>
                <w:sz w:val="20"/>
                <w:szCs w:val="20"/>
              </w:rPr>
            </w:pPr>
            <w:r>
              <w:rPr>
                <w:sz w:val="20"/>
                <w:szCs w:val="20"/>
              </w:rPr>
              <w:t xml:space="preserve"> </w:t>
            </w:r>
            <w:r w:rsidRPr="00633F99">
              <w:rPr>
                <w:sz w:val="20"/>
                <w:szCs w:val="20"/>
              </w:rPr>
              <w:t>*</w:t>
            </w:r>
          </w:p>
        </w:tc>
        <w:tc>
          <w:tcPr>
            <w:tcW w:w="709" w:type="dxa"/>
            <w:noWrap/>
            <w:vAlign w:val="center"/>
            <w:hideMark/>
          </w:tcPr>
          <w:p w14:paraId="276D3583" w14:textId="71620AE5" w:rsidR="00406F6F" w:rsidRPr="00633F99" w:rsidRDefault="00406F6F" w:rsidP="00406F6F">
            <w:pPr>
              <w:rPr>
                <w:sz w:val="20"/>
                <w:szCs w:val="20"/>
              </w:rPr>
            </w:pPr>
            <w:r>
              <w:rPr>
                <w:sz w:val="20"/>
                <w:szCs w:val="20"/>
              </w:rPr>
              <w:t xml:space="preserve"> </w:t>
            </w:r>
            <w:r w:rsidRPr="00633F99">
              <w:rPr>
                <w:sz w:val="20"/>
                <w:szCs w:val="20"/>
              </w:rPr>
              <w:t>205</w:t>
            </w:r>
          </w:p>
        </w:tc>
        <w:tc>
          <w:tcPr>
            <w:tcW w:w="709" w:type="dxa"/>
            <w:noWrap/>
            <w:vAlign w:val="center"/>
            <w:hideMark/>
          </w:tcPr>
          <w:p w14:paraId="23AAA654" w14:textId="08479A50" w:rsidR="00406F6F" w:rsidRPr="00633F99" w:rsidRDefault="00406F6F" w:rsidP="00406F6F">
            <w:pPr>
              <w:rPr>
                <w:sz w:val="20"/>
                <w:szCs w:val="20"/>
              </w:rPr>
            </w:pPr>
            <w:r>
              <w:rPr>
                <w:sz w:val="20"/>
                <w:szCs w:val="20"/>
              </w:rPr>
              <w:t xml:space="preserve"> </w:t>
            </w:r>
            <w:r w:rsidRPr="00633F99">
              <w:rPr>
                <w:sz w:val="20"/>
                <w:szCs w:val="20"/>
              </w:rPr>
              <w:t>20</w:t>
            </w:r>
          </w:p>
        </w:tc>
        <w:tc>
          <w:tcPr>
            <w:tcW w:w="850" w:type="dxa"/>
            <w:shd w:val="clear" w:color="auto" w:fill="FFFF00"/>
            <w:noWrap/>
            <w:vAlign w:val="center"/>
            <w:hideMark/>
          </w:tcPr>
          <w:p w14:paraId="64BB9FC8" w14:textId="7F203FAD" w:rsidR="00406F6F" w:rsidRPr="00633F99" w:rsidRDefault="00406F6F" w:rsidP="00406F6F">
            <w:pPr>
              <w:rPr>
                <w:sz w:val="20"/>
                <w:szCs w:val="20"/>
              </w:rPr>
            </w:pPr>
            <w:r>
              <w:rPr>
                <w:sz w:val="20"/>
                <w:szCs w:val="20"/>
              </w:rPr>
              <w:t xml:space="preserve"> </w:t>
            </w:r>
            <w:r w:rsidRPr="00633F99">
              <w:rPr>
                <w:sz w:val="20"/>
                <w:szCs w:val="20"/>
              </w:rPr>
              <w:t>-90%</w:t>
            </w:r>
          </w:p>
        </w:tc>
        <w:tc>
          <w:tcPr>
            <w:tcW w:w="709" w:type="dxa"/>
            <w:noWrap/>
            <w:vAlign w:val="center"/>
            <w:hideMark/>
          </w:tcPr>
          <w:p w14:paraId="0CEDAF80" w14:textId="3FB95BCC" w:rsidR="00406F6F" w:rsidRPr="00633F99" w:rsidRDefault="00406F6F" w:rsidP="00406F6F">
            <w:pPr>
              <w:rPr>
                <w:sz w:val="20"/>
                <w:szCs w:val="20"/>
              </w:rPr>
            </w:pPr>
            <w:r>
              <w:rPr>
                <w:sz w:val="20"/>
                <w:szCs w:val="20"/>
              </w:rPr>
              <w:t xml:space="preserve"> </w:t>
            </w:r>
            <w:r w:rsidRPr="00633F99">
              <w:rPr>
                <w:sz w:val="20"/>
                <w:szCs w:val="20"/>
              </w:rPr>
              <w:t>56</w:t>
            </w:r>
          </w:p>
        </w:tc>
        <w:tc>
          <w:tcPr>
            <w:tcW w:w="709" w:type="dxa"/>
            <w:noWrap/>
            <w:vAlign w:val="center"/>
            <w:hideMark/>
          </w:tcPr>
          <w:p w14:paraId="15726DEF" w14:textId="1949AD24" w:rsidR="00406F6F" w:rsidRPr="00633F99" w:rsidRDefault="00406F6F" w:rsidP="00406F6F">
            <w:pPr>
              <w:rPr>
                <w:sz w:val="20"/>
                <w:szCs w:val="20"/>
              </w:rPr>
            </w:pPr>
            <w:r>
              <w:rPr>
                <w:sz w:val="20"/>
                <w:szCs w:val="20"/>
              </w:rPr>
              <w:t xml:space="preserve"> </w:t>
            </w:r>
            <w:r w:rsidRPr="00633F99">
              <w:rPr>
                <w:sz w:val="20"/>
                <w:szCs w:val="20"/>
              </w:rPr>
              <w:t>37</w:t>
            </w:r>
          </w:p>
        </w:tc>
        <w:tc>
          <w:tcPr>
            <w:tcW w:w="992" w:type="dxa"/>
            <w:shd w:val="clear" w:color="auto" w:fill="FFFF00"/>
            <w:noWrap/>
            <w:vAlign w:val="center"/>
            <w:hideMark/>
          </w:tcPr>
          <w:p w14:paraId="61F038A6" w14:textId="2E303931" w:rsidR="00406F6F" w:rsidRPr="00633F99" w:rsidRDefault="00406F6F" w:rsidP="00406F6F">
            <w:pPr>
              <w:rPr>
                <w:sz w:val="20"/>
                <w:szCs w:val="20"/>
              </w:rPr>
            </w:pPr>
            <w:r>
              <w:rPr>
                <w:sz w:val="20"/>
                <w:szCs w:val="20"/>
              </w:rPr>
              <w:t xml:space="preserve"> </w:t>
            </w:r>
            <w:r w:rsidRPr="00633F99">
              <w:rPr>
                <w:sz w:val="20"/>
                <w:szCs w:val="20"/>
              </w:rPr>
              <w:t>-35%</w:t>
            </w:r>
          </w:p>
        </w:tc>
      </w:tr>
      <w:tr w:rsidR="00406F6F" w:rsidRPr="00950951" w14:paraId="386A70D9" w14:textId="77777777" w:rsidTr="00406F6F">
        <w:trPr>
          <w:trHeight w:val="300"/>
        </w:trPr>
        <w:tc>
          <w:tcPr>
            <w:tcW w:w="1135" w:type="dxa"/>
            <w:noWrap/>
            <w:vAlign w:val="center"/>
            <w:hideMark/>
          </w:tcPr>
          <w:p w14:paraId="18D5616D" w14:textId="3CF79AD4" w:rsidR="00406F6F" w:rsidRPr="00633F99" w:rsidRDefault="00406F6F" w:rsidP="00406F6F">
            <w:pPr>
              <w:rPr>
                <w:b/>
                <w:sz w:val="20"/>
                <w:szCs w:val="20"/>
              </w:rPr>
            </w:pPr>
            <w:r w:rsidRPr="00633F99">
              <w:rPr>
                <w:b/>
                <w:bCs/>
                <w:sz w:val="20"/>
                <w:szCs w:val="20"/>
              </w:rPr>
              <w:t>Average</w:t>
            </w:r>
          </w:p>
        </w:tc>
        <w:tc>
          <w:tcPr>
            <w:tcW w:w="987" w:type="dxa"/>
            <w:noWrap/>
            <w:vAlign w:val="center"/>
            <w:hideMark/>
          </w:tcPr>
          <w:p w14:paraId="4D07501D" w14:textId="2CE38F1B" w:rsidR="00406F6F" w:rsidRPr="00633F99" w:rsidRDefault="00406F6F" w:rsidP="00406F6F">
            <w:pPr>
              <w:ind w:left="360"/>
              <w:rPr>
                <w:b/>
                <w:sz w:val="20"/>
                <w:szCs w:val="20"/>
              </w:rPr>
            </w:pPr>
            <w:r w:rsidRPr="00633F99">
              <w:rPr>
                <w:b/>
                <w:sz w:val="20"/>
                <w:szCs w:val="20"/>
              </w:rPr>
              <w:t>1,172</w:t>
            </w:r>
          </w:p>
        </w:tc>
        <w:tc>
          <w:tcPr>
            <w:tcW w:w="714" w:type="dxa"/>
            <w:noWrap/>
            <w:vAlign w:val="center"/>
            <w:hideMark/>
          </w:tcPr>
          <w:p w14:paraId="2C99473F" w14:textId="470B1BA1" w:rsidR="00406F6F" w:rsidRPr="00633F99" w:rsidRDefault="00406F6F" w:rsidP="00406F6F">
            <w:pPr>
              <w:rPr>
                <w:b/>
                <w:sz w:val="20"/>
                <w:szCs w:val="20"/>
              </w:rPr>
            </w:pPr>
            <w:r>
              <w:rPr>
                <w:b/>
                <w:sz w:val="20"/>
                <w:szCs w:val="20"/>
              </w:rPr>
              <w:t xml:space="preserve"> </w:t>
            </w:r>
            <w:r w:rsidRPr="00633F99">
              <w:rPr>
                <w:b/>
                <w:sz w:val="20"/>
                <w:szCs w:val="20"/>
              </w:rPr>
              <w:t>457</w:t>
            </w:r>
          </w:p>
        </w:tc>
        <w:tc>
          <w:tcPr>
            <w:tcW w:w="567" w:type="dxa"/>
            <w:shd w:val="clear" w:color="auto" w:fill="FFFF00"/>
            <w:noWrap/>
            <w:vAlign w:val="center"/>
            <w:hideMark/>
          </w:tcPr>
          <w:p w14:paraId="0F4F0625" w14:textId="0F8644CD" w:rsidR="00406F6F" w:rsidRPr="00633F99" w:rsidRDefault="00406F6F" w:rsidP="00406F6F">
            <w:pPr>
              <w:rPr>
                <w:b/>
                <w:sz w:val="20"/>
                <w:szCs w:val="20"/>
              </w:rPr>
            </w:pPr>
            <w:r w:rsidRPr="00633F99">
              <w:rPr>
                <w:b/>
                <w:sz w:val="20"/>
                <w:szCs w:val="20"/>
              </w:rPr>
              <w:t>-61%</w:t>
            </w:r>
          </w:p>
        </w:tc>
        <w:tc>
          <w:tcPr>
            <w:tcW w:w="567" w:type="dxa"/>
            <w:noWrap/>
            <w:vAlign w:val="center"/>
            <w:hideMark/>
          </w:tcPr>
          <w:p w14:paraId="65AB6D24" w14:textId="1C1F0F26" w:rsidR="00406F6F" w:rsidRPr="00633F99" w:rsidRDefault="00406F6F" w:rsidP="00406F6F">
            <w:pPr>
              <w:rPr>
                <w:b/>
                <w:sz w:val="20"/>
                <w:szCs w:val="20"/>
              </w:rPr>
            </w:pPr>
            <w:r>
              <w:rPr>
                <w:b/>
                <w:sz w:val="20"/>
                <w:szCs w:val="20"/>
              </w:rPr>
              <w:t xml:space="preserve"> </w:t>
            </w:r>
            <w:r w:rsidRPr="00633F99">
              <w:rPr>
                <w:b/>
                <w:sz w:val="20"/>
                <w:szCs w:val="20"/>
              </w:rPr>
              <w:t>52</w:t>
            </w:r>
          </w:p>
        </w:tc>
        <w:tc>
          <w:tcPr>
            <w:tcW w:w="567" w:type="dxa"/>
            <w:noWrap/>
            <w:vAlign w:val="center"/>
            <w:hideMark/>
          </w:tcPr>
          <w:p w14:paraId="7C86E4A7" w14:textId="066AFAD3" w:rsidR="00406F6F" w:rsidRPr="00633F99" w:rsidRDefault="00406F6F" w:rsidP="00406F6F">
            <w:pPr>
              <w:rPr>
                <w:b/>
                <w:sz w:val="20"/>
                <w:szCs w:val="20"/>
              </w:rPr>
            </w:pPr>
            <w:r>
              <w:rPr>
                <w:b/>
                <w:sz w:val="20"/>
                <w:szCs w:val="20"/>
              </w:rPr>
              <w:t xml:space="preserve"> </w:t>
            </w:r>
            <w:r w:rsidRPr="00633F99">
              <w:rPr>
                <w:b/>
                <w:sz w:val="20"/>
                <w:szCs w:val="20"/>
              </w:rPr>
              <w:t>70</w:t>
            </w:r>
          </w:p>
        </w:tc>
        <w:tc>
          <w:tcPr>
            <w:tcW w:w="850" w:type="dxa"/>
            <w:shd w:val="clear" w:color="auto" w:fill="00FFFF"/>
            <w:noWrap/>
            <w:vAlign w:val="center"/>
            <w:hideMark/>
          </w:tcPr>
          <w:p w14:paraId="5DFECE0E" w14:textId="11F572B4" w:rsidR="00406F6F" w:rsidRPr="00633F99" w:rsidRDefault="00406F6F" w:rsidP="00406F6F">
            <w:pPr>
              <w:rPr>
                <w:b/>
                <w:sz w:val="20"/>
                <w:szCs w:val="20"/>
              </w:rPr>
            </w:pPr>
            <w:r>
              <w:rPr>
                <w:b/>
                <w:sz w:val="20"/>
                <w:szCs w:val="20"/>
              </w:rPr>
              <w:t xml:space="preserve"> </w:t>
            </w:r>
            <w:r w:rsidRPr="00633F99">
              <w:rPr>
                <w:b/>
                <w:sz w:val="20"/>
                <w:szCs w:val="20"/>
              </w:rPr>
              <w:t>+34%</w:t>
            </w:r>
          </w:p>
        </w:tc>
        <w:tc>
          <w:tcPr>
            <w:tcW w:w="709" w:type="dxa"/>
            <w:noWrap/>
            <w:vAlign w:val="center"/>
            <w:hideMark/>
          </w:tcPr>
          <w:p w14:paraId="1333E4CD" w14:textId="5948D7D2" w:rsidR="00406F6F" w:rsidRPr="00633F99" w:rsidRDefault="00406F6F" w:rsidP="00406F6F">
            <w:pPr>
              <w:rPr>
                <w:b/>
                <w:sz w:val="20"/>
                <w:szCs w:val="20"/>
              </w:rPr>
            </w:pPr>
            <w:r>
              <w:rPr>
                <w:b/>
                <w:sz w:val="20"/>
                <w:szCs w:val="20"/>
              </w:rPr>
              <w:t xml:space="preserve"> </w:t>
            </w:r>
            <w:r w:rsidRPr="00633F99">
              <w:rPr>
                <w:b/>
                <w:sz w:val="20"/>
                <w:szCs w:val="20"/>
              </w:rPr>
              <w:t>146</w:t>
            </w:r>
          </w:p>
        </w:tc>
        <w:tc>
          <w:tcPr>
            <w:tcW w:w="709" w:type="dxa"/>
            <w:noWrap/>
            <w:vAlign w:val="center"/>
            <w:hideMark/>
          </w:tcPr>
          <w:p w14:paraId="48DD4DA9" w14:textId="3DF7A2B0" w:rsidR="00406F6F" w:rsidRPr="00633F99" w:rsidRDefault="00406F6F" w:rsidP="00406F6F">
            <w:pPr>
              <w:rPr>
                <w:b/>
                <w:sz w:val="20"/>
                <w:szCs w:val="20"/>
              </w:rPr>
            </w:pPr>
            <w:r>
              <w:rPr>
                <w:b/>
                <w:sz w:val="20"/>
                <w:szCs w:val="20"/>
              </w:rPr>
              <w:t xml:space="preserve"> </w:t>
            </w:r>
            <w:r w:rsidRPr="00633F99">
              <w:rPr>
                <w:b/>
                <w:sz w:val="20"/>
                <w:szCs w:val="20"/>
              </w:rPr>
              <w:t>66</w:t>
            </w:r>
          </w:p>
        </w:tc>
        <w:tc>
          <w:tcPr>
            <w:tcW w:w="850" w:type="dxa"/>
            <w:shd w:val="clear" w:color="auto" w:fill="FFFF00"/>
            <w:noWrap/>
            <w:vAlign w:val="center"/>
            <w:hideMark/>
          </w:tcPr>
          <w:p w14:paraId="6CF92748" w14:textId="1337C710" w:rsidR="00406F6F" w:rsidRPr="00633F99" w:rsidRDefault="00406F6F" w:rsidP="00406F6F">
            <w:pPr>
              <w:rPr>
                <w:b/>
                <w:sz w:val="20"/>
                <w:szCs w:val="20"/>
              </w:rPr>
            </w:pPr>
            <w:r>
              <w:rPr>
                <w:b/>
                <w:sz w:val="20"/>
                <w:szCs w:val="20"/>
              </w:rPr>
              <w:t xml:space="preserve"> </w:t>
            </w:r>
            <w:r w:rsidRPr="00633F99">
              <w:rPr>
                <w:b/>
                <w:sz w:val="20"/>
                <w:szCs w:val="20"/>
              </w:rPr>
              <w:t>-55%</w:t>
            </w:r>
          </w:p>
        </w:tc>
        <w:tc>
          <w:tcPr>
            <w:tcW w:w="709" w:type="dxa"/>
            <w:noWrap/>
            <w:vAlign w:val="center"/>
            <w:hideMark/>
          </w:tcPr>
          <w:p w14:paraId="2D64DBA9" w14:textId="45036A2A" w:rsidR="00406F6F" w:rsidRPr="00633F99" w:rsidRDefault="00406F6F" w:rsidP="00406F6F">
            <w:pPr>
              <w:rPr>
                <w:b/>
                <w:sz w:val="20"/>
                <w:szCs w:val="20"/>
              </w:rPr>
            </w:pPr>
            <w:r>
              <w:rPr>
                <w:b/>
                <w:sz w:val="20"/>
                <w:szCs w:val="20"/>
              </w:rPr>
              <w:t xml:space="preserve"> </w:t>
            </w:r>
            <w:r w:rsidRPr="00633F99">
              <w:rPr>
                <w:b/>
                <w:sz w:val="20"/>
                <w:szCs w:val="20"/>
              </w:rPr>
              <w:t>35</w:t>
            </w:r>
          </w:p>
        </w:tc>
        <w:tc>
          <w:tcPr>
            <w:tcW w:w="709" w:type="dxa"/>
            <w:noWrap/>
            <w:vAlign w:val="center"/>
            <w:hideMark/>
          </w:tcPr>
          <w:p w14:paraId="114BA875" w14:textId="3A8407A9" w:rsidR="00406F6F" w:rsidRPr="00633F99" w:rsidRDefault="00406F6F" w:rsidP="00406F6F">
            <w:pPr>
              <w:rPr>
                <w:b/>
                <w:sz w:val="20"/>
                <w:szCs w:val="20"/>
              </w:rPr>
            </w:pPr>
            <w:r>
              <w:rPr>
                <w:b/>
                <w:sz w:val="20"/>
                <w:szCs w:val="20"/>
              </w:rPr>
              <w:t xml:space="preserve"> </w:t>
            </w:r>
            <w:r w:rsidRPr="00633F99">
              <w:rPr>
                <w:b/>
                <w:sz w:val="20"/>
                <w:szCs w:val="20"/>
              </w:rPr>
              <w:t>23</w:t>
            </w:r>
          </w:p>
        </w:tc>
        <w:tc>
          <w:tcPr>
            <w:tcW w:w="992" w:type="dxa"/>
            <w:shd w:val="clear" w:color="auto" w:fill="FFFF00"/>
            <w:noWrap/>
            <w:vAlign w:val="center"/>
            <w:hideMark/>
          </w:tcPr>
          <w:p w14:paraId="1E8A3D9D" w14:textId="0B0EC740" w:rsidR="00406F6F" w:rsidRPr="00633F99" w:rsidRDefault="00406F6F" w:rsidP="00406F6F">
            <w:pPr>
              <w:rPr>
                <w:b/>
                <w:sz w:val="20"/>
                <w:szCs w:val="20"/>
              </w:rPr>
            </w:pPr>
            <w:r>
              <w:rPr>
                <w:b/>
                <w:sz w:val="20"/>
                <w:szCs w:val="20"/>
              </w:rPr>
              <w:t xml:space="preserve"> </w:t>
            </w:r>
            <w:r w:rsidRPr="00633F99">
              <w:rPr>
                <w:b/>
                <w:sz w:val="20"/>
                <w:szCs w:val="20"/>
              </w:rPr>
              <w:t>-34%</w:t>
            </w:r>
          </w:p>
        </w:tc>
      </w:tr>
    </w:tbl>
    <w:p w14:paraId="6B9863ED" w14:textId="419951FB" w:rsidR="00364507" w:rsidRPr="003003DA" w:rsidRDefault="00112C1F" w:rsidP="00D70043">
      <w:pPr>
        <w:ind w:left="360"/>
        <w:rPr>
          <w:sz w:val="18"/>
          <w:szCs w:val="18"/>
        </w:rPr>
      </w:pPr>
      <w:r w:rsidRPr="003003DA">
        <w:rPr>
          <w:sz w:val="18"/>
          <w:szCs w:val="18"/>
        </w:rPr>
        <w:t>*</w:t>
      </w:r>
      <w:r w:rsidR="00C34B2B" w:rsidRPr="003003DA">
        <w:rPr>
          <w:sz w:val="18"/>
          <w:szCs w:val="18"/>
        </w:rPr>
        <w:t>Some</w:t>
      </w:r>
      <w:r w:rsidR="00355544" w:rsidRPr="003003DA">
        <w:rPr>
          <w:sz w:val="18"/>
          <w:szCs w:val="18"/>
        </w:rPr>
        <w:t xml:space="preserve"> motorcycle counts excluded </w:t>
      </w:r>
      <w:r w:rsidR="0094499B" w:rsidRPr="003003DA">
        <w:rPr>
          <w:sz w:val="18"/>
          <w:szCs w:val="18"/>
        </w:rPr>
        <w:t xml:space="preserve">with </w:t>
      </w:r>
      <w:r w:rsidR="007A1A66" w:rsidRPr="003003DA">
        <w:rPr>
          <w:sz w:val="18"/>
          <w:szCs w:val="18"/>
        </w:rPr>
        <w:t>one of the surveys showing strong</w:t>
      </w:r>
      <w:r w:rsidR="002B25D6" w:rsidRPr="003003DA">
        <w:rPr>
          <w:sz w:val="18"/>
          <w:szCs w:val="18"/>
        </w:rPr>
        <w:t xml:space="preserve"> anomalous </w:t>
      </w:r>
      <w:r w:rsidR="00C34B2B" w:rsidRPr="003003DA">
        <w:rPr>
          <w:sz w:val="18"/>
          <w:szCs w:val="18"/>
        </w:rPr>
        <w:t>counts</w:t>
      </w:r>
      <w:r w:rsidR="00047826" w:rsidRPr="003003DA">
        <w:rPr>
          <w:sz w:val="18"/>
          <w:szCs w:val="18"/>
        </w:rPr>
        <w:t xml:space="preserve"> in these locations</w:t>
      </w:r>
    </w:p>
    <w:p w14:paraId="69EA5E0A" w14:textId="77777777" w:rsidR="00364507" w:rsidRDefault="00364507" w:rsidP="00D70043"/>
    <w:p w14:paraId="36C8BD25" w14:textId="77777777" w:rsidR="00973B32" w:rsidRDefault="00973B32" w:rsidP="00D70043"/>
    <w:p w14:paraId="10C64620" w14:textId="7E5A8E05" w:rsidR="00FF6272" w:rsidRDefault="1B12C708" w:rsidP="00D70043">
      <w:pPr>
        <w:pStyle w:val="ListParagraph"/>
        <w:numPr>
          <w:ilvl w:val="0"/>
          <w:numId w:val="2"/>
        </w:numPr>
      </w:pPr>
      <w:r>
        <w:t xml:space="preserve">The daily average car count </w:t>
      </w:r>
      <w:r w:rsidR="2585E11B">
        <w:t xml:space="preserve">saw a general decrease </w:t>
      </w:r>
      <w:r w:rsidR="440AB098">
        <w:t xml:space="preserve">across most ATCs with </w:t>
      </w:r>
      <w:r w:rsidR="4DD643D6">
        <w:t>a total</w:t>
      </w:r>
      <w:r w:rsidR="35DBCD35">
        <w:t xml:space="preserve"> </w:t>
      </w:r>
      <w:r w:rsidR="6E374AE6">
        <w:t xml:space="preserve">average </w:t>
      </w:r>
      <w:r w:rsidR="35DBCD35">
        <w:t>decrease</w:t>
      </w:r>
      <w:r w:rsidR="3184E711">
        <w:t xml:space="preserve"> in</w:t>
      </w:r>
      <w:r w:rsidR="379B5D26">
        <w:t xml:space="preserve"> </w:t>
      </w:r>
      <w:r w:rsidR="4BE621F9">
        <w:t xml:space="preserve">difference </w:t>
      </w:r>
      <w:r w:rsidR="379B5D26">
        <w:t>of 61%</w:t>
      </w:r>
      <w:r w:rsidR="52C551AF">
        <w:t xml:space="preserve">. </w:t>
      </w:r>
      <w:r w:rsidR="5A97D514">
        <w:t>Th</w:t>
      </w:r>
      <w:r w:rsidR="4A8DCF58">
        <w:t xml:space="preserve">e five ATCs recording the </w:t>
      </w:r>
      <w:r w:rsidR="150B6775">
        <w:t>highest car flows</w:t>
      </w:r>
      <w:r w:rsidR="4A8DCF58">
        <w:t xml:space="preserve"> in 2021, </w:t>
      </w:r>
      <w:r w:rsidR="150B6775">
        <w:t xml:space="preserve">both </w:t>
      </w:r>
      <w:r w:rsidR="210325B9">
        <w:t>end</w:t>
      </w:r>
      <w:r w:rsidR="150B6775">
        <w:t>s</w:t>
      </w:r>
      <w:r w:rsidR="210325B9">
        <w:t xml:space="preserve"> of Magdalen R</w:t>
      </w:r>
      <w:r w:rsidR="20D2C51F">
        <w:t>oa</w:t>
      </w:r>
      <w:r w:rsidR="210325B9">
        <w:t xml:space="preserve">d, </w:t>
      </w:r>
      <w:r w:rsidR="45E2FD47">
        <w:t>Howard St</w:t>
      </w:r>
      <w:r w:rsidR="20D2C51F">
        <w:t>reet</w:t>
      </w:r>
      <w:r w:rsidR="45E2FD47">
        <w:t xml:space="preserve">, </w:t>
      </w:r>
      <w:r w:rsidR="7303FFF4">
        <w:t xml:space="preserve">Cross </w:t>
      </w:r>
      <w:r w:rsidR="70E72E41">
        <w:t>St</w:t>
      </w:r>
      <w:r w:rsidR="20D2C51F">
        <w:t>reet</w:t>
      </w:r>
      <w:r w:rsidR="70E72E41">
        <w:t>,</w:t>
      </w:r>
      <w:r w:rsidR="7303FFF4">
        <w:t xml:space="preserve"> and Southfield R</w:t>
      </w:r>
      <w:r w:rsidR="20D2C51F">
        <w:t>oa</w:t>
      </w:r>
      <w:r w:rsidR="7303FFF4">
        <w:t xml:space="preserve">d, </w:t>
      </w:r>
      <w:r w:rsidR="4CBC3D9F">
        <w:t xml:space="preserve">all saw </w:t>
      </w:r>
      <w:r w:rsidR="45ED35AC">
        <w:t xml:space="preserve">significant decreases </w:t>
      </w:r>
      <w:r w:rsidR="0411248B">
        <w:t xml:space="preserve">in difference </w:t>
      </w:r>
      <w:r w:rsidR="45ED35AC">
        <w:t xml:space="preserve">of at least </w:t>
      </w:r>
      <w:r w:rsidR="30353D52">
        <w:t>5</w:t>
      </w:r>
      <w:r w:rsidR="0E504D9A">
        <w:t>0%</w:t>
      </w:r>
      <w:r w:rsidR="52C551AF">
        <w:t xml:space="preserve">.  </w:t>
      </w:r>
      <w:r w:rsidR="70E72E41">
        <w:t xml:space="preserve">The </w:t>
      </w:r>
      <w:r w:rsidR="29A2015A">
        <w:t xml:space="preserve">ATCs with lower </w:t>
      </w:r>
      <w:r w:rsidR="150B6775">
        <w:t xml:space="preserve">before </w:t>
      </w:r>
      <w:r w:rsidR="41530F97">
        <w:t xml:space="preserve">counts </w:t>
      </w:r>
      <w:r w:rsidR="710D73BD">
        <w:t xml:space="preserve">mostly </w:t>
      </w:r>
      <w:r w:rsidR="150B6775">
        <w:t xml:space="preserve">experienced </w:t>
      </w:r>
      <w:r w:rsidR="710D73BD">
        <w:t>small</w:t>
      </w:r>
      <w:r w:rsidR="73125565">
        <w:t>er</w:t>
      </w:r>
      <w:r w:rsidR="710D73BD">
        <w:t xml:space="preserve"> decreases</w:t>
      </w:r>
      <w:r w:rsidR="73125565">
        <w:t xml:space="preserve"> </w:t>
      </w:r>
      <w:r w:rsidR="150B6775">
        <w:t>in flows, al</w:t>
      </w:r>
      <w:r w:rsidR="73125565">
        <w:t>though Minster R</w:t>
      </w:r>
      <w:r w:rsidR="20D2C51F">
        <w:t>oa</w:t>
      </w:r>
      <w:r w:rsidR="73125565">
        <w:t xml:space="preserve">d </w:t>
      </w:r>
      <w:r w:rsidR="60AFC6BD">
        <w:t xml:space="preserve">saw </w:t>
      </w:r>
      <w:r w:rsidR="73125565">
        <w:t xml:space="preserve">no change and </w:t>
      </w:r>
      <w:r w:rsidR="623A8509">
        <w:t>Jeune St</w:t>
      </w:r>
      <w:r w:rsidR="20D2C51F">
        <w:t>reet</w:t>
      </w:r>
      <w:r w:rsidR="623A8509">
        <w:t xml:space="preserve"> </w:t>
      </w:r>
      <w:r w:rsidR="150B6775">
        <w:t xml:space="preserve">had </w:t>
      </w:r>
      <w:r w:rsidR="623A8509">
        <w:t xml:space="preserve">an increase </w:t>
      </w:r>
      <w:r w:rsidR="46487500">
        <w:t xml:space="preserve">in difference </w:t>
      </w:r>
      <w:r w:rsidR="623A8509">
        <w:t xml:space="preserve">of </w:t>
      </w:r>
      <w:r w:rsidR="31D15F26">
        <w:t>44%</w:t>
      </w:r>
      <w:r w:rsidR="52C551AF">
        <w:t xml:space="preserve">.  </w:t>
      </w:r>
    </w:p>
    <w:p w14:paraId="5F183449" w14:textId="77777777" w:rsidR="00FF6272" w:rsidRDefault="00FF6272" w:rsidP="00D70043"/>
    <w:p w14:paraId="65003F17" w14:textId="137BF2B6" w:rsidR="006D1A73" w:rsidRDefault="31D15F26" w:rsidP="00D70043">
      <w:pPr>
        <w:pStyle w:val="ListParagraph"/>
        <w:numPr>
          <w:ilvl w:val="0"/>
          <w:numId w:val="2"/>
        </w:numPr>
      </w:pPr>
      <w:r>
        <w:t>Jeune St</w:t>
      </w:r>
      <w:r w:rsidR="20D2C51F">
        <w:t>reet</w:t>
      </w:r>
      <w:r>
        <w:t xml:space="preserve"> </w:t>
      </w:r>
      <w:r w:rsidR="5697162D">
        <w:t>is one</w:t>
      </w:r>
      <w:r w:rsidR="003470D3">
        <w:t>-</w:t>
      </w:r>
      <w:r w:rsidR="5697162D">
        <w:t xml:space="preserve">way from </w:t>
      </w:r>
      <w:r w:rsidR="7D85F0B9">
        <w:t>Cowley R</w:t>
      </w:r>
      <w:r w:rsidR="20D2C51F">
        <w:t>oa</w:t>
      </w:r>
      <w:r w:rsidR="7D85F0B9">
        <w:t>d to St Clement</w:t>
      </w:r>
      <w:r w:rsidR="2058E6E7">
        <w:t>’</w:t>
      </w:r>
      <w:r w:rsidR="7D85F0B9">
        <w:t xml:space="preserve">s </w:t>
      </w:r>
      <w:r w:rsidR="2A244193">
        <w:t xml:space="preserve">and </w:t>
      </w:r>
      <w:r w:rsidR="60AFC6BD">
        <w:t xml:space="preserve">this road </w:t>
      </w:r>
      <w:r w:rsidR="150B6775">
        <w:t xml:space="preserve">does </w:t>
      </w:r>
      <w:r w:rsidR="60AFC6BD">
        <w:t>not</w:t>
      </w:r>
      <w:r w:rsidR="150B6775">
        <w:t xml:space="preserve"> currently</w:t>
      </w:r>
      <w:r w:rsidR="60AFC6BD">
        <w:t xml:space="preserve"> include a traffic </w:t>
      </w:r>
      <w:r w:rsidR="150B6775">
        <w:t>filter</w:t>
      </w:r>
      <w:r w:rsidR="52C551AF">
        <w:t xml:space="preserve">. </w:t>
      </w:r>
      <w:r w:rsidR="7733D541">
        <w:t>There have also been reports</w:t>
      </w:r>
      <w:r w:rsidR="60AFC6BD">
        <w:t>,</w:t>
      </w:r>
      <w:r w:rsidR="7733D541">
        <w:t xml:space="preserve"> anecdotally</w:t>
      </w:r>
      <w:r w:rsidR="60AFC6BD">
        <w:t>,</w:t>
      </w:r>
      <w:r w:rsidR="7B456708">
        <w:t xml:space="preserve"> that </w:t>
      </w:r>
      <w:r w:rsidR="410306FC">
        <w:t>traffic has been using this route</w:t>
      </w:r>
      <w:r w:rsidR="73F7A77E">
        <w:t xml:space="preserve"> </w:t>
      </w:r>
      <w:r w:rsidR="2A336ECD">
        <w:t xml:space="preserve">in </w:t>
      </w:r>
      <w:r w:rsidR="73F7A77E">
        <w:t>the wrong direction</w:t>
      </w:r>
      <w:r w:rsidR="37F742CD">
        <w:t>, which the ATC won’t have recorded</w:t>
      </w:r>
      <w:r w:rsidR="22319399">
        <w:t xml:space="preserve"> – as such, the real</w:t>
      </w:r>
      <w:r w:rsidR="60AFC6BD">
        <w:t xml:space="preserve"> (</w:t>
      </w:r>
      <w:r w:rsidR="20D2C51F">
        <w:t>bi</w:t>
      </w:r>
      <w:r w:rsidR="60AFC6BD">
        <w:t>-directional)</w:t>
      </w:r>
      <w:r w:rsidR="22319399">
        <w:t xml:space="preserve"> increase may be higher than that recorded here.</w:t>
      </w:r>
    </w:p>
    <w:p w14:paraId="52B46942" w14:textId="77777777" w:rsidR="00CA5310" w:rsidRDefault="00CA5310" w:rsidP="00D70043"/>
    <w:p w14:paraId="4C012E14" w14:textId="43B1A58F" w:rsidR="00CA5310" w:rsidRDefault="7C34C470" w:rsidP="00D70043">
      <w:pPr>
        <w:pStyle w:val="ListParagraph"/>
        <w:numPr>
          <w:ilvl w:val="0"/>
          <w:numId w:val="2"/>
        </w:numPr>
      </w:pPr>
      <w:r>
        <w:t>The daily average motorcycle counts</w:t>
      </w:r>
      <w:r w:rsidR="40A7D359">
        <w:t xml:space="preserve"> generally</w:t>
      </w:r>
      <w:r>
        <w:t xml:space="preserve"> </w:t>
      </w:r>
      <w:r w:rsidR="18F9560A">
        <w:t xml:space="preserve">showed an </w:t>
      </w:r>
      <w:r>
        <w:t>increase</w:t>
      </w:r>
      <w:r w:rsidR="6AE42512">
        <w:t xml:space="preserve"> in difference </w:t>
      </w:r>
      <w:r w:rsidR="3207C0F7">
        <w:t xml:space="preserve">between </w:t>
      </w:r>
      <w:r w:rsidR="19675E5F">
        <w:t xml:space="preserve">24% </w:t>
      </w:r>
      <w:r w:rsidR="1EA02543">
        <w:t>to 54</w:t>
      </w:r>
      <w:r w:rsidR="19675E5F">
        <w:t>%</w:t>
      </w:r>
      <w:r w:rsidR="311D4A73">
        <w:t xml:space="preserve"> across all locations</w:t>
      </w:r>
      <w:r w:rsidR="535BE892">
        <w:t>,</w:t>
      </w:r>
      <w:r w:rsidR="02596D23">
        <w:t xml:space="preserve"> and </w:t>
      </w:r>
      <w:r w:rsidR="0E390EA0">
        <w:t xml:space="preserve">an </w:t>
      </w:r>
      <w:r w:rsidR="02596D23">
        <w:t>average increase in difference of</w:t>
      </w:r>
      <w:r w:rsidR="535BE892">
        <w:t xml:space="preserve"> </w:t>
      </w:r>
      <w:r w:rsidR="3D38A4D7">
        <w:t>34%</w:t>
      </w:r>
      <w:r w:rsidR="722B5367">
        <w:t>.</w:t>
      </w:r>
      <w:r w:rsidR="52C551AF">
        <w:t xml:space="preserve"> </w:t>
      </w:r>
      <w:r w:rsidR="70971500">
        <w:t xml:space="preserve">The </w:t>
      </w:r>
      <w:r w:rsidR="40A7D359">
        <w:t>traffic restrictions</w:t>
      </w:r>
      <w:r w:rsidR="70971500">
        <w:t xml:space="preserve"> d</w:t>
      </w:r>
      <w:r w:rsidR="7170C5AD">
        <w:t>o not</w:t>
      </w:r>
      <w:r w:rsidR="40A7D359">
        <w:t xml:space="preserve"> physically</w:t>
      </w:r>
      <w:r w:rsidR="7170C5AD">
        <w:t xml:space="preserve"> prevent motorcyclists </w:t>
      </w:r>
      <w:r w:rsidR="6432D183">
        <w:t>travelling through</w:t>
      </w:r>
      <w:r w:rsidR="40A7D359">
        <w:t>. Therefore,</w:t>
      </w:r>
      <w:r w:rsidR="0E81795E">
        <w:t xml:space="preserve"> </w:t>
      </w:r>
      <w:r w:rsidR="52FD3CDA">
        <w:t xml:space="preserve">it is likely that the combination of </w:t>
      </w:r>
      <w:r w:rsidR="52FD3CDA">
        <w:lastRenderedPageBreak/>
        <w:t>the reduced</w:t>
      </w:r>
      <w:r w:rsidR="5AC3EE70">
        <w:t xml:space="preserve"> </w:t>
      </w:r>
      <w:r w:rsidR="552C0677">
        <w:t xml:space="preserve">levels of </w:t>
      </w:r>
      <w:r w:rsidR="5AC3EE70">
        <w:t>car</w:t>
      </w:r>
      <w:r w:rsidR="52FD3CDA">
        <w:t xml:space="preserve"> traffic </w:t>
      </w:r>
      <w:r w:rsidR="40A7D359">
        <w:t xml:space="preserve">within the </w:t>
      </w:r>
      <w:r w:rsidR="52FD3CDA">
        <w:t>LTN</w:t>
      </w:r>
      <w:r w:rsidR="40A7D359">
        <w:t>s</w:t>
      </w:r>
      <w:r w:rsidR="0BFCC5DD">
        <w:t>,</w:t>
      </w:r>
      <w:r w:rsidR="52FD3CDA">
        <w:t xml:space="preserve"> alongside the</w:t>
      </w:r>
      <w:r w:rsidR="6B3C7210">
        <w:t xml:space="preserve"> general</w:t>
      </w:r>
      <w:r w:rsidR="52FD3CDA">
        <w:t xml:space="preserve"> increas</w:t>
      </w:r>
      <w:r w:rsidR="552C0677">
        <w:t>es in</w:t>
      </w:r>
      <w:r w:rsidR="52FD3CDA">
        <w:t xml:space="preserve"> traffic on the boundary roads</w:t>
      </w:r>
      <w:r w:rsidR="60AFC6BD">
        <w:t xml:space="preserve"> nearing </w:t>
      </w:r>
      <w:r w:rsidR="05C9FE00">
        <w:t>T</w:t>
      </w:r>
      <w:r w:rsidR="60AFC6BD">
        <w:t>he Plain</w:t>
      </w:r>
      <w:r w:rsidR="52FD3CDA">
        <w:t xml:space="preserve"> would make these routes more attractive to </w:t>
      </w:r>
      <w:r w:rsidR="754F0BCB">
        <w:t>motorcyclists</w:t>
      </w:r>
      <w:r w:rsidR="6432D183">
        <w:t>.</w:t>
      </w:r>
      <w:r w:rsidR="5D11E45A">
        <w:t xml:space="preserve"> </w:t>
      </w:r>
    </w:p>
    <w:p w14:paraId="50CA4BD5" w14:textId="5749C376" w:rsidR="00B52DD6" w:rsidRDefault="00B52DD6" w:rsidP="00D70043"/>
    <w:p w14:paraId="5EDB9238" w14:textId="1F9D8EF3" w:rsidR="00B52DD6" w:rsidRDefault="2A34E871" w:rsidP="00D70043">
      <w:pPr>
        <w:pStyle w:val="ListParagraph"/>
        <w:numPr>
          <w:ilvl w:val="0"/>
          <w:numId w:val="2"/>
        </w:numPr>
      </w:pPr>
      <w:r>
        <w:t>LG</w:t>
      </w:r>
      <w:r w:rsidR="6AE725E1">
        <w:t>V</w:t>
      </w:r>
      <w:r>
        <w:t>s</w:t>
      </w:r>
      <w:r w:rsidR="29CF5077">
        <w:t xml:space="preserve"> follow a similar trend to ca</w:t>
      </w:r>
      <w:r w:rsidR="4A9D963E">
        <w:t>rs</w:t>
      </w:r>
      <w:r w:rsidR="3200F8F8">
        <w:t xml:space="preserve">, with an overall decrease </w:t>
      </w:r>
      <w:r w:rsidR="7CEF86C2">
        <w:t xml:space="preserve">in difference </w:t>
      </w:r>
      <w:r w:rsidR="3200F8F8">
        <w:t>of 55%</w:t>
      </w:r>
      <w:r w:rsidR="2288CED2">
        <w:t>. T</w:t>
      </w:r>
      <w:r w:rsidR="0DF5F2DF">
        <w:t xml:space="preserve">he five </w:t>
      </w:r>
      <w:r w:rsidR="61DF90F1">
        <w:t>ATCs</w:t>
      </w:r>
      <w:r w:rsidR="0DF5F2DF">
        <w:t xml:space="preserve"> recording highest </w:t>
      </w:r>
      <w:r w:rsidR="2288CED2">
        <w:t xml:space="preserve">flows </w:t>
      </w:r>
      <w:r w:rsidR="61DF90F1">
        <w:t>in 2021</w:t>
      </w:r>
      <w:r w:rsidR="0DF5F2DF">
        <w:t xml:space="preserve"> </w:t>
      </w:r>
      <w:r w:rsidR="2288CED2">
        <w:t xml:space="preserve">saw </w:t>
      </w:r>
      <w:r w:rsidR="3200F8F8">
        <w:t xml:space="preserve">significant decreases </w:t>
      </w:r>
      <w:r w:rsidR="340078E1">
        <w:t xml:space="preserve">of </w:t>
      </w:r>
      <w:r w:rsidR="2288CED2">
        <w:t xml:space="preserve">between </w:t>
      </w:r>
      <w:r w:rsidR="340078E1">
        <w:t>36% to 90%</w:t>
      </w:r>
      <w:r w:rsidR="4DA87A40">
        <w:t xml:space="preserve"> difference</w:t>
      </w:r>
      <w:r w:rsidR="52C551AF">
        <w:t xml:space="preserve">. </w:t>
      </w:r>
      <w:r w:rsidR="10A8AB50">
        <w:t>Jeune St</w:t>
      </w:r>
      <w:r w:rsidR="20D2C51F">
        <w:t>reet</w:t>
      </w:r>
      <w:r w:rsidR="566EEA84">
        <w:t xml:space="preserve"> saw a large increase of 265% </w:t>
      </w:r>
      <w:r w:rsidR="018D707B">
        <w:t xml:space="preserve">difference </w:t>
      </w:r>
      <w:r w:rsidR="410A946E">
        <w:t xml:space="preserve">from being the </w:t>
      </w:r>
      <w:r w:rsidR="4748685E">
        <w:t>ATC</w:t>
      </w:r>
      <w:r w:rsidR="410A946E">
        <w:t xml:space="preserve"> </w:t>
      </w:r>
      <w:r w:rsidR="439A5FC6">
        <w:t xml:space="preserve">site </w:t>
      </w:r>
      <w:r w:rsidR="410A946E">
        <w:t xml:space="preserve">with the </w:t>
      </w:r>
      <w:r w:rsidR="439A5FC6">
        <w:t xml:space="preserve">lowest flows </w:t>
      </w:r>
      <w:r w:rsidR="410A946E">
        <w:t xml:space="preserve">to the second </w:t>
      </w:r>
      <w:r w:rsidR="439A5FC6">
        <w:t>highest</w:t>
      </w:r>
      <w:r w:rsidR="52C551AF">
        <w:t xml:space="preserve">.  </w:t>
      </w:r>
      <w:r w:rsidR="410A946E">
        <w:t xml:space="preserve">The other </w:t>
      </w:r>
      <w:r w:rsidR="4748685E">
        <w:t>four ATC</w:t>
      </w:r>
      <w:r w:rsidR="439A5FC6">
        <w:t xml:space="preserve"> </w:t>
      </w:r>
      <w:r w:rsidR="4748685E">
        <w:t>s</w:t>
      </w:r>
      <w:r w:rsidR="439A5FC6">
        <w:t>ites</w:t>
      </w:r>
      <w:r w:rsidR="4748685E">
        <w:t xml:space="preserve"> </w:t>
      </w:r>
      <w:r w:rsidR="439A5FC6">
        <w:t xml:space="preserve">measured </w:t>
      </w:r>
      <w:r w:rsidR="4748685E">
        <w:t xml:space="preserve">small decreases </w:t>
      </w:r>
      <w:r w:rsidR="152B2A8D">
        <w:t xml:space="preserve">in difference between </w:t>
      </w:r>
      <w:r w:rsidR="4748685E">
        <w:t xml:space="preserve">of 19% to </w:t>
      </w:r>
      <w:r w:rsidR="5E757693">
        <w:t>8%.</w:t>
      </w:r>
    </w:p>
    <w:p w14:paraId="167CA425" w14:textId="77777777" w:rsidR="00E9460D" w:rsidRDefault="00E9460D" w:rsidP="00D70043"/>
    <w:p w14:paraId="31EF10C6" w14:textId="20C2930F" w:rsidR="00E9460D" w:rsidRDefault="4A9D963E" w:rsidP="00D70043">
      <w:pPr>
        <w:pStyle w:val="ListParagraph"/>
        <w:numPr>
          <w:ilvl w:val="0"/>
          <w:numId w:val="2"/>
        </w:numPr>
      </w:pPr>
      <w:r>
        <w:t>HGV</w:t>
      </w:r>
      <w:r w:rsidR="439A5FC6">
        <w:t xml:space="preserve"> flows</w:t>
      </w:r>
      <w:r>
        <w:t xml:space="preserve"> </w:t>
      </w:r>
      <w:r w:rsidR="439A5FC6">
        <w:t xml:space="preserve">also </w:t>
      </w:r>
      <w:r w:rsidR="543DA90A">
        <w:t>followed similar trends to car and LGV</w:t>
      </w:r>
      <w:r w:rsidR="439A5FC6">
        <w:t xml:space="preserve"> flow</w:t>
      </w:r>
      <w:r w:rsidR="543DA90A">
        <w:t>s with</w:t>
      </w:r>
      <w:r w:rsidR="6F4CE219">
        <w:t xml:space="preserve"> the five ATCs with highest 2021 counts</w:t>
      </w:r>
      <w:r w:rsidR="543DA90A">
        <w:t xml:space="preserve"> </w:t>
      </w:r>
      <w:r w:rsidR="6F4CE219">
        <w:t xml:space="preserve">seeing significant decreases </w:t>
      </w:r>
      <w:r w:rsidR="543DA90A">
        <w:t>of</w:t>
      </w:r>
      <w:r w:rsidR="6F4CE219">
        <w:t xml:space="preserve"> </w:t>
      </w:r>
      <w:r w:rsidR="439A5FC6">
        <w:t xml:space="preserve">between </w:t>
      </w:r>
      <w:r w:rsidR="6F4CE219">
        <w:t xml:space="preserve">18% to </w:t>
      </w:r>
      <w:r w:rsidR="6320420F">
        <w:t xml:space="preserve">66% </w:t>
      </w:r>
      <w:r w:rsidR="37F8EE2B">
        <w:t xml:space="preserve">difference, </w:t>
      </w:r>
      <w:r w:rsidR="069CC041">
        <w:t xml:space="preserve">whilst the findings </w:t>
      </w:r>
      <w:r w:rsidR="09D4A15B">
        <w:t xml:space="preserve">also </w:t>
      </w:r>
      <w:r w:rsidR="069CC041">
        <w:t xml:space="preserve">showed </w:t>
      </w:r>
      <w:r w:rsidR="5CD03578">
        <w:t>an</w:t>
      </w:r>
      <w:r w:rsidR="20FA6AA4">
        <w:t xml:space="preserve"> average </w:t>
      </w:r>
      <w:r w:rsidR="4F6F805C">
        <w:t xml:space="preserve">overall </w:t>
      </w:r>
      <w:r w:rsidR="20FA6AA4">
        <w:t xml:space="preserve">decrease </w:t>
      </w:r>
      <w:r w:rsidR="62CB3C55">
        <w:t xml:space="preserve">of </w:t>
      </w:r>
      <w:r w:rsidR="1634CDBC">
        <w:t>34% difference.</w:t>
      </w:r>
      <w:r w:rsidR="52C551AF">
        <w:t xml:space="preserve"> </w:t>
      </w:r>
      <w:r w:rsidR="10F85260">
        <w:t xml:space="preserve">The other five </w:t>
      </w:r>
      <w:r w:rsidR="3ADDD559">
        <w:t>ATCs</w:t>
      </w:r>
      <w:r w:rsidR="10F85260">
        <w:t xml:space="preserve"> all saw increases in HGVs from 19% </w:t>
      </w:r>
      <w:r w:rsidR="23AA4A3E">
        <w:t xml:space="preserve">difference </w:t>
      </w:r>
      <w:r w:rsidR="10F85260">
        <w:t xml:space="preserve">to the highest of 139% </w:t>
      </w:r>
      <w:r w:rsidR="0DD240B8">
        <w:t xml:space="preserve">difference </w:t>
      </w:r>
      <w:r w:rsidR="10F85260">
        <w:t>on Jeune St</w:t>
      </w:r>
      <w:r w:rsidR="20D2C51F">
        <w:t>reet</w:t>
      </w:r>
      <w:r w:rsidR="10F85260">
        <w:t xml:space="preserve">, </w:t>
      </w:r>
      <w:r w:rsidR="454B1AD1">
        <w:t>al</w:t>
      </w:r>
      <w:r w:rsidR="47209B15">
        <w:t xml:space="preserve">though </w:t>
      </w:r>
      <w:r w:rsidR="3ADDD559">
        <w:t xml:space="preserve">the </w:t>
      </w:r>
      <w:r w:rsidR="454B1AD1">
        <w:t xml:space="preserve">volume </w:t>
      </w:r>
      <w:r w:rsidR="3ADDD559">
        <w:t>of HGVs is much lower than other vehicles.</w:t>
      </w:r>
    </w:p>
    <w:p w14:paraId="51B02EE5" w14:textId="5F0104B5" w:rsidR="00032374" w:rsidRPr="00633F99" w:rsidRDefault="00032374" w:rsidP="00D70043">
      <w:pPr>
        <w:ind w:left="360"/>
        <w:rPr>
          <w:rFonts w:asciiTheme="majorHAnsi" w:eastAsiaTheme="majorEastAsia" w:hAnsiTheme="majorHAnsi" w:cstheme="majorBidi"/>
          <w:color w:val="365F91" w:themeColor="accent1" w:themeShade="BF"/>
          <w:sz w:val="26"/>
          <w:szCs w:val="26"/>
        </w:rPr>
      </w:pPr>
      <w:bookmarkStart w:id="34" w:name="_Toc134799511"/>
    </w:p>
    <w:p w14:paraId="2242DEF5" w14:textId="6BD47C44" w:rsidR="003826D3" w:rsidRPr="00C34B2B" w:rsidRDefault="003826D3" w:rsidP="00D70043">
      <w:pPr>
        <w:pStyle w:val="Heading2"/>
        <w:ind w:left="360"/>
      </w:pPr>
      <w:bookmarkStart w:id="35" w:name="_Toc136719852"/>
      <w:r>
        <w:t xml:space="preserve">Additional ATC and </w:t>
      </w:r>
      <w:r w:rsidR="008672F7">
        <w:t xml:space="preserve">CCTV </w:t>
      </w:r>
      <w:r w:rsidR="2CF2E143">
        <w:t>D</w:t>
      </w:r>
      <w:r w:rsidR="6A747A1B">
        <w:t>ifference</w:t>
      </w:r>
      <w:r w:rsidR="008672F7">
        <w:t xml:space="preserve"> and </w:t>
      </w:r>
      <w:bookmarkEnd w:id="34"/>
      <w:r w:rsidR="1E6D847D">
        <w:t>I</w:t>
      </w:r>
      <w:r w:rsidR="6A747A1B">
        <w:t>mpact</w:t>
      </w:r>
      <w:bookmarkEnd w:id="35"/>
    </w:p>
    <w:p w14:paraId="673A8124" w14:textId="63E10C36" w:rsidR="00113229" w:rsidRDefault="00113229" w:rsidP="00D70043">
      <w:pPr>
        <w:rPr>
          <w:highlight w:val="yellow"/>
        </w:rPr>
      </w:pPr>
    </w:p>
    <w:tbl>
      <w:tblPr>
        <w:tblStyle w:val="TableGrid"/>
        <w:tblpPr w:leftFromText="180" w:rightFromText="180" w:vertAnchor="text" w:horzAnchor="margin" w:tblpY="332"/>
        <w:tblW w:w="9768" w:type="dxa"/>
        <w:tblLayout w:type="fixed"/>
        <w:tblCellMar>
          <w:left w:w="0" w:type="dxa"/>
          <w:right w:w="0" w:type="dxa"/>
        </w:tblCellMar>
        <w:tblLook w:val="04A0" w:firstRow="1" w:lastRow="0" w:firstColumn="1" w:lastColumn="0" w:noHBand="0" w:noVBand="1"/>
      </w:tblPr>
      <w:tblGrid>
        <w:gridCol w:w="1413"/>
        <w:gridCol w:w="1134"/>
        <w:gridCol w:w="1005"/>
        <w:gridCol w:w="960"/>
        <w:gridCol w:w="1266"/>
        <w:gridCol w:w="885"/>
        <w:gridCol w:w="915"/>
        <w:gridCol w:w="945"/>
        <w:gridCol w:w="1245"/>
      </w:tblGrid>
      <w:tr w:rsidR="00406F6F" w:rsidRPr="00926BD3" w14:paraId="27A1CDA1" w14:textId="77777777" w:rsidTr="00406F6F">
        <w:trPr>
          <w:trHeight w:val="300"/>
        </w:trPr>
        <w:tc>
          <w:tcPr>
            <w:tcW w:w="1413" w:type="dxa"/>
            <w:noWrap/>
            <w:vAlign w:val="center"/>
          </w:tcPr>
          <w:p w14:paraId="49F9552C" w14:textId="77777777" w:rsidR="00406F6F" w:rsidRPr="00633F99" w:rsidRDefault="00406F6F" w:rsidP="00D70043">
            <w:pPr>
              <w:ind w:left="360"/>
              <w:rPr>
                <w:b/>
                <w:bCs/>
                <w:sz w:val="20"/>
                <w:szCs w:val="20"/>
              </w:rPr>
            </w:pPr>
          </w:p>
        </w:tc>
        <w:tc>
          <w:tcPr>
            <w:tcW w:w="1134" w:type="dxa"/>
            <w:noWrap/>
            <w:vAlign w:val="center"/>
          </w:tcPr>
          <w:p w14:paraId="7D456241" w14:textId="0B0792EF" w:rsidR="00406F6F" w:rsidRPr="00EC3D7B" w:rsidRDefault="00406F6F" w:rsidP="00406F6F">
            <w:pPr>
              <w:jc w:val="center"/>
              <w:rPr>
                <w:b/>
                <w:bCs/>
                <w:sz w:val="18"/>
                <w:szCs w:val="18"/>
              </w:rPr>
            </w:pPr>
            <w:r w:rsidRPr="00EC3D7B">
              <w:rPr>
                <w:b/>
                <w:bCs/>
                <w:sz w:val="18"/>
                <w:szCs w:val="18"/>
              </w:rPr>
              <w:t>Pedestrian</w:t>
            </w:r>
          </w:p>
        </w:tc>
        <w:tc>
          <w:tcPr>
            <w:tcW w:w="1005" w:type="dxa"/>
            <w:noWrap/>
            <w:vAlign w:val="center"/>
          </w:tcPr>
          <w:p w14:paraId="69D75FAE" w14:textId="7EA49894" w:rsidR="00406F6F" w:rsidRPr="00EC3D7B" w:rsidRDefault="00406F6F" w:rsidP="00406F6F">
            <w:pPr>
              <w:jc w:val="center"/>
              <w:rPr>
                <w:b/>
                <w:bCs/>
                <w:sz w:val="18"/>
                <w:szCs w:val="18"/>
              </w:rPr>
            </w:pPr>
            <w:r w:rsidRPr="00EC3D7B">
              <w:rPr>
                <w:b/>
                <w:bCs/>
                <w:sz w:val="18"/>
                <w:szCs w:val="18"/>
              </w:rPr>
              <w:t>Pedestrian</w:t>
            </w:r>
          </w:p>
        </w:tc>
        <w:tc>
          <w:tcPr>
            <w:tcW w:w="960" w:type="dxa"/>
            <w:noWrap/>
            <w:vAlign w:val="center"/>
          </w:tcPr>
          <w:p w14:paraId="067E9106" w14:textId="0B7E71CF" w:rsidR="00406F6F" w:rsidRPr="00EC3D7B" w:rsidRDefault="00406F6F" w:rsidP="00406F6F">
            <w:pPr>
              <w:jc w:val="center"/>
              <w:rPr>
                <w:b/>
                <w:bCs/>
                <w:sz w:val="18"/>
                <w:szCs w:val="18"/>
              </w:rPr>
            </w:pPr>
            <w:r w:rsidRPr="00EC3D7B">
              <w:rPr>
                <w:b/>
                <w:bCs/>
                <w:sz w:val="18"/>
                <w:szCs w:val="18"/>
              </w:rPr>
              <w:t>Pedestrian</w:t>
            </w:r>
          </w:p>
        </w:tc>
        <w:tc>
          <w:tcPr>
            <w:tcW w:w="1266" w:type="dxa"/>
            <w:vAlign w:val="center"/>
          </w:tcPr>
          <w:p w14:paraId="408E3B7E" w14:textId="0CE0D869" w:rsidR="00406F6F" w:rsidRPr="00EC3D7B" w:rsidRDefault="00406F6F" w:rsidP="00406F6F">
            <w:pPr>
              <w:jc w:val="center"/>
              <w:rPr>
                <w:b/>
                <w:bCs/>
                <w:sz w:val="18"/>
                <w:szCs w:val="18"/>
              </w:rPr>
            </w:pPr>
            <w:r w:rsidRPr="00EC3D7B">
              <w:rPr>
                <w:b/>
                <w:bCs/>
                <w:sz w:val="18"/>
                <w:szCs w:val="18"/>
              </w:rPr>
              <w:t>Pedestrian</w:t>
            </w:r>
          </w:p>
        </w:tc>
        <w:tc>
          <w:tcPr>
            <w:tcW w:w="885" w:type="dxa"/>
            <w:noWrap/>
            <w:vAlign w:val="center"/>
          </w:tcPr>
          <w:p w14:paraId="2B8D1FF9" w14:textId="6EF5C5DD" w:rsidR="00406F6F" w:rsidRPr="00633F99" w:rsidRDefault="00406F6F" w:rsidP="00406F6F">
            <w:pPr>
              <w:jc w:val="center"/>
              <w:rPr>
                <w:b/>
                <w:bCs/>
                <w:sz w:val="20"/>
                <w:szCs w:val="20"/>
              </w:rPr>
            </w:pPr>
            <w:r w:rsidRPr="00633F99">
              <w:rPr>
                <w:b/>
                <w:bCs/>
                <w:sz w:val="20"/>
                <w:szCs w:val="20"/>
              </w:rPr>
              <w:t>Cycle</w:t>
            </w:r>
          </w:p>
        </w:tc>
        <w:tc>
          <w:tcPr>
            <w:tcW w:w="915" w:type="dxa"/>
            <w:noWrap/>
            <w:vAlign w:val="center"/>
          </w:tcPr>
          <w:p w14:paraId="60106D12" w14:textId="731D92AB" w:rsidR="00406F6F" w:rsidRPr="00633F99" w:rsidRDefault="00406F6F" w:rsidP="00406F6F">
            <w:pPr>
              <w:jc w:val="center"/>
              <w:rPr>
                <w:b/>
                <w:bCs/>
                <w:sz w:val="20"/>
                <w:szCs w:val="20"/>
              </w:rPr>
            </w:pPr>
            <w:r w:rsidRPr="00633F99">
              <w:rPr>
                <w:b/>
                <w:bCs/>
                <w:sz w:val="20"/>
                <w:szCs w:val="20"/>
              </w:rPr>
              <w:t>Cycle</w:t>
            </w:r>
          </w:p>
        </w:tc>
        <w:tc>
          <w:tcPr>
            <w:tcW w:w="945" w:type="dxa"/>
            <w:noWrap/>
            <w:vAlign w:val="center"/>
          </w:tcPr>
          <w:p w14:paraId="71352EAB" w14:textId="50909E56" w:rsidR="00406F6F" w:rsidRPr="00633F99" w:rsidRDefault="00406F6F" w:rsidP="00406F6F">
            <w:pPr>
              <w:jc w:val="center"/>
              <w:rPr>
                <w:b/>
                <w:bCs/>
                <w:sz w:val="20"/>
                <w:szCs w:val="20"/>
              </w:rPr>
            </w:pPr>
            <w:r w:rsidRPr="00633F99">
              <w:rPr>
                <w:b/>
                <w:bCs/>
                <w:sz w:val="20"/>
                <w:szCs w:val="20"/>
              </w:rPr>
              <w:t>Cycle</w:t>
            </w:r>
          </w:p>
        </w:tc>
        <w:tc>
          <w:tcPr>
            <w:tcW w:w="1245" w:type="dxa"/>
            <w:vAlign w:val="center"/>
          </w:tcPr>
          <w:p w14:paraId="204C3BE0" w14:textId="57171897" w:rsidR="00406F6F" w:rsidRPr="00633F99" w:rsidRDefault="00406F6F" w:rsidP="00406F6F">
            <w:pPr>
              <w:jc w:val="center"/>
              <w:rPr>
                <w:b/>
                <w:bCs/>
                <w:sz w:val="20"/>
                <w:szCs w:val="20"/>
              </w:rPr>
            </w:pPr>
            <w:r w:rsidRPr="00633F99">
              <w:rPr>
                <w:b/>
                <w:bCs/>
                <w:sz w:val="20"/>
                <w:szCs w:val="20"/>
              </w:rPr>
              <w:t>Cycle</w:t>
            </w:r>
          </w:p>
        </w:tc>
      </w:tr>
      <w:tr w:rsidR="008153DA" w:rsidRPr="00926BD3" w14:paraId="4A89A8B3" w14:textId="77777777" w:rsidTr="00406F6F">
        <w:trPr>
          <w:trHeight w:val="300"/>
        </w:trPr>
        <w:tc>
          <w:tcPr>
            <w:tcW w:w="1413" w:type="dxa"/>
            <w:noWrap/>
            <w:vAlign w:val="center"/>
            <w:hideMark/>
          </w:tcPr>
          <w:p w14:paraId="2E874408" w14:textId="1287F909" w:rsidR="008153DA" w:rsidRPr="00633F99" w:rsidRDefault="00406F6F" w:rsidP="00D70043">
            <w:pPr>
              <w:ind w:left="360"/>
              <w:rPr>
                <w:b/>
                <w:bCs/>
                <w:sz w:val="20"/>
                <w:szCs w:val="20"/>
              </w:rPr>
            </w:pPr>
            <w:r>
              <w:rPr>
                <w:b/>
                <w:bCs/>
                <w:sz w:val="20"/>
                <w:szCs w:val="20"/>
              </w:rPr>
              <w:t>Road</w:t>
            </w:r>
          </w:p>
        </w:tc>
        <w:tc>
          <w:tcPr>
            <w:tcW w:w="1134" w:type="dxa"/>
            <w:noWrap/>
            <w:vAlign w:val="center"/>
            <w:hideMark/>
          </w:tcPr>
          <w:p w14:paraId="1649A6BF" w14:textId="77777777" w:rsidR="008153DA" w:rsidRPr="00633F99" w:rsidRDefault="008153DA" w:rsidP="00D70043">
            <w:pPr>
              <w:ind w:left="360"/>
              <w:rPr>
                <w:b/>
                <w:bCs/>
                <w:sz w:val="20"/>
                <w:szCs w:val="20"/>
              </w:rPr>
            </w:pPr>
            <w:r w:rsidRPr="00633F99">
              <w:rPr>
                <w:b/>
                <w:bCs/>
                <w:sz w:val="20"/>
                <w:szCs w:val="20"/>
              </w:rPr>
              <w:t>2021</w:t>
            </w:r>
          </w:p>
        </w:tc>
        <w:tc>
          <w:tcPr>
            <w:tcW w:w="1005" w:type="dxa"/>
            <w:noWrap/>
            <w:vAlign w:val="center"/>
            <w:hideMark/>
          </w:tcPr>
          <w:p w14:paraId="228EBDF0" w14:textId="77777777" w:rsidR="008153DA" w:rsidRPr="00633F99" w:rsidRDefault="008153DA" w:rsidP="00D70043">
            <w:pPr>
              <w:ind w:left="360"/>
              <w:rPr>
                <w:b/>
                <w:bCs/>
                <w:sz w:val="20"/>
                <w:szCs w:val="20"/>
              </w:rPr>
            </w:pPr>
            <w:r w:rsidRPr="00633F99">
              <w:rPr>
                <w:b/>
                <w:bCs/>
                <w:sz w:val="20"/>
                <w:szCs w:val="20"/>
              </w:rPr>
              <w:t>2022</w:t>
            </w:r>
          </w:p>
        </w:tc>
        <w:tc>
          <w:tcPr>
            <w:tcW w:w="960" w:type="dxa"/>
            <w:noWrap/>
            <w:vAlign w:val="center"/>
            <w:hideMark/>
          </w:tcPr>
          <w:p w14:paraId="59195DC7" w14:textId="77777777" w:rsidR="008153DA" w:rsidRPr="00633F99" w:rsidRDefault="008153DA" w:rsidP="00D70043">
            <w:pPr>
              <w:ind w:left="360"/>
              <w:rPr>
                <w:b/>
                <w:bCs/>
                <w:sz w:val="20"/>
                <w:szCs w:val="20"/>
              </w:rPr>
            </w:pPr>
            <w:r w:rsidRPr="00633F99">
              <w:rPr>
                <w:b/>
                <w:bCs/>
                <w:sz w:val="20"/>
                <w:szCs w:val="20"/>
              </w:rPr>
              <w:t>Diff.</w:t>
            </w:r>
          </w:p>
        </w:tc>
        <w:tc>
          <w:tcPr>
            <w:tcW w:w="1266" w:type="dxa"/>
            <w:vAlign w:val="center"/>
          </w:tcPr>
          <w:p w14:paraId="3D2F80F9" w14:textId="77777777" w:rsidR="008153DA" w:rsidRPr="00633F99" w:rsidRDefault="008153DA" w:rsidP="00D70043">
            <w:pPr>
              <w:ind w:left="360"/>
              <w:rPr>
                <w:b/>
                <w:bCs/>
                <w:sz w:val="20"/>
                <w:szCs w:val="20"/>
              </w:rPr>
            </w:pPr>
            <w:r w:rsidRPr="00633F99">
              <w:rPr>
                <w:b/>
                <w:bCs/>
                <w:sz w:val="20"/>
                <w:szCs w:val="20"/>
              </w:rPr>
              <w:t>Impact estimate</w:t>
            </w:r>
          </w:p>
        </w:tc>
        <w:tc>
          <w:tcPr>
            <w:tcW w:w="885" w:type="dxa"/>
            <w:noWrap/>
            <w:vAlign w:val="center"/>
            <w:hideMark/>
          </w:tcPr>
          <w:p w14:paraId="62739697" w14:textId="77777777" w:rsidR="008153DA" w:rsidRPr="00633F99" w:rsidRDefault="008153DA" w:rsidP="00D70043">
            <w:pPr>
              <w:ind w:left="360"/>
              <w:rPr>
                <w:b/>
                <w:bCs/>
                <w:sz w:val="20"/>
                <w:szCs w:val="20"/>
              </w:rPr>
            </w:pPr>
            <w:r w:rsidRPr="00633F99">
              <w:rPr>
                <w:b/>
                <w:bCs/>
                <w:sz w:val="20"/>
                <w:szCs w:val="20"/>
              </w:rPr>
              <w:t>2021</w:t>
            </w:r>
          </w:p>
        </w:tc>
        <w:tc>
          <w:tcPr>
            <w:tcW w:w="915" w:type="dxa"/>
            <w:noWrap/>
            <w:vAlign w:val="center"/>
            <w:hideMark/>
          </w:tcPr>
          <w:p w14:paraId="0764F94C" w14:textId="77777777" w:rsidR="008153DA" w:rsidRPr="00633F99" w:rsidRDefault="008153DA" w:rsidP="00D70043">
            <w:pPr>
              <w:ind w:left="360"/>
              <w:rPr>
                <w:b/>
                <w:bCs/>
                <w:sz w:val="20"/>
                <w:szCs w:val="20"/>
              </w:rPr>
            </w:pPr>
            <w:r w:rsidRPr="00633F99">
              <w:rPr>
                <w:b/>
                <w:bCs/>
                <w:sz w:val="20"/>
                <w:szCs w:val="20"/>
              </w:rPr>
              <w:t>2022</w:t>
            </w:r>
          </w:p>
        </w:tc>
        <w:tc>
          <w:tcPr>
            <w:tcW w:w="945" w:type="dxa"/>
            <w:noWrap/>
            <w:vAlign w:val="center"/>
            <w:hideMark/>
          </w:tcPr>
          <w:p w14:paraId="47BC954D" w14:textId="77777777" w:rsidR="008153DA" w:rsidRPr="00633F99" w:rsidRDefault="008153DA" w:rsidP="00D70043">
            <w:pPr>
              <w:ind w:left="360"/>
              <w:rPr>
                <w:b/>
                <w:bCs/>
                <w:sz w:val="20"/>
                <w:szCs w:val="20"/>
              </w:rPr>
            </w:pPr>
            <w:r w:rsidRPr="00633F99">
              <w:rPr>
                <w:b/>
                <w:bCs/>
                <w:sz w:val="20"/>
                <w:szCs w:val="20"/>
              </w:rPr>
              <w:t>Diff.</w:t>
            </w:r>
          </w:p>
        </w:tc>
        <w:tc>
          <w:tcPr>
            <w:tcW w:w="1245" w:type="dxa"/>
            <w:vAlign w:val="center"/>
          </w:tcPr>
          <w:p w14:paraId="28B889C2" w14:textId="77777777" w:rsidR="008153DA" w:rsidRPr="00633F99" w:rsidRDefault="008153DA" w:rsidP="00D70043">
            <w:pPr>
              <w:ind w:left="360"/>
              <w:rPr>
                <w:b/>
                <w:bCs/>
                <w:sz w:val="20"/>
                <w:szCs w:val="20"/>
              </w:rPr>
            </w:pPr>
            <w:r w:rsidRPr="00633F99">
              <w:rPr>
                <w:b/>
                <w:bCs/>
                <w:sz w:val="20"/>
                <w:szCs w:val="20"/>
              </w:rPr>
              <w:t>Impact estimate</w:t>
            </w:r>
          </w:p>
        </w:tc>
      </w:tr>
      <w:tr w:rsidR="000C67F0" w:rsidRPr="00926BD3" w14:paraId="3573EC6E" w14:textId="77777777" w:rsidTr="00406F6F">
        <w:trPr>
          <w:trHeight w:val="300"/>
        </w:trPr>
        <w:tc>
          <w:tcPr>
            <w:tcW w:w="1413" w:type="dxa"/>
            <w:shd w:val="clear" w:color="auto" w:fill="F2F2F2" w:themeFill="background1" w:themeFillShade="F2"/>
            <w:noWrap/>
            <w:vAlign w:val="center"/>
            <w:hideMark/>
          </w:tcPr>
          <w:p w14:paraId="1E19B0F9" w14:textId="77777777" w:rsidR="008153DA" w:rsidRPr="00633F99" w:rsidRDefault="008153DA" w:rsidP="00D70043">
            <w:pPr>
              <w:ind w:left="360"/>
              <w:rPr>
                <w:sz w:val="20"/>
                <w:szCs w:val="20"/>
              </w:rPr>
            </w:pPr>
            <w:r w:rsidRPr="00633F99">
              <w:rPr>
                <w:rFonts w:ascii="Calibri" w:hAnsi="Calibri" w:cs="Calibri"/>
                <w:sz w:val="22"/>
                <w:szCs w:val="22"/>
              </w:rPr>
              <w:t>James St</w:t>
            </w:r>
          </w:p>
        </w:tc>
        <w:tc>
          <w:tcPr>
            <w:tcW w:w="1134" w:type="dxa"/>
            <w:shd w:val="clear" w:color="auto" w:fill="F2F2F2" w:themeFill="background1" w:themeFillShade="F2"/>
            <w:noWrap/>
            <w:vAlign w:val="center"/>
            <w:hideMark/>
          </w:tcPr>
          <w:p w14:paraId="5AA7010B" w14:textId="77777777" w:rsidR="008153DA" w:rsidRPr="00633F99" w:rsidRDefault="008153DA" w:rsidP="00D70043">
            <w:pPr>
              <w:ind w:left="360"/>
              <w:rPr>
                <w:sz w:val="20"/>
                <w:szCs w:val="20"/>
              </w:rPr>
            </w:pPr>
            <w:r w:rsidRPr="00633F99">
              <w:rPr>
                <w:sz w:val="20"/>
                <w:szCs w:val="20"/>
              </w:rPr>
              <w:t>745</w:t>
            </w:r>
          </w:p>
        </w:tc>
        <w:tc>
          <w:tcPr>
            <w:tcW w:w="1005" w:type="dxa"/>
            <w:shd w:val="clear" w:color="auto" w:fill="F2F2F2" w:themeFill="background1" w:themeFillShade="F2"/>
            <w:noWrap/>
            <w:vAlign w:val="center"/>
            <w:hideMark/>
          </w:tcPr>
          <w:p w14:paraId="53DFF2DD" w14:textId="77777777" w:rsidR="008153DA" w:rsidRPr="00633F99" w:rsidRDefault="008153DA" w:rsidP="00D70043">
            <w:pPr>
              <w:ind w:left="360"/>
              <w:rPr>
                <w:sz w:val="20"/>
                <w:szCs w:val="20"/>
              </w:rPr>
            </w:pPr>
            <w:r w:rsidRPr="00633F99">
              <w:rPr>
                <w:sz w:val="20"/>
                <w:szCs w:val="20"/>
              </w:rPr>
              <w:t>686</w:t>
            </w:r>
          </w:p>
        </w:tc>
        <w:tc>
          <w:tcPr>
            <w:tcW w:w="960" w:type="dxa"/>
            <w:shd w:val="clear" w:color="auto" w:fill="F2F2F2" w:themeFill="background1" w:themeFillShade="F2"/>
            <w:noWrap/>
            <w:vAlign w:val="center"/>
            <w:hideMark/>
          </w:tcPr>
          <w:p w14:paraId="5174E964" w14:textId="77777777" w:rsidR="008153DA" w:rsidRPr="00633F99" w:rsidRDefault="008153DA" w:rsidP="00D70043">
            <w:pPr>
              <w:ind w:left="360"/>
              <w:rPr>
                <w:sz w:val="20"/>
                <w:szCs w:val="20"/>
              </w:rPr>
            </w:pPr>
            <w:r w:rsidRPr="00633F99">
              <w:rPr>
                <w:sz w:val="20"/>
                <w:szCs w:val="20"/>
              </w:rPr>
              <w:t>-8%</w:t>
            </w:r>
          </w:p>
        </w:tc>
        <w:tc>
          <w:tcPr>
            <w:tcW w:w="1266" w:type="dxa"/>
            <w:shd w:val="clear" w:color="auto" w:fill="F2F2F2" w:themeFill="background1" w:themeFillShade="F2"/>
            <w:vAlign w:val="center"/>
          </w:tcPr>
          <w:p w14:paraId="0D2A8AC1" w14:textId="77777777" w:rsidR="008153DA" w:rsidRPr="00633F99" w:rsidRDefault="008153DA" w:rsidP="00D70043">
            <w:pPr>
              <w:ind w:left="360"/>
              <w:rPr>
                <w:sz w:val="20"/>
                <w:szCs w:val="20"/>
              </w:rPr>
            </w:pPr>
            <w:r w:rsidRPr="00633F99">
              <w:rPr>
                <w:sz w:val="20"/>
                <w:szCs w:val="20"/>
              </w:rPr>
              <w:t>-3%</w:t>
            </w:r>
          </w:p>
        </w:tc>
        <w:tc>
          <w:tcPr>
            <w:tcW w:w="885" w:type="dxa"/>
            <w:shd w:val="clear" w:color="auto" w:fill="F2F2F2" w:themeFill="background1" w:themeFillShade="F2"/>
            <w:noWrap/>
            <w:vAlign w:val="center"/>
            <w:hideMark/>
          </w:tcPr>
          <w:p w14:paraId="3419D765" w14:textId="77777777" w:rsidR="008153DA" w:rsidRPr="00633F99" w:rsidRDefault="008153DA" w:rsidP="00D70043">
            <w:pPr>
              <w:ind w:left="360"/>
              <w:rPr>
                <w:sz w:val="20"/>
                <w:szCs w:val="20"/>
              </w:rPr>
            </w:pPr>
            <w:r w:rsidRPr="00633F99">
              <w:rPr>
                <w:sz w:val="20"/>
                <w:szCs w:val="20"/>
              </w:rPr>
              <w:t>316</w:t>
            </w:r>
          </w:p>
        </w:tc>
        <w:tc>
          <w:tcPr>
            <w:tcW w:w="915" w:type="dxa"/>
            <w:shd w:val="clear" w:color="auto" w:fill="F2F2F2" w:themeFill="background1" w:themeFillShade="F2"/>
            <w:noWrap/>
            <w:vAlign w:val="center"/>
            <w:hideMark/>
          </w:tcPr>
          <w:p w14:paraId="5E6909E4" w14:textId="77777777" w:rsidR="008153DA" w:rsidRPr="00633F99" w:rsidRDefault="008153DA" w:rsidP="00D70043">
            <w:pPr>
              <w:ind w:left="360"/>
              <w:rPr>
                <w:sz w:val="20"/>
                <w:szCs w:val="20"/>
              </w:rPr>
            </w:pPr>
            <w:r w:rsidRPr="00633F99">
              <w:rPr>
                <w:sz w:val="20"/>
                <w:szCs w:val="20"/>
              </w:rPr>
              <w:t>341</w:t>
            </w:r>
          </w:p>
        </w:tc>
        <w:tc>
          <w:tcPr>
            <w:tcW w:w="945" w:type="dxa"/>
            <w:shd w:val="clear" w:color="auto" w:fill="F2F2F2" w:themeFill="background1" w:themeFillShade="F2"/>
            <w:noWrap/>
            <w:vAlign w:val="center"/>
            <w:hideMark/>
          </w:tcPr>
          <w:p w14:paraId="7EAD659D" w14:textId="77777777" w:rsidR="008153DA" w:rsidRPr="00633F99" w:rsidRDefault="008153DA" w:rsidP="00D70043">
            <w:pPr>
              <w:ind w:left="360"/>
              <w:rPr>
                <w:sz w:val="20"/>
                <w:szCs w:val="20"/>
              </w:rPr>
            </w:pPr>
            <w:r w:rsidRPr="00633F99">
              <w:rPr>
                <w:sz w:val="20"/>
                <w:szCs w:val="20"/>
              </w:rPr>
              <w:t>+8%</w:t>
            </w:r>
          </w:p>
        </w:tc>
        <w:tc>
          <w:tcPr>
            <w:tcW w:w="1245" w:type="dxa"/>
            <w:shd w:val="clear" w:color="auto" w:fill="F2F2F2" w:themeFill="background1" w:themeFillShade="F2"/>
            <w:vAlign w:val="center"/>
          </w:tcPr>
          <w:p w14:paraId="5D20268E" w14:textId="77777777" w:rsidR="008153DA" w:rsidRPr="00633F99" w:rsidRDefault="008153DA" w:rsidP="00D70043">
            <w:pPr>
              <w:ind w:left="360"/>
              <w:rPr>
                <w:sz w:val="20"/>
                <w:szCs w:val="20"/>
              </w:rPr>
            </w:pPr>
            <w:r w:rsidRPr="00633F99">
              <w:rPr>
                <w:sz w:val="20"/>
                <w:szCs w:val="20"/>
              </w:rPr>
              <w:t>+10%</w:t>
            </w:r>
          </w:p>
        </w:tc>
      </w:tr>
      <w:tr w:rsidR="008153DA" w:rsidRPr="00926BD3" w14:paraId="4929ED3E" w14:textId="77777777" w:rsidTr="00406F6F">
        <w:trPr>
          <w:trHeight w:val="300"/>
        </w:trPr>
        <w:tc>
          <w:tcPr>
            <w:tcW w:w="1413" w:type="dxa"/>
            <w:noWrap/>
            <w:vAlign w:val="center"/>
            <w:hideMark/>
          </w:tcPr>
          <w:p w14:paraId="3B41FF71" w14:textId="77777777" w:rsidR="008153DA" w:rsidRPr="00633F99" w:rsidRDefault="008153DA" w:rsidP="00D70043">
            <w:pPr>
              <w:ind w:left="360"/>
              <w:rPr>
                <w:sz w:val="20"/>
                <w:szCs w:val="20"/>
              </w:rPr>
            </w:pPr>
            <w:r w:rsidRPr="00633F99">
              <w:rPr>
                <w:rFonts w:ascii="Calibri" w:hAnsi="Calibri" w:cs="Calibri"/>
                <w:sz w:val="22"/>
                <w:szCs w:val="22"/>
              </w:rPr>
              <w:t>Bullingdon Rd</w:t>
            </w:r>
          </w:p>
        </w:tc>
        <w:tc>
          <w:tcPr>
            <w:tcW w:w="1134" w:type="dxa"/>
            <w:noWrap/>
            <w:vAlign w:val="center"/>
            <w:hideMark/>
          </w:tcPr>
          <w:p w14:paraId="6DF176D4" w14:textId="77777777" w:rsidR="008153DA" w:rsidRPr="00633F99" w:rsidRDefault="008153DA" w:rsidP="00D70043">
            <w:pPr>
              <w:ind w:left="360"/>
              <w:rPr>
                <w:sz w:val="20"/>
                <w:szCs w:val="20"/>
              </w:rPr>
            </w:pPr>
            <w:r w:rsidRPr="00633F99">
              <w:rPr>
                <w:sz w:val="20"/>
                <w:szCs w:val="20"/>
              </w:rPr>
              <w:t>1,038</w:t>
            </w:r>
          </w:p>
        </w:tc>
        <w:tc>
          <w:tcPr>
            <w:tcW w:w="1005" w:type="dxa"/>
            <w:noWrap/>
            <w:vAlign w:val="center"/>
            <w:hideMark/>
          </w:tcPr>
          <w:p w14:paraId="6368889E" w14:textId="77777777" w:rsidR="008153DA" w:rsidRPr="00633F99" w:rsidRDefault="008153DA" w:rsidP="00D70043">
            <w:pPr>
              <w:ind w:left="360"/>
              <w:rPr>
                <w:sz w:val="20"/>
                <w:szCs w:val="20"/>
              </w:rPr>
            </w:pPr>
            <w:r w:rsidRPr="00633F99">
              <w:rPr>
                <w:sz w:val="20"/>
                <w:szCs w:val="20"/>
              </w:rPr>
              <w:t>1,706</w:t>
            </w:r>
          </w:p>
        </w:tc>
        <w:tc>
          <w:tcPr>
            <w:tcW w:w="960" w:type="dxa"/>
            <w:shd w:val="clear" w:color="auto" w:fill="00FFFF"/>
            <w:noWrap/>
            <w:vAlign w:val="center"/>
            <w:hideMark/>
          </w:tcPr>
          <w:p w14:paraId="3C4DFAED" w14:textId="77777777" w:rsidR="008153DA" w:rsidRPr="00633F99" w:rsidRDefault="008153DA" w:rsidP="00D70043">
            <w:pPr>
              <w:ind w:left="360"/>
              <w:rPr>
                <w:sz w:val="20"/>
                <w:szCs w:val="20"/>
              </w:rPr>
            </w:pPr>
            <w:r w:rsidRPr="00633F99">
              <w:rPr>
                <w:sz w:val="20"/>
                <w:szCs w:val="20"/>
              </w:rPr>
              <w:t>+64%</w:t>
            </w:r>
          </w:p>
        </w:tc>
        <w:tc>
          <w:tcPr>
            <w:tcW w:w="1266" w:type="dxa"/>
            <w:shd w:val="clear" w:color="auto" w:fill="00FFFF"/>
            <w:vAlign w:val="center"/>
          </w:tcPr>
          <w:p w14:paraId="16A034A9" w14:textId="77777777" w:rsidR="008153DA" w:rsidRPr="00633F99" w:rsidRDefault="008153DA" w:rsidP="00D70043">
            <w:pPr>
              <w:ind w:left="360"/>
              <w:rPr>
                <w:sz w:val="20"/>
                <w:szCs w:val="20"/>
              </w:rPr>
            </w:pPr>
            <w:r w:rsidRPr="00633F99">
              <w:rPr>
                <w:sz w:val="20"/>
                <w:szCs w:val="20"/>
              </w:rPr>
              <w:t>+70%</w:t>
            </w:r>
          </w:p>
        </w:tc>
        <w:tc>
          <w:tcPr>
            <w:tcW w:w="885" w:type="dxa"/>
            <w:noWrap/>
            <w:vAlign w:val="center"/>
          </w:tcPr>
          <w:p w14:paraId="1B10F3B7" w14:textId="77777777" w:rsidR="008153DA" w:rsidRPr="00633F99" w:rsidRDefault="008153DA" w:rsidP="00D70043">
            <w:pPr>
              <w:ind w:left="360"/>
              <w:rPr>
                <w:sz w:val="20"/>
                <w:szCs w:val="20"/>
              </w:rPr>
            </w:pPr>
            <w:r w:rsidRPr="00633F99">
              <w:rPr>
                <w:sz w:val="20"/>
                <w:szCs w:val="20"/>
              </w:rPr>
              <w:t>384</w:t>
            </w:r>
          </w:p>
        </w:tc>
        <w:tc>
          <w:tcPr>
            <w:tcW w:w="915" w:type="dxa"/>
            <w:noWrap/>
            <w:vAlign w:val="center"/>
          </w:tcPr>
          <w:p w14:paraId="74626F6C" w14:textId="77777777" w:rsidR="008153DA" w:rsidRPr="00633F99" w:rsidRDefault="008153DA" w:rsidP="00D70043">
            <w:pPr>
              <w:ind w:left="360"/>
              <w:rPr>
                <w:sz w:val="20"/>
                <w:szCs w:val="20"/>
              </w:rPr>
            </w:pPr>
            <w:r w:rsidRPr="00633F99">
              <w:rPr>
                <w:sz w:val="20"/>
                <w:szCs w:val="20"/>
              </w:rPr>
              <w:t>523</w:t>
            </w:r>
          </w:p>
        </w:tc>
        <w:tc>
          <w:tcPr>
            <w:tcW w:w="945" w:type="dxa"/>
            <w:shd w:val="clear" w:color="auto" w:fill="00FFFF"/>
            <w:noWrap/>
            <w:vAlign w:val="center"/>
          </w:tcPr>
          <w:p w14:paraId="7F59680F" w14:textId="77777777" w:rsidR="008153DA" w:rsidRPr="00633F99" w:rsidRDefault="008153DA" w:rsidP="00D70043">
            <w:pPr>
              <w:ind w:left="360"/>
              <w:rPr>
                <w:sz w:val="20"/>
                <w:szCs w:val="20"/>
              </w:rPr>
            </w:pPr>
            <w:r w:rsidRPr="00633F99">
              <w:rPr>
                <w:sz w:val="20"/>
                <w:szCs w:val="20"/>
              </w:rPr>
              <w:t>+36%</w:t>
            </w:r>
          </w:p>
        </w:tc>
        <w:tc>
          <w:tcPr>
            <w:tcW w:w="1245" w:type="dxa"/>
            <w:shd w:val="clear" w:color="auto" w:fill="00FFFF"/>
            <w:vAlign w:val="center"/>
          </w:tcPr>
          <w:p w14:paraId="23FA01F6" w14:textId="77777777" w:rsidR="008153DA" w:rsidRPr="00633F99" w:rsidRDefault="008153DA" w:rsidP="00D70043">
            <w:pPr>
              <w:ind w:left="360"/>
              <w:rPr>
                <w:sz w:val="20"/>
                <w:szCs w:val="20"/>
              </w:rPr>
            </w:pPr>
            <w:r w:rsidRPr="00633F99">
              <w:rPr>
                <w:sz w:val="20"/>
                <w:szCs w:val="20"/>
              </w:rPr>
              <w:t>+39%</w:t>
            </w:r>
          </w:p>
        </w:tc>
      </w:tr>
      <w:tr w:rsidR="008153DA" w:rsidRPr="00926BD3" w14:paraId="1F83A6FE" w14:textId="77777777" w:rsidTr="00406F6F">
        <w:trPr>
          <w:trHeight w:val="300"/>
        </w:trPr>
        <w:tc>
          <w:tcPr>
            <w:tcW w:w="1413" w:type="dxa"/>
            <w:noWrap/>
            <w:vAlign w:val="center"/>
            <w:hideMark/>
          </w:tcPr>
          <w:p w14:paraId="687F4A2C" w14:textId="77777777" w:rsidR="008153DA" w:rsidRPr="00633F99" w:rsidRDefault="008153DA" w:rsidP="00D70043">
            <w:pPr>
              <w:ind w:left="360"/>
              <w:rPr>
                <w:b/>
                <w:bCs/>
                <w:sz w:val="20"/>
                <w:szCs w:val="20"/>
              </w:rPr>
            </w:pPr>
            <w:r w:rsidRPr="00633F99">
              <w:rPr>
                <w:b/>
                <w:bCs/>
                <w:sz w:val="20"/>
                <w:szCs w:val="20"/>
              </w:rPr>
              <w:t>Average</w:t>
            </w:r>
          </w:p>
        </w:tc>
        <w:tc>
          <w:tcPr>
            <w:tcW w:w="1134" w:type="dxa"/>
            <w:noWrap/>
            <w:vAlign w:val="center"/>
            <w:hideMark/>
          </w:tcPr>
          <w:p w14:paraId="764D7457" w14:textId="77777777" w:rsidR="008153DA" w:rsidRPr="00633F99" w:rsidRDefault="008153DA" w:rsidP="00D70043">
            <w:pPr>
              <w:ind w:left="360"/>
              <w:rPr>
                <w:b/>
                <w:bCs/>
                <w:sz w:val="20"/>
                <w:szCs w:val="20"/>
              </w:rPr>
            </w:pPr>
            <w:r w:rsidRPr="00633F99">
              <w:rPr>
                <w:b/>
                <w:bCs/>
                <w:sz w:val="20"/>
                <w:szCs w:val="20"/>
              </w:rPr>
              <w:t>892</w:t>
            </w:r>
          </w:p>
        </w:tc>
        <w:tc>
          <w:tcPr>
            <w:tcW w:w="1005" w:type="dxa"/>
            <w:noWrap/>
            <w:vAlign w:val="center"/>
            <w:hideMark/>
          </w:tcPr>
          <w:p w14:paraId="14751F33" w14:textId="77777777" w:rsidR="008153DA" w:rsidRPr="00633F99" w:rsidRDefault="008153DA" w:rsidP="00D70043">
            <w:pPr>
              <w:ind w:left="360"/>
              <w:rPr>
                <w:b/>
                <w:bCs/>
                <w:sz w:val="20"/>
                <w:szCs w:val="20"/>
              </w:rPr>
            </w:pPr>
            <w:r w:rsidRPr="00633F99">
              <w:rPr>
                <w:b/>
                <w:bCs/>
                <w:sz w:val="20"/>
                <w:szCs w:val="20"/>
              </w:rPr>
              <w:t>1,196</w:t>
            </w:r>
          </w:p>
        </w:tc>
        <w:tc>
          <w:tcPr>
            <w:tcW w:w="960" w:type="dxa"/>
            <w:shd w:val="clear" w:color="auto" w:fill="00FFFF"/>
            <w:noWrap/>
            <w:vAlign w:val="center"/>
            <w:hideMark/>
          </w:tcPr>
          <w:p w14:paraId="6C3AA916" w14:textId="77777777" w:rsidR="008153DA" w:rsidRPr="00633F99" w:rsidRDefault="1EADEA11" w:rsidP="00D70043">
            <w:pPr>
              <w:ind w:left="360"/>
              <w:rPr>
                <w:b/>
                <w:bCs/>
                <w:sz w:val="20"/>
                <w:szCs w:val="20"/>
              </w:rPr>
            </w:pPr>
            <w:r w:rsidRPr="0B4096A4">
              <w:rPr>
                <w:b/>
                <w:bCs/>
                <w:sz w:val="20"/>
                <w:szCs w:val="20"/>
              </w:rPr>
              <w:t>+34%</w:t>
            </w:r>
          </w:p>
        </w:tc>
        <w:tc>
          <w:tcPr>
            <w:tcW w:w="1266" w:type="dxa"/>
            <w:shd w:val="clear" w:color="auto" w:fill="00FFFF"/>
            <w:vAlign w:val="center"/>
          </w:tcPr>
          <w:p w14:paraId="2175AEB9" w14:textId="77777777" w:rsidR="008153DA" w:rsidRPr="00633F99" w:rsidRDefault="008153DA" w:rsidP="00D70043">
            <w:pPr>
              <w:ind w:left="360"/>
              <w:rPr>
                <w:b/>
                <w:bCs/>
                <w:sz w:val="20"/>
                <w:szCs w:val="20"/>
              </w:rPr>
            </w:pPr>
            <w:r w:rsidRPr="00633F99">
              <w:rPr>
                <w:b/>
                <w:bCs/>
                <w:sz w:val="20"/>
                <w:szCs w:val="20"/>
              </w:rPr>
              <w:t>+39%</w:t>
            </w:r>
          </w:p>
        </w:tc>
        <w:tc>
          <w:tcPr>
            <w:tcW w:w="885" w:type="dxa"/>
            <w:noWrap/>
            <w:vAlign w:val="center"/>
            <w:hideMark/>
          </w:tcPr>
          <w:p w14:paraId="3ABCC141" w14:textId="77777777" w:rsidR="008153DA" w:rsidRPr="00633F99" w:rsidRDefault="008153DA" w:rsidP="00D70043">
            <w:pPr>
              <w:ind w:left="360"/>
              <w:rPr>
                <w:b/>
                <w:bCs/>
                <w:sz w:val="20"/>
                <w:szCs w:val="20"/>
              </w:rPr>
            </w:pPr>
            <w:r w:rsidRPr="00633F99">
              <w:rPr>
                <w:b/>
                <w:bCs/>
                <w:sz w:val="20"/>
                <w:szCs w:val="20"/>
              </w:rPr>
              <w:t>350</w:t>
            </w:r>
          </w:p>
        </w:tc>
        <w:tc>
          <w:tcPr>
            <w:tcW w:w="915" w:type="dxa"/>
            <w:noWrap/>
            <w:vAlign w:val="center"/>
            <w:hideMark/>
          </w:tcPr>
          <w:p w14:paraId="764EB07A" w14:textId="77777777" w:rsidR="008153DA" w:rsidRPr="00633F99" w:rsidRDefault="008153DA" w:rsidP="00D70043">
            <w:pPr>
              <w:ind w:left="360"/>
              <w:rPr>
                <w:b/>
                <w:bCs/>
                <w:sz w:val="20"/>
                <w:szCs w:val="20"/>
              </w:rPr>
            </w:pPr>
            <w:r w:rsidRPr="00633F99">
              <w:rPr>
                <w:b/>
                <w:bCs/>
                <w:sz w:val="20"/>
                <w:szCs w:val="20"/>
              </w:rPr>
              <w:t>432</w:t>
            </w:r>
          </w:p>
        </w:tc>
        <w:tc>
          <w:tcPr>
            <w:tcW w:w="945" w:type="dxa"/>
            <w:noWrap/>
            <w:vAlign w:val="center"/>
            <w:hideMark/>
          </w:tcPr>
          <w:p w14:paraId="43D53EAB" w14:textId="77777777" w:rsidR="008153DA" w:rsidRPr="00633F99" w:rsidRDefault="008153DA" w:rsidP="00D70043">
            <w:pPr>
              <w:ind w:left="360"/>
              <w:rPr>
                <w:b/>
                <w:bCs/>
                <w:sz w:val="20"/>
                <w:szCs w:val="20"/>
              </w:rPr>
            </w:pPr>
            <w:r w:rsidRPr="00633F99">
              <w:rPr>
                <w:b/>
                <w:bCs/>
                <w:sz w:val="20"/>
                <w:szCs w:val="20"/>
              </w:rPr>
              <w:t>+23%</w:t>
            </w:r>
          </w:p>
        </w:tc>
        <w:tc>
          <w:tcPr>
            <w:tcW w:w="1245" w:type="dxa"/>
            <w:shd w:val="clear" w:color="auto" w:fill="00FFFF"/>
            <w:vAlign w:val="center"/>
          </w:tcPr>
          <w:p w14:paraId="66D1F3D2" w14:textId="77777777" w:rsidR="008153DA" w:rsidRPr="00633F99" w:rsidRDefault="1EADEA11" w:rsidP="00D70043">
            <w:pPr>
              <w:ind w:left="360"/>
              <w:rPr>
                <w:b/>
                <w:bCs/>
                <w:sz w:val="20"/>
                <w:szCs w:val="20"/>
              </w:rPr>
            </w:pPr>
            <w:r w:rsidRPr="0B4096A4">
              <w:rPr>
                <w:b/>
                <w:bCs/>
                <w:sz w:val="20"/>
                <w:szCs w:val="20"/>
              </w:rPr>
              <w:t>+26%</w:t>
            </w:r>
          </w:p>
        </w:tc>
      </w:tr>
    </w:tbl>
    <w:p w14:paraId="5756AE8E" w14:textId="0FD4E6DB" w:rsidR="007973CD" w:rsidRDefault="008153DA" w:rsidP="00D70043">
      <w:pPr>
        <w:pStyle w:val="Caption"/>
        <w:keepNext/>
        <w:ind w:left="360"/>
      </w:pPr>
      <w:r>
        <w:t xml:space="preserve"> </w:t>
      </w:r>
      <w:r w:rsidR="007973CD">
        <w:t xml:space="preserve">Table </w:t>
      </w:r>
      <w:r w:rsidR="007973CD">
        <w:fldChar w:fldCharType="begin"/>
      </w:r>
      <w:r w:rsidR="007973CD">
        <w:instrText>SEQ Table \* ARABIC</w:instrText>
      </w:r>
      <w:r w:rsidR="007973CD">
        <w:fldChar w:fldCharType="separate"/>
      </w:r>
      <w:r w:rsidR="0086218B">
        <w:rPr>
          <w:noProof/>
        </w:rPr>
        <w:t>11</w:t>
      </w:r>
      <w:r w:rsidR="007973CD">
        <w:fldChar w:fldCharType="end"/>
      </w:r>
      <w:r w:rsidR="007973CD">
        <w:t xml:space="preserve">: </w:t>
      </w:r>
      <w:r w:rsidR="00400B7B">
        <w:t xml:space="preserve">In LTN additional </w:t>
      </w:r>
      <w:r w:rsidR="007973CD">
        <w:t>CCTV count differences and impact from 2021 to 2022</w:t>
      </w:r>
    </w:p>
    <w:p w14:paraId="7ED42461" w14:textId="77777777" w:rsidR="005F2A02" w:rsidRDefault="005F2A02" w:rsidP="00D70043">
      <w:pPr>
        <w:rPr>
          <w:highlight w:val="yellow"/>
        </w:rPr>
      </w:pPr>
    </w:p>
    <w:p w14:paraId="2E70C311" w14:textId="6B5E6C2B" w:rsidR="00656BC0" w:rsidRDefault="00656BC0" w:rsidP="00D70043">
      <w:pPr>
        <w:rPr>
          <w:highlight w:val="yellow"/>
        </w:rPr>
      </w:pPr>
    </w:p>
    <w:p w14:paraId="4F53999E" w14:textId="0DAD9D82" w:rsidR="0026578C" w:rsidRDefault="007973CD" w:rsidP="00D70043">
      <w:pPr>
        <w:pStyle w:val="Caption"/>
        <w:keepNext/>
        <w:ind w:left="360"/>
      </w:pPr>
      <w:r>
        <w:t xml:space="preserve">Table </w:t>
      </w:r>
      <w:r>
        <w:fldChar w:fldCharType="begin"/>
      </w:r>
      <w:r>
        <w:instrText>SEQ Table \* ARABIC</w:instrText>
      </w:r>
      <w:r>
        <w:fldChar w:fldCharType="separate"/>
      </w:r>
      <w:r w:rsidR="0086218B">
        <w:rPr>
          <w:noProof/>
        </w:rPr>
        <w:t>12</w:t>
      </w:r>
      <w:r>
        <w:fldChar w:fldCharType="end"/>
      </w:r>
      <w:r>
        <w:t xml:space="preserve">: </w:t>
      </w:r>
      <w:r w:rsidR="0026578C">
        <w:t>In LTN additional ATC count differences and impact from 2021 to 2022</w:t>
      </w:r>
    </w:p>
    <w:tbl>
      <w:tblPr>
        <w:tblStyle w:val="TableGrid"/>
        <w:tblW w:w="9374" w:type="dxa"/>
        <w:tblLayout w:type="fixed"/>
        <w:tblCellMar>
          <w:left w:w="0" w:type="dxa"/>
          <w:right w:w="0" w:type="dxa"/>
        </w:tblCellMar>
        <w:tblLook w:val="04A0" w:firstRow="1" w:lastRow="0" w:firstColumn="1" w:lastColumn="0" w:noHBand="0" w:noVBand="1"/>
      </w:tblPr>
      <w:tblGrid>
        <w:gridCol w:w="1418"/>
        <w:gridCol w:w="930"/>
        <w:gridCol w:w="913"/>
        <w:gridCol w:w="960"/>
        <w:gridCol w:w="1185"/>
        <w:gridCol w:w="901"/>
        <w:gridCol w:w="870"/>
        <w:gridCol w:w="952"/>
        <w:gridCol w:w="1245"/>
      </w:tblGrid>
      <w:tr w:rsidR="00406F6F" w:rsidRPr="00926BD3" w14:paraId="086E43CA" w14:textId="77777777" w:rsidTr="00406F6F">
        <w:trPr>
          <w:trHeight w:val="300"/>
        </w:trPr>
        <w:tc>
          <w:tcPr>
            <w:tcW w:w="1418" w:type="dxa"/>
            <w:noWrap/>
            <w:vAlign w:val="center"/>
          </w:tcPr>
          <w:p w14:paraId="043E10DE" w14:textId="4B83B4DD" w:rsidR="00406F6F" w:rsidRPr="00633F99" w:rsidRDefault="00406F6F" w:rsidP="00D70043">
            <w:pPr>
              <w:ind w:left="360"/>
              <w:rPr>
                <w:b/>
                <w:bCs/>
                <w:sz w:val="20"/>
                <w:szCs w:val="20"/>
              </w:rPr>
            </w:pPr>
          </w:p>
        </w:tc>
        <w:tc>
          <w:tcPr>
            <w:tcW w:w="930" w:type="dxa"/>
            <w:noWrap/>
            <w:vAlign w:val="center"/>
          </w:tcPr>
          <w:p w14:paraId="5C19C6ED" w14:textId="6844F7D6" w:rsidR="00406F6F" w:rsidRPr="0B4096A4" w:rsidRDefault="00406F6F" w:rsidP="00406F6F">
            <w:pPr>
              <w:rPr>
                <w:b/>
                <w:bCs/>
                <w:sz w:val="20"/>
                <w:szCs w:val="20"/>
              </w:rPr>
            </w:pPr>
            <w:r w:rsidRPr="00633F99">
              <w:rPr>
                <w:b/>
                <w:bCs/>
                <w:sz w:val="20"/>
                <w:szCs w:val="20"/>
              </w:rPr>
              <w:t>Car/LGV</w:t>
            </w:r>
          </w:p>
        </w:tc>
        <w:tc>
          <w:tcPr>
            <w:tcW w:w="913" w:type="dxa"/>
            <w:noWrap/>
            <w:vAlign w:val="center"/>
          </w:tcPr>
          <w:p w14:paraId="63F1475D" w14:textId="3A68908A" w:rsidR="00406F6F" w:rsidRPr="0B4096A4" w:rsidRDefault="00406F6F" w:rsidP="00406F6F">
            <w:pPr>
              <w:rPr>
                <w:b/>
                <w:bCs/>
                <w:sz w:val="20"/>
                <w:szCs w:val="20"/>
              </w:rPr>
            </w:pPr>
            <w:r w:rsidRPr="00633F99">
              <w:rPr>
                <w:b/>
                <w:bCs/>
                <w:sz w:val="20"/>
                <w:szCs w:val="20"/>
              </w:rPr>
              <w:t>Car/LGV</w:t>
            </w:r>
          </w:p>
        </w:tc>
        <w:tc>
          <w:tcPr>
            <w:tcW w:w="960" w:type="dxa"/>
            <w:noWrap/>
            <w:vAlign w:val="center"/>
          </w:tcPr>
          <w:p w14:paraId="3A4BAFC0" w14:textId="587DC743" w:rsidR="00406F6F" w:rsidRPr="0B4096A4" w:rsidRDefault="00406F6F" w:rsidP="00406F6F">
            <w:pPr>
              <w:rPr>
                <w:b/>
                <w:bCs/>
                <w:sz w:val="20"/>
                <w:szCs w:val="20"/>
              </w:rPr>
            </w:pPr>
            <w:r w:rsidRPr="00633F99">
              <w:rPr>
                <w:b/>
                <w:bCs/>
                <w:sz w:val="20"/>
                <w:szCs w:val="20"/>
              </w:rPr>
              <w:t>Car/LGV</w:t>
            </w:r>
          </w:p>
        </w:tc>
        <w:tc>
          <w:tcPr>
            <w:tcW w:w="1185" w:type="dxa"/>
            <w:vAlign w:val="center"/>
          </w:tcPr>
          <w:p w14:paraId="04A220FC" w14:textId="6C5239F7" w:rsidR="00406F6F" w:rsidRPr="0B4096A4" w:rsidRDefault="00406F6F" w:rsidP="00406F6F">
            <w:pPr>
              <w:rPr>
                <w:b/>
                <w:bCs/>
                <w:sz w:val="20"/>
                <w:szCs w:val="20"/>
              </w:rPr>
            </w:pPr>
            <w:r w:rsidRPr="00633F99">
              <w:rPr>
                <w:b/>
                <w:bCs/>
                <w:sz w:val="20"/>
                <w:szCs w:val="20"/>
              </w:rPr>
              <w:t>Car/LGV</w:t>
            </w:r>
          </w:p>
        </w:tc>
        <w:tc>
          <w:tcPr>
            <w:tcW w:w="901" w:type="dxa"/>
            <w:noWrap/>
            <w:vAlign w:val="center"/>
          </w:tcPr>
          <w:p w14:paraId="5AD81AEB" w14:textId="49EC453C" w:rsidR="00406F6F" w:rsidRPr="0B4096A4" w:rsidRDefault="00406F6F" w:rsidP="00406F6F">
            <w:pPr>
              <w:jc w:val="center"/>
              <w:rPr>
                <w:b/>
                <w:bCs/>
                <w:sz w:val="20"/>
                <w:szCs w:val="20"/>
              </w:rPr>
            </w:pPr>
            <w:r w:rsidRPr="00633F99">
              <w:rPr>
                <w:b/>
                <w:bCs/>
                <w:sz w:val="20"/>
                <w:szCs w:val="20"/>
              </w:rPr>
              <w:t>HGV</w:t>
            </w:r>
          </w:p>
        </w:tc>
        <w:tc>
          <w:tcPr>
            <w:tcW w:w="870" w:type="dxa"/>
            <w:noWrap/>
            <w:vAlign w:val="center"/>
          </w:tcPr>
          <w:p w14:paraId="2F8D8C21" w14:textId="0875FE68" w:rsidR="00406F6F" w:rsidRPr="0B4096A4" w:rsidRDefault="00406F6F" w:rsidP="00406F6F">
            <w:pPr>
              <w:jc w:val="center"/>
              <w:rPr>
                <w:b/>
                <w:bCs/>
                <w:sz w:val="20"/>
                <w:szCs w:val="20"/>
              </w:rPr>
            </w:pPr>
            <w:r w:rsidRPr="00633F99">
              <w:rPr>
                <w:b/>
                <w:bCs/>
                <w:sz w:val="20"/>
                <w:szCs w:val="20"/>
              </w:rPr>
              <w:t>HGV</w:t>
            </w:r>
          </w:p>
        </w:tc>
        <w:tc>
          <w:tcPr>
            <w:tcW w:w="952" w:type="dxa"/>
            <w:noWrap/>
            <w:vAlign w:val="center"/>
          </w:tcPr>
          <w:p w14:paraId="644590E6" w14:textId="31AD807F" w:rsidR="00406F6F" w:rsidRPr="0B4096A4" w:rsidRDefault="00406F6F" w:rsidP="00406F6F">
            <w:pPr>
              <w:jc w:val="center"/>
              <w:rPr>
                <w:b/>
                <w:bCs/>
                <w:sz w:val="20"/>
                <w:szCs w:val="20"/>
              </w:rPr>
            </w:pPr>
            <w:r w:rsidRPr="00633F99">
              <w:rPr>
                <w:b/>
                <w:bCs/>
                <w:sz w:val="20"/>
                <w:szCs w:val="20"/>
              </w:rPr>
              <w:t>HGV</w:t>
            </w:r>
          </w:p>
        </w:tc>
        <w:tc>
          <w:tcPr>
            <w:tcW w:w="1245" w:type="dxa"/>
            <w:vAlign w:val="center"/>
          </w:tcPr>
          <w:p w14:paraId="5BD4A943" w14:textId="68276220" w:rsidR="00406F6F" w:rsidRPr="0B4096A4" w:rsidRDefault="00406F6F" w:rsidP="00406F6F">
            <w:pPr>
              <w:jc w:val="center"/>
              <w:rPr>
                <w:b/>
                <w:bCs/>
                <w:sz w:val="20"/>
                <w:szCs w:val="20"/>
              </w:rPr>
            </w:pPr>
            <w:r w:rsidRPr="00633F99">
              <w:rPr>
                <w:b/>
                <w:bCs/>
                <w:sz w:val="20"/>
                <w:szCs w:val="20"/>
              </w:rPr>
              <w:t>HGV</w:t>
            </w:r>
          </w:p>
        </w:tc>
      </w:tr>
      <w:tr w:rsidR="00406F6F" w:rsidRPr="00926BD3" w14:paraId="5946D7FF" w14:textId="77777777" w:rsidTr="00406F6F">
        <w:trPr>
          <w:trHeight w:val="300"/>
        </w:trPr>
        <w:tc>
          <w:tcPr>
            <w:tcW w:w="1418" w:type="dxa"/>
            <w:noWrap/>
            <w:vAlign w:val="center"/>
            <w:hideMark/>
          </w:tcPr>
          <w:p w14:paraId="274F9745" w14:textId="16BE595B" w:rsidR="00406F6F" w:rsidRPr="00633F99" w:rsidRDefault="00406F6F" w:rsidP="00D70043">
            <w:pPr>
              <w:ind w:left="360"/>
              <w:rPr>
                <w:b/>
                <w:bCs/>
                <w:sz w:val="20"/>
                <w:szCs w:val="20"/>
              </w:rPr>
            </w:pPr>
            <w:r>
              <w:rPr>
                <w:b/>
                <w:bCs/>
                <w:sz w:val="20"/>
                <w:szCs w:val="20"/>
              </w:rPr>
              <w:t>Road</w:t>
            </w:r>
          </w:p>
        </w:tc>
        <w:tc>
          <w:tcPr>
            <w:tcW w:w="930" w:type="dxa"/>
            <w:noWrap/>
            <w:vAlign w:val="center"/>
            <w:hideMark/>
          </w:tcPr>
          <w:p w14:paraId="336AEE03" w14:textId="77777777" w:rsidR="00406F6F" w:rsidRPr="00633F99" w:rsidRDefault="00406F6F" w:rsidP="007567CA">
            <w:pPr>
              <w:ind w:left="360"/>
              <w:jc w:val="center"/>
              <w:rPr>
                <w:b/>
                <w:bCs/>
                <w:sz w:val="20"/>
                <w:szCs w:val="20"/>
              </w:rPr>
            </w:pPr>
            <w:r w:rsidRPr="0B4096A4">
              <w:rPr>
                <w:b/>
                <w:bCs/>
                <w:sz w:val="20"/>
                <w:szCs w:val="20"/>
              </w:rPr>
              <w:t>2021</w:t>
            </w:r>
          </w:p>
        </w:tc>
        <w:tc>
          <w:tcPr>
            <w:tcW w:w="913" w:type="dxa"/>
            <w:noWrap/>
            <w:vAlign w:val="center"/>
            <w:hideMark/>
          </w:tcPr>
          <w:p w14:paraId="2839A88E" w14:textId="77777777" w:rsidR="00406F6F" w:rsidRPr="00633F99" w:rsidRDefault="00406F6F" w:rsidP="007567CA">
            <w:pPr>
              <w:ind w:left="360"/>
              <w:jc w:val="center"/>
              <w:rPr>
                <w:b/>
                <w:bCs/>
                <w:sz w:val="20"/>
                <w:szCs w:val="20"/>
              </w:rPr>
            </w:pPr>
            <w:r w:rsidRPr="0B4096A4">
              <w:rPr>
                <w:b/>
                <w:bCs/>
                <w:sz w:val="20"/>
                <w:szCs w:val="20"/>
              </w:rPr>
              <w:t>2022</w:t>
            </w:r>
          </w:p>
        </w:tc>
        <w:tc>
          <w:tcPr>
            <w:tcW w:w="960" w:type="dxa"/>
            <w:noWrap/>
            <w:vAlign w:val="center"/>
            <w:hideMark/>
          </w:tcPr>
          <w:p w14:paraId="470423A8" w14:textId="77777777" w:rsidR="00406F6F" w:rsidRPr="00633F99" w:rsidRDefault="00406F6F" w:rsidP="007567CA">
            <w:pPr>
              <w:ind w:left="360"/>
              <w:jc w:val="center"/>
              <w:rPr>
                <w:b/>
                <w:bCs/>
                <w:sz w:val="20"/>
                <w:szCs w:val="20"/>
              </w:rPr>
            </w:pPr>
            <w:r w:rsidRPr="0B4096A4">
              <w:rPr>
                <w:b/>
                <w:bCs/>
                <w:sz w:val="20"/>
                <w:szCs w:val="20"/>
              </w:rPr>
              <w:t>Diff.</w:t>
            </w:r>
          </w:p>
        </w:tc>
        <w:tc>
          <w:tcPr>
            <w:tcW w:w="1185" w:type="dxa"/>
            <w:vAlign w:val="center"/>
          </w:tcPr>
          <w:p w14:paraId="04D8B63B" w14:textId="528093FF" w:rsidR="00406F6F" w:rsidRPr="00633F99" w:rsidRDefault="00406F6F" w:rsidP="00406F6F">
            <w:pPr>
              <w:jc w:val="center"/>
              <w:rPr>
                <w:b/>
                <w:bCs/>
                <w:sz w:val="20"/>
                <w:szCs w:val="20"/>
              </w:rPr>
            </w:pPr>
            <w:r w:rsidRPr="0B4096A4">
              <w:rPr>
                <w:b/>
                <w:bCs/>
                <w:sz w:val="20"/>
                <w:szCs w:val="20"/>
              </w:rPr>
              <w:t>Impact estimate</w:t>
            </w:r>
          </w:p>
        </w:tc>
        <w:tc>
          <w:tcPr>
            <w:tcW w:w="901" w:type="dxa"/>
            <w:noWrap/>
            <w:vAlign w:val="center"/>
            <w:hideMark/>
          </w:tcPr>
          <w:p w14:paraId="08D3B2E1" w14:textId="77777777" w:rsidR="00406F6F" w:rsidRPr="00633F99" w:rsidRDefault="00406F6F" w:rsidP="007567CA">
            <w:pPr>
              <w:ind w:left="360"/>
              <w:jc w:val="center"/>
              <w:rPr>
                <w:b/>
                <w:bCs/>
                <w:sz w:val="20"/>
                <w:szCs w:val="20"/>
              </w:rPr>
            </w:pPr>
            <w:r w:rsidRPr="0B4096A4">
              <w:rPr>
                <w:b/>
                <w:bCs/>
                <w:sz w:val="20"/>
                <w:szCs w:val="20"/>
              </w:rPr>
              <w:t>2021</w:t>
            </w:r>
          </w:p>
        </w:tc>
        <w:tc>
          <w:tcPr>
            <w:tcW w:w="870" w:type="dxa"/>
            <w:noWrap/>
            <w:vAlign w:val="center"/>
            <w:hideMark/>
          </w:tcPr>
          <w:p w14:paraId="3C82131E" w14:textId="77777777" w:rsidR="00406F6F" w:rsidRPr="00633F99" w:rsidRDefault="00406F6F" w:rsidP="007567CA">
            <w:pPr>
              <w:ind w:left="360"/>
              <w:jc w:val="center"/>
              <w:rPr>
                <w:b/>
                <w:bCs/>
                <w:sz w:val="20"/>
                <w:szCs w:val="20"/>
              </w:rPr>
            </w:pPr>
            <w:r w:rsidRPr="0B4096A4">
              <w:rPr>
                <w:b/>
                <w:bCs/>
                <w:sz w:val="20"/>
                <w:szCs w:val="20"/>
              </w:rPr>
              <w:t>2022</w:t>
            </w:r>
          </w:p>
        </w:tc>
        <w:tc>
          <w:tcPr>
            <w:tcW w:w="952" w:type="dxa"/>
            <w:noWrap/>
            <w:vAlign w:val="center"/>
            <w:hideMark/>
          </w:tcPr>
          <w:p w14:paraId="65243446" w14:textId="77777777" w:rsidR="00406F6F" w:rsidRPr="00633F99" w:rsidRDefault="00406F6F" w:rsidP="007567CA">
            <w:pPr>
              <w:ind w:left="360"/>
              <w:jc w:val="center"/>
              <w:rPr>
                <w:b/>
                <w:bCs/>
                <w:sz w:val="20"/>
                <w:szCs w:val="20"/>
              </w:rPr>
            </w:pPr>
            <w:r w:rsidRPr="0B4096A4">
              <w:rPr>
                <w:b/>
                <w:bCs/>
                <w:sz w:val="20"/>
                <w:szCs w:val="20"/>
              </w:rPr>
              <w:t>Diff.</w:t>
            </w:r>
          </w:p>
        </w:tc>
        <w:tc>
          <w:tcPr>
            <w:tcW w:w="1245" w:type="dxa"/>
            <w:vAlign w:val="center"/>
          </w:tcPr>
          <w:p w14:paraId="38F63B1F" w14:textId="13B0E1A0" w:rsidR="00406F6F" w:rsidRPr="00633F99" w:rsidRDefault="00406F6F" w:rsidP="007567CA">
            <w:pPr>
              <w:ind w:left="360"/>
              <w:jc w:val="center"/>
              <w:rPr>
                <w:b/>
                <w:bCs/>
                <w:sz w:val="20"/>
                <w:szCs w:val="20"/>
              </w:rPr>
            </w:pPr>
            <w:r w:rsidRPr="0B4096A4">
              <w:rPr>
                <w:b/>
                <w:bCs/>
                <w:sz w:val="20"/>
                <w:szCs w:val="20"/>
              </w:rPr>
              <w:t>Impact estimate</w:t>
            </w:r>
          </w:p>
        </w:tc>
      </w:tr>
      <w:tr w:rsidR="00C70B93" w:rsidRPr="00926BD3" w14:paraId="180210B1" w14:textId="77777777" w:rsidTr="00406F6F">
        <w:trPr>
          <w:trHeight w:val="300"/>
        </w:trPr>
        <w:tc>
          <w:tcPr>
            <w:tcW w:w="1418" w:type="dxa"/>
            <w:shd w:val="clear" w:color="auto" w:fill="F2F2F2" w:themeFill="background1" w:themeFillShade="F2"/>
            <w:noWrap/>
            <w:vAlign w:val="center"/>
            <w:hideMark/>
          </w:tcPr>
          <w:p w14:paraId="0DD93346" w14:textId="77777777" w:rsidR="008A2763" w:rsidRPr="00633F99" w:rsidRDefault="7F1C517A" w:rsidP="0B4096A4">
            <w:pPr>
              <w:ind w:left="360"/>
              <w:rPr>
                <w:sz w:val="20"/>
                <w:szCs w:val="20"/>
              </w:rPr>
            </w:pPr>
            <w:r w:rsidRPr="0B4096A4">
              <w:rPr>
                <w:sz w:val="20"/>
                <w:szCs w:val="20"/>
              </w:rPr>
              <w:t>James St</w:t>
            </w:r>
          </w:p>
        </w:tc>
        <w:tc>
          <w:tcPr>
            <w:tcW w:w="930" w:type="dxa"/>
            <w:shd w:val="clear" w:color="auto" w:fill="F2F2F2" w:themeFill="background1" w:themeFillShade="F2"/>
            <w:noWrap/>
            <w:vAlign w:val="center"/>
            <w:hideMark/>
          </w:tcPr>
          <w:p w14:paraId="6090AB8A" w14:textId="00BF538A" w:rsidR="008A2763" w:rsidRPr="00633F99" w:rsidRDefault="7F1C517A" w:rsidP="007567CA">
            <w:pPr>
              <w:ind w:left="360"/>
              <w:jc w:val="center"/>
              <w:rPr>
                <w:sz w:val="20"/>
                <w:szCs w:val="20"/>
              </w:rPr>
            </w:pPr>
            <w:r w:rsidRPr="0B4096A4">
              <w:rPr>
                <w:sz w:val="20"/>
                <w:szCs w:val="20"/>
              </w:rPr>
              <w:t>1,519</w:t>
            </w:r>
          </w:p>
        </w:tc>
        <w:tc>
          <w:tcPr>
            <w:tcW w:w="913" w:type="dxa"/>
            <w:shd w:val="clear" w:color="auto" w:fill="F2F2F2" w:themeFill="background1" w:themeFillShade="F2"/>
            <w:noWrap/>
            <w:vAlign w:val="center"/>
            <w:hideMark/>
          </w:tcPr>
          <w:p w14:paraId="2911C64B" w14:textId="2E68D780" w:rsidR="008A2763" w:rsidRPr="00633F99" w:rsidRDefault="7F1C517A" w:rsidP="007567CA">
            <w:pPr>
              <w:ind w:left="360"/>
              <w:jc w:val="center"/>
              <w:rPr>
                <w:sz w:val="20"/>
                <w:szCs w:val="20"/>
              </w:rPr>
            </w:pPr>
            <w:r w:rsidRPr="0B4096A4">
              <w:rPr>
                <w:sz w:val="20"/>
                <w:szCs w:val="20"/>
              </w:rPr>
              <w:t>343</w:t>
            </w:r>
          </w:p>
        </w:tc>
        <w:tc>
          <w:tcPr>
            <w:tcW w:w="960" w:type="dxa"/>
            <w:shd w:val="clear" w:color="auto" w:fill="FFFF00"/>
            <w:noWrap/>
            <w:vAlign w:val="center"/>
            <w:hideMark/>
          </w:tcPr>
          <w:p w14:paraId="29F0FA13" w14:textId="6A189F52" w:rsidR="008A2763" w:rsidRPr="00633F99" w:rsidRDefault="7F1C517A" w:rsidP="007567CA">
            <w:pPr>
              <w:ind w:left="360"/>
              <w:jc w:val="center"/>
              <w:rPr>
                <w:sz w:val="20"/>
                <w:szCs w:val="20"/>
              </w:rPr>
            </w:pPr>
            <w:r w:rsidRPr="0B4096A4">
              <w:rPr>
                <w:sz w:val="20"/>
                <w:szCs w:val="20"/>
              </w:rPr>
              <w:t>-77%</w:t>
            </w:r>
          </w:p>
        </w:tc>
        <w:tc>
          <w:tcPr>
            <w:tcW w:w="1185" w:type="dxa"/>
            <w:shd w:val="clear" w:color="auto" w:fill="FFFF00"/>
            <w:vAlign w:val="center"/>
          </w:tcPr>
          <w:p w14:paraId="1CB661AD" w14:textId="497EAC8B" w:rsidR="008A2763" w:rsidRPr="00633F99" w:rsidRDefault="7F1C517A" w:rsidP="007567CA">
            <w:pPr>
              <w:ind w:left="360"/>
              <w:jc w:val="center"/>
              <w:rPr>
                <w:sz w:val="20"/>
                <w:szCs w:val="20"/>
              </w:rPr>
            </w:pPr>
            <w:r w:rsidRPr="0B4096A4">
              <w:rPr>
                <w:sz w:val="20"/>
                <w:szCs w:val="20"/>
              </w:rPr>
              <w:t>-67%</w:t>
            </w:r>
          </w:p>
        </w:tc>
        <w:tc>
          <w:tcPr>
            <w:tcW w:w="901" w:type="dxa"/>
            <w:shd w:val="clear" w:color="auto" w:fill="F2F2F2" w:themeFill="background1" w:themeFillShade="F2"/>
            <w:noWrap/>
            <w:vAlign w:val="center"/>
            <w:hideMark/>
          </w:tcPr>
          <w:p w14:paraId="1BCDFB39" w14:textId="012E12DA" w:rsidR="008A2763" w:rsidRPr="00633F99" w:rsidRDefault="7F1C517A" w:rsidP="007567CA">
            <w:pPr>
              <w:ind w:left="360"/>
              <w:jc w:val="center"/>
              <w:rPr>
                <w:sz w:val="20"/>
                <w:szCs w:val="20"/>
              </w:rPr>
            </w:pPr>
            <w:r w:rsidRPr="0B4096A4">
              <w:rPr>
                <w:sz w:val="20"/>
                <w:szCs w:val="20"/>
              </w:rPr>
              <w:t>139</w:t>
            </w:r>
          </w:p>
        </w:tc>
        <w:tc>
          <w:tcPr>
            <w:tcW w:w="870" w:type="dxa"/>
            <w:shd w:val="clear" w:color="auto" w:fill="F2F2F2" w:themeFill="background1" w:themeFillShade="F2"/>
            <w:noWrap/>
            <w:vAlign w:val="center"/>
            <w:hideMark/>
          </w:tcPr>
          <w:p w14:paraId="482B7739" w14:textId="1625937C" w:rsidR="008A2763" w:rsidRPr="00633F99" w:rsidRDefault="7F1C517A" w:rsidP="007567CA">
            <w:pPr>
              <w:ind w:left="360"/>
              <w:jc w:val="center"/>
              <w:rPr>
                <w:sz w:val="20"/>
                <w:szCs w:val="20"/>
              </w:rPr>
            </w:pPr>
            <w:r w:rsidRPr="0B4096A4">
              <w:rPr>
                <w:sz w:val="20"/>
                <w:szCs w:val="20"/>
              </w:rPr>
              <w:t>54</w:t>
            </w:r>
          </w:p>
        </w:tc>
        <w:tc>
          <w:tcPr>
            <w:tcW w:w="952" w:type="dxa"/>
            <w:shd w:val="clear" w:color="auto" w:fill="FFFF00"/>
            <w:noWrap/>
            <w:vAlign w:val="center"/>
            <w:hideMark/>
          </w:tcPr>
          <w:p w14:paraId="4689A46B" w14:textId="52EFDE4F" w:rsidR="008A2763" w:rsidRPr="00633F99" w:rsidRDefault="7F1C517A" w:rsidP="007567CA">
            <w:pPr>
              <w:ind w:left="360"/>
              <w:jc w:val="center"/>
              <w:rPr>
                <w:sz w:val="20"/>
                <w:szCs w:val="20"/>
              </w:rPr>
            </w:pPr>
            <w:r w:rsidRPr="0B4096A4">
              <w:rPr>
                <w:sz w:val="20"/>
                <w:szCs w:val="20"/>
              </w:rPr>
              <w:t>-61%</w:t>
            </w:r>
          </w:p>
        </w:tc>
        <w:tc>
          <w:tcPr>
            <w:tcW w:w="1245" w:type="dxa"/>
            <w:shd w:val="clear" w:color="auto" w:fill="FFFF00"/>
            <w:vAlign w:val="center"/>
          </w:tcPr>
          <w:p w14:paraId="29756720" w14:textId="72AC383E" w:rsidR="008A2763" w:rsidRPr="00633F99" w:rsidRDefault="7F1C517A" w:rsidP="007567CA">
            <w:pPr>
              <w:ind w:left="360"/>
              <w:jc w:val="center"/>
              <w:rPr>
                <w:sz w:val="20"/>
                <w:szCs w:val="20"/>
              </w:rPr>
            </w:pPr>
            <w:r w:rsidRPr="0B4096A4">
              <w:rPr>
                <w:sz w:val="20"/>
                <w:szCs w:val="20"/>
              </w:rPr>
              <w:t>-37%</w:t>
            </w:r>
          </w:p>
        </w:tc>
      </w:tr>
      <w:tr w:rsidR="008A2763" w:rsidRPr="00926BD3" w14:paraId="785F0BA9" w14:textId="77777777" w:rsidTr="00406F6F">
        <w:trPr>
          <w:trHeight w:val="300"/>
        </w:trPr>
        <w:tc>
          <w:tcPr>
            <w:tcW w:w="1418" w:type="dxa"/>
            <w:noWrap/>
            <w:vAlign w:val="center"/>
            <w:hideMark/>
          </w:tcPr>
          <w:p w14:paraId="22471684" w14:textId="11FF180D" w:rsidR="008A2763" w:rsidRPr="00633F99" w:rsidRDefault="7F1C517A">
            <w:pPr>
              <w:ind w:left="360"/>
              <w:rPr>
                <w:sz w:val="20"/>
                <w:szCs w:val="20"/>
              </w:rPr>
            </w:pPr>
            <w:r w:rsidRPr="0B4096A4">
              <w:rPr>
                <w:sz w:val="20"/>
                <w:szCs w:val="20"/>
              </w:rPr>
              <w:t>Bullingdon Rd</w:t>
            </w:r>
          </w:p>
        </w:tc>
        <w:tc>
          <w:tcPr>
            <w:tcW w:w="930" w:type="dxa"/>
            <w:noWrap/>
            <w:vAlign w:val="center"/>
            <w:hideMark/>
          </w:tcPr>
          <w:p w14:paraId="1C3792FB" w14:textId="693E4F40" w:rsidR="008A2763" w:rsidRPr="00633F99" w:rsidRDefault="7F1C517A" w:rsidP="007567CA">
            <w:pPr>
              <w:ind w:left="360"/>
              <w:jc w:val="center"/>
              <w:rPr>
                <w:sz w:val="20"/>
                <w:szCs w:val="20"/>
              </w:rPr>
            </w:pPr>
            <w:r w:rsidRPr="0B4096A4">
              <w:rPr>
                <w:sz w:val="20"/>
                <w:szCs w:val="20"/>
              </w:rPr>
              <w:t>648</w:t>
            </w:r>
          </w:p>
        </w:tc>
        <w:tc>
          <w:tcPr>
            <w:tcW w:w="913" w:type="dxa"/>
            <w:noWrap/>
            <w:vAlign w:val="center"/>
            <w:hideMark/>
          </w:tcPr>
          <w:p w14:paraId="1B0E7689" w14:textId="4E3D846E" w:rsidR="008A2763" w:rsidRPr="00633F99" w:rsidRDefault="7F1C517A" w:rsidP="007567CA">
            <w:pPr>
              <w:ind w:left="360"/>
              <w:jc w:val="center"/>
              <w:rPr>
                <w:sz w:val="20"/>
                <w:szCs w:val="20"/>
              </w:rPr>
            </w:pPr>
            <w:r w:rsidRPr="0B4096A4">
              <w:rPr>
                <w:sz w:val="20"/>
                <w:szCs w:val="20"/>
              </w:rPr>
              <w:t>401</w:t>
            </w:r>
          </w:p>
        </w:tc>
        <w:tc>
          <w:tcPr>
            <w:tcW w:w="960" w:type="dxa"/>
            <w:shd w:val="clear" w:color="auto" w:fill="FFFF00"/>
            <w:noWrap/>
            <w:vAlign w:val="center"/>
            <w:hideMark/>
          </w:tcPr>
          <w:p w14:paraId="14E626F6" w14:textId="74A780A7" w:rsidR="008A2763" w:rsidRPr="00633F99" w:rsidRDefault="7F1C517A" w:rsidP="007567CA">
            <w:pPr>
              <w:ind w:left="360"/>
              <w:jc w:val="center"/>
              <w:rPr>
                <w:sz w:val="20"/>
                <w:szCs w:val="20"/>
              </w:rPr>
            </w:pPr>
            <w:r w:rsidRPr="0B4096A4">
              <w:rPr>
                <w:sz w:val="20"/>
                <w:szCs w:val="20"/>
              </w:rPr>
              <w:t>-38%</w:t>
            </w:r>
          </w:p>
        </w:tc>
        <w:tc>
          <w:tcPr>
            <w:tcW w:w="1185" w:type="dxa"/>
            <w:shd w:val="clear" w:color="auto" w:fill="FFFF00"/>
            <w:vAlign w:val="center"/>
          </w:tcPr>
          <w:p w14:paraId="5C715FE4" w14:textId="0EA85869" w:rsidR="008A2763" w:rsidRPr="00633F99" w:rsidRDefault="7F1C517A" w:rsidP="007567CA">
            <w:pPr>
              <w:ind w:left="360"/>
              <w:jc w:val="center"/>
              <w:rPr>
                <w:sz w:val="20"/>
                <w:szCs w:val="20"/>
              </w:rPr>
            </w:pPr>
            <w:r w:rsidRPr="0B4096A4">
              <w:rPr>
                <w:sz w:val="20"/>
                <w:szCs w:val="20"/>
              </w:rPr>
              <w:t>-27%</w:t>
            </w:r>
          </w:p>
        </w:tc>
        <w:tc>
          <w:tcPr>
            <w:tcW w:w="901" w:type="dxa"/>
            <w:noWrap/>
            <w:vAlign w:val="center"/>
          </w:tcPr>
          <w:p w14:paraId="04789456" w14:textId="3D56058F" w:rsidR="008A2763" w:rsidRPr="00633F99" w:rsidRDefault="7F1C517A" w:rsidP="007567CA">
            <w:pPr>
              <w:ind w:left="360"/>
              <w:jc w:val="center"/>
              <w:rPr>
                <w:sz w:val="20"/>
                <w:szCs w:val="20"/>
              </w:rPr>
            </w:pPr>
            <w:r w:rsidRPr="0B4096A4">
              <w:rPr>
                <w:sz w:val="20"/>
                <w:szCs w:val="20"/>
              </w:rPr>
              <w:t>99</w:t>
            </w:r>
          </w:p>
        </w:tc>
        <w:tc>
          <w:tcPr>
            <w:tcW w:w="870" w:type="dxa"/>
            <w:noWrap/>
            <w:vAlign w:val="center"/>
          </w:tcPr>
          <w:p w14:paraId="20DF46F0" w14:textId="6FC7C0B8" w:rsidR="008A2763" w:rsidRPr="00633F99" w:rsidRDefault="7F1C517A" w:rsidP="007567CA">
            <w:pPr>
              <w:ind w:left="360"/>
              <w:jc w:val="center"/>
              <w:rPr>
                <w:sz w:val="20"/>
                <w:szCs w:val="20"/>
              </w:rPr>
            </w:pPr>
            <w:r w:rsidRPr="0B4096A4">
              <w:rPr>
                <w:sz w:val="20"/>
                <w:szCs w:val="20"/>
              </w:rPr>
              <w:t>45</w:t>
            </w:r>
          </w:p>
        </w:tc>
        <w:tc>
          <w:tcPr>
            <w:tcW w:w="952" w:type="dxa"/>
            <w:shd w:val="clear" w:color="auto" w:fill="FFFF00"/>
            <w:noWrap/>
            <w:vAlign w:val="center"/>
          </w:tcPr>
          <w:p w14:paraId="30B138A9" w14:textId="269E49E8" w:rsidR="008A2763" w:rsidRPr="00633F99" w:rsidRDefault="7F1C517A" w:rsidP="007567CA">
            <w:pPr>
              <w:ind w:left="360"/>
              <w:jc w:val="center"/>
              <w:rPr>
                <w:sz w:val="20"/>
                <w:szCs w:val="20"/>
              </w:rPr>
            </w:pPr>
            <w:r w:rsidRPr="0B4096A4">
              <w:rPr>
                <w:sz w:val="20"/>
                <w:szCs w:val="20"/>
              </w:rPr>
              <w:t>-55%</w:t>
            </w:r>
          </w:p>
        </w:tc>
        <w:tc>
          <w:tcPr>
            <w:tcW w:w="1245" w:type="dxa"/>
            <w:shd w:val="clear" w:color="auto" w:fill="FFFF00"/>
            <w:vAlign w:val="center"/>
          </w:tcPr>
          <w:p w14:paraId="19D76C36" w14:textId="1F7658AD" w:rsidR="008A2763" w:rsidRPr="00633F99" w:rsidRDefault="7F1C517A" w:rsidP="007567CA">
            <w:pPr>
              <w:ind w:left="360"/>
              <w:jc w:val="center"/>
              <w:rPr>
                <w:sz w:val="20"/>
                <w:szCs w:val="20"/>
              </w:rPr>
            </w:pPr>
            <w:r w:rsidRPr="0B4096A4">
              <w:rPr>
                <w:sz w:val="20"/>
                <w:szCs w:val="20"/>
              </w:rPr>
              <w:t>-31%</w:t>
            </w:r>
          </w:p>
        </w:tc>
      </w:tr>
      <w:tr w:rsidR="008A2763" w:rsidRPr="00926BD3" w14:paraId="0841C3C8" w14:textId="77777777" w:rsidTr="00406F6F">
        <w:trPr>
          <w:trHeight w:val="300"/>
        </w:trPr>
        <w:tc>
          <w:tcPr>
            <w:tcW w:w="1418" w:type="dxa"/>
            <w:noWrap/>
            <w:vAlign w:val="center"/>
            <w:hideMark/>
          </w:tcPr>
          <w:p w14:paraId="714F4D80" w14:textId="22FE79CD" w:rsidR="008A2763" w:rsidRPr="00633F99" w:rsidRDefault="00D301A8" w:rsidP="00D70043">
            <w:pPr>
              <w:ind w:left="360"/>
              <w:rPr>
                <w:b/>
                <w:bCs/>
                <w:sz w:val="20"/>
                <w:szCs w:val="20"/>
              </w:rPr>
            </w:pPr>
            <w:r w:rsidRPr="00633F99">
              <w:rPr>
                <w:b/>
                <w:bCs/>
                <w:sz w:val="20"/>
                <w:szCs w:val="20"/>
              </w:rPr>
              <w:t>Average</w:t>
            </w:r>
          </w:p>
        </w:tc>
        <w:tc>
          <w:tcPr>
            <w:tcW w:w="930" w:type="dxa"/>
            <w:noWrap/>
            <w:vAlign w:val="center"/>
            <w:hideMark/>
          </w:tcPr>
          <w:p w14:paraId="0A5D1220" w14:textId="5071DD6D" w:rsidR="008A2763" w:rsidRPr="00633F99" w:rsidRDefault="7F1C517A" w:rsidP="007567CA">
            <w:pPr>
              <w:ind w:left="360"/>
              <w:jc w:val="center"/>
              <w:rPr>
                <w:b/>
                <w:bCs/>
                <w:sz w:val="20"/>
                <w:szCs w:val="20"/>
              </w:rPr>
            </w:pPr>
            <w:r w:rsidRPr="0B4096A4">
              <w:rPr>
                <w:b/>
                <w:bCs/>
                <w:sz w:val="20"/>
                <w:szCs w:val="20"/>
              </w:rPr>
              <w:t>1,083</w:t>
            </w:r>
          </w:p>
        </w:tc>
        <w:tc>
          <w:tcPr>
            <w:tcW w:w="913" w:type="dxa"/>
            <w:noWrap/>
            <w:vAlign w:val="center"/>
            <w:hideMark/>
          </w:tcPr>
          <w:p w14:paraId="2F8D1B62" w14:textId="68B6B609" w:rsidR="008A2763" w:rsidRPr="00633F99" w:rsidRDefault="7F1C517A" w:rsidP="007567CA">
            <w:pPr>
              <w:ind w:left="360"/>
              <w:jc w:val="center"/>
              <w:rPr>
                <w:b/>
                <w:bCs/>
                <w:sz w:val="20"/>
                <w:szCs w:val="20"/>
              </w:rPr>
            </w:pPr>
            <w:r w:rsidRPr="0B4096A4">
              <w:rPr>
                <w:b/>
                <w:bCs/>
                <w:sz w:val="20"/>
                <w:szCs w:val="20"/>
              </w:rPr>
              <w:t>372</w:t>
            </w:r>
          </w:p>
        </w:tc>
        <w:tc>
          <w:tcPr>
            <w:tcW w:w="960" w:type="dxa"/>
            <w:shd w:val="clear" w:color="auto" w:fill="FFFF00"/>
            <w:noWrap/>
            <w:vAlign w:val="center"/>
            <w:hideMark/>
          </w:tcPr>
          <w:p w14:paraId="53605C90" w14:textId="0795BE64" w:rsidR="008A2763" w:rsidRPr="00633F99" w:rsidRDefault="7F1C517A" w:rsidP="007567CA">
            <w:pPr>
              <w:ind w:left="360"/>
              <w:jc w:val="center"/>
              <w:rPr>
                <w:b/>
                <w:bCs/>
                <w:sz w:val="20"/>
                <w:szCs w:val="20"/>
              </w:rPr>
            </w:pPr>
            <w:r w:rsidRPr="0B4096A4">
              <w:rPr>
                <w:b/>
                <w:bCs/>
                <w:sz w:val="20"/>
                <w:szCs w:val="20"/>
              </w:rPr>
              <w:t>-66%</w:t>
            </w:r>
          </w:p>
        </w:tc>
        <w:tc>
          <w:tcPr>
            <w:tcW w:w="1185" w:type="dxa"/>
            <w:shd w:val="clear" w:color="auto" w:fill="FFFF00"/>
            <w:vAlign w:val="center"/>
          </w:tcPr>
          <w:p w14:paraId="32CBD19C" w14:textId="3380F15B" w:rsidR="008A2763" w:rsidRPr="00633F99" w:rsidRDefault="7F1C517A" w:rsidP="007567CA">
            <w:pPr>
              <w:ind w:left="360"/>
              <w:jc w:val="center"/>
              <w:rPr>
                <w:b/>
                <w:bCs/>
                <w:sz w:val="20"/>
                <w:szCs w:val="20"/>
              </w:rPr>
            </w:pPr>
            <w:r w:rsidRPr="0B4096A4">
              <w:rPr>
                <w:b/>
                <w:bCs/>
                <w:sz w:val="20"/>
                <w:szCs w:val="20"/>
              </w:rPr>
              <w:t>-55%</w:t>
            </w:r>
          </w:p>
        </w:tc>
        <w:tc>
          <w:tcPr>
            <w:tcW w:w="901" w:type="dxa"/>
            <w:noWrap/>
            <w:vAlign w:val="center"/>
            <w:hideMark/>
          </w:tcPr>
          <w:p w14:paraId="50352A95" w14:textId="4F026089" w:rsidR="008A2763" w:rsidRPr="00633F99" w:rsidRDefault="7F1C517A" w:rsidP="007567CA">
            <w:pPr>
              <w:ind w:left="360"/>
              <w:jc w:val="center"/>
              <w:rPr>
                <w:b/>
                <w:bCs/>
                <w:sz w:val="20"/>
                <w:szCs w:val="20"/>
              </w:rPr>
            </w:pPr>
            <w:r w:rsidRPr="0B4096A4">
              <w:rPr>
                <w:b/>
                <w:bCs/>
                <w:sz w:val="20"/>
                <w:szCs w:val="20"/>
              </w:rPr>
              <w:t>119</w:t>
            </w:r>
          </w:p>
        </w:tc>
        <w:tc>
          <w:tcPr>
            <w:tcW w:w="870" w:type="dxa"/>
            <w:noWrap/>
            <w:vAlign w:val="center"/>
            <w:hideMark/>
          </w:tcPr>
          <w:p w14:paraId="22AF78F6" w14:textId="53201E16" w:rsidR="008A2763" w:rsidRPr="00633F99" w:rsidRDefault="7F1C517A" w:rsidP="007567CA">
            <w:pPr>
              <w:ind w:left="360"/>
              <w:jc w:val="center"/>
              <w:rPr>
                <w:b/>
                <w:bCs/>
                <w:sz w:val="20"/>
                <w:szCs w:val="20"/>
              </w:rPr>
            </w:pPr>
            <w:r w:rsidRPr="0B4096A4">
              <w:rPr>
                <w:b/>
                <w:bCs/>
                <w:sz w:val="20"/>
                <w:szCs w:val="20"/>
              </w:rPr>
              <w:t>49</w:t>
            </w:r>
          </w:p>
        </w:tc>
        <w:tc>
          <w:tcPr>
            <w:tcW w:w="952" w:type="dxa"/>
            <w:shd w:val="clear" w:color="auto" w:fill="FFFF00"/>
            <w:noWrap/>
            <w:vAlign w:val="center"/>
            <w:hideMark/>
          </w:tcPr>
          <w:p w14:paraId="40C03F3F" w14:textId="3590ACFB" w:rsidR="008A2763" w:rsidRPr="00633F99" w:rsidRDefault="7F1C517A" w:rsidP="007567CA">
            <w:pPr>
              <w:ind w:left="360"/>
              <w:jc w:val="center"/>
              <w:rPr>
                <w:b/>
                <w:bCs/>
                <w:sz w:val="20"/>
                <w:szCs w:val="20"/>
              </w:rPr>
            </w:pPr>
            <w:r w:rsidRPr="0B4096A4">
              <w:rPr>
                <w:b/>
                <w:bCs/>
                <w:sz w:val="20"/>
                <w:szCs w:val="20"/>
              </w:rPr>
              <w:t>-58%</w:t>
            </w:r>
          </w:p>
        </w:tc>
        <w:tc>
          <w:tcPr>
            <w:tcW w:w="1245" w:type="dxa"/>
            <w:shd w:val="clear" w:color="auto" w:fill="FFFF00"/>
            <w:vAlign w:val="center"/>
          </w:tcPr>
          <w:p w14:paraId="2A473179" w14:textId="3AAB7718" w:rsidR="008A2763" w:rsidRPr="00633F99" w:rsidRDefault="7F1C517A" w:rsidP="007567CA">
            <w:pPr>
              <w:ind w:left="360"/>
              <w:jc w:val="center"/>
              <w:rPr>
                <w:b/>
                <w:bCs/>
                <w:sz w:val="20"/>
                <w:szCs w:val="20"/>
              </w:rPr>
            </w:pPr>
            <w:r w:rsidRPr="0B4096A4">
              <w:rPr>
                <w:b/>
                <w:bCs/>
                <w:sz w:val="20"/>
                <w:szCs w:val="20"/>
              </w:rPr>
              <w:t>-34%</w:t>
            </w:r>
          </w:p>
        </w:tc>
      </w:tr>
    </w:tbl>
    <w:p w14:paraId="7D0CC000" w14:textId="63E10C36" w:rsidR="00DA0600" w:rsidRDefault="00DA0600" w:rsidP="00D70043">
      <w:pPr>
        <w:rPr>
          <w:highlight w:val="yellow"/>
        </w:rPr>
      </w:pPr>
    </w:p>
    <w:p w14:paraId="69ABD241" w14:textId="0451AAD7" w:rsidR="00656BC0" w:rsidRDefault="00656BC0" w:rsidP="00D70043">
      <w:pPr>
        <w:rPr>
          <w:highlight w:val="yellow"/>
        </w:rPr>
      </w:pPr>
    </w:p>
    <w:p w14:paraId="2EB6D793" w14:textId="50212532" w:rsidR="006F4619" w:rsidRDefault="5524D3D7" w:rsidP="00D70043">
      <w:pPr>
        <w:pStyle w:val="Caption"/>
        <w:keepNext/>
        <w:ind w:left="360"/>
      </w:pPr>
      <w:r>
        <w:t xml:space="preserve">Table </w:t>
      </w:r>
      <w:r w:rsidR="006F4619">
        <w:fldChar w:fldCharType="begin"/>
      </w:r>
      <w:r w:rsidR="006F4619">
        <w:instrText>SEQ Table \* ARABIC</w:instrText>
      </w:r>
      <w:r w:rsidR="006F4619">
        <w:fldChar w:fldCharType="separate"/>
      </w:r>
      <w:r w:rsidR="0086218B">
        <w:rPr>
          <w:noProof/>
        </w:rPr>
        <w:t>13</w:t>
      </w:r>
      <w:r w:rsidR="006F4619">
        <w:fldChar w:fldCharType="end"/>
      </w:r>
      <w:r>
        <w:t>:</w:t>
      </w:r>
      <w:r w:rsidR="008F1F20">
        <w:t xml:space="preserve"> Control for</w:t>
      </w:r>
      <w:r>
        <w:t xml:space="preserve"> </w:t>
      </w:r>
      <w:r w:rsidR="006124FC">
        <w:t>i</w:t>
      </w:r>
      <w:r w:rsidR="008F1F20">
        <w:t>n LTN additional CCTV count differences and impact from 2021 to 2022 for impact</w:t>
      </w:r>
    </w:p>
    <w:tbl>
      <w:tblPr>
        <w:tblStyle w:val="TableGrid"/>
        <w:tblW w:w="8642" w:type="dxa"/>
        <w:tblLayout w:type="fixed"/>
        <w:tblCellMar>
          <w:left w:w="0" w:type="dxa"/>
          <w:right w:w="0" w:type="dxa"/>
        </w:tblCellMar>
        <w:tblLook w:val="04A0" w:firstRow="1" w:lastRow="0" w:firstColumn="1" w:lastColumn="0" w:noHBand="0" w:noVBand="1"/>
      </w:tblPr>
      <w:tblGrid>
        <w:gridCol w:w="1555"/>
        <w:gridCol w:w="1134"/>
        <w:gridCol w:w="1275"/>
        <w:gridCol w:w="1276"/>
        <w:gridCol w:w="992"/>
        <w:gridCol w:w="1134"/>
        <w:gridCol w:w="1276"/>
      </w:tblGrid>
      <w:tr w:rsidR="005B6DE4" w:rsidRPr="00926BD3" w14:paraId="428959C5" w14:textId="77777777" w:rsidTr="005B6DE4">
        <w:trPr>
          <w:trHeight w:val="300"/>
        </w:trPr>
        <w:tc>
          <w:tcPr>
            <w:tcW w:w="1555" w:type="dxa"/>
            <w:noWrap/>
            <w:vAlign w:val="center"/>
          </w:tcPr>
          <w:p w14:paraId="03D34731" w14:textId="77777777" w:rsidR="005B6DE4" w:rsidRDefault="005B6DE4" w:rsidP="00D70043">
            <w:pPr>
              <w:ind w:left="360"/>
              <w:rPr>
                <w:b/>
                <w:bCs/>
                <w:sz w:val="20"/>
                <w:szCs w:val="20"/>
              </w:rPr>
            </w:pPr>
          </w:p>
        </w:tc>
        <w:tc>
          <w:tcPr>
            <w:tcW w:w="1134" w:type="dxa"/>
            <w:noWrap/>
            <w:vAlign w:val="center"/>
          </w:tcPr>
          <w:p w14:paraId="5B5EC9C3" w14:textId="20598334" w:rsidR="005B6DE4" w:rsidRPr="00633F99" w:rsidRDefault="005B6DE4" w:rsidP="005B6DE4">
            <w:pPr>
              <w:jc w:val="center"/>
              <w:rPr>
                <w:b/>
                <w:bCs/>
                <w:sz w:val="20"/>
                <w:szCs w:val="20"/>
              </w:rPr>
            </w:pPr>
            <w:r w:rsidRPr="00633F99">
              <w:rPr>
                <w:b/>
                <w:bCs/>
                <w:sz w:val="20"/>
                <w:szCs w:val="20"/>
              </w:rPr>
              <w:t>Pedestrian</w:t>
            </w:r>
          </w:p>
        </w:tc>
        <w:tc>
          <w:tcPr>
            <w:tcW w:w="1275" w:type="dxa"/>
            <w:noWrap/>
            <w:vAlign w:val="center"/>
          </w:tcPr>
          <w:p w14:paraId="5E6F2910" w14:textId="42634A85" w:rsidR="005B6DE4" w:rsidRPr="00633F99" w:rsidRDefault="005B6DE4" w:rsidP="005B6DE4">
            <w:pPr>
              <w:jc w:val="center"/>
              <w:rPr>
                <w:b/>
                <w:bCs/>
                <w:sz w:val="20"/>
                <w:szCs w:val="20"/>
              </w:rPr>
            </w:pPr>
            <w:r w:rsidRPr="00633F99">
              <w:rPr>
                <w:b/>
                <w:bCs/>
                <w:sz w:val="20"/>
                <w:szCs w:val="20"/>
              </w:rPr>
              <w:t>Pedestrian</w:t>
            </w:r>
          </w:p>
        </w:tc>
        <w:tc>
          <w:tcPr>
            <w:tcW w:w="1276" w:type="dxa"/>
            <w:noWrap/>
            <w:vAlign w:val="center"/>
          </w:tcPr>
          <w:p w14:paraId="698721E1" w14:textId="762EA488" w:rsidR="005B6DE4" w:rsidRPr="00633F99" w:rsidRDefault="005B6DE4" w:rsidP="005B6DE4">
            <w:pPr>
              <w:jc w:val="center"/>
              <w:rPr>
                <w:b/>
                <w:bCs/>
                <w:sz w:val="20"/>
                <w:szCs w:val="20"/>
              </w:rPr>
            </w:pPr>
            <w:r w:rsidRPr="00633F99">
              <w:rPr>
                <w:b/>
                <w:bCs/>
                <w:sz w:val="20"/>
                <w:szCs w:val="20"/>
              </w:rPr>
              <w:t>Pedestrian</w:t>
            </w:r>
          </w:p>
        </w:tc>
        <w:tc>
          <w:tcPr>
            <w:tcW w:w="992" w:type="dxa"/>
            <w:noWrap/>
            <w:vAlign w:val="center"/>
          </w:tcPr>
          <w:p w14:paraId="002B9121" w14:textId="15DF0ECD" w:rsidR="005B6DE4" w:rsidRPr="00633F99" w:rsidRDefault="005B6DE4" w:rsidP="005B6DE4">
            <w:pPr>
              <w:jc w:val="center"/>
              <w:rPr>
                <w:b/>
                <w:bCs/>
                <w:sz w:val="20"/>
                <w:szCs w:val="20"/>
              </w:rPr>
            </w:pPr>
            <w:r w:rsidRPr="00633F99">
              <w:rPr>
                <w:b/>
                <w:bCs/>
                <w:sz w:val="20"/>
                <w:szCs w:val="20"/>
              </w:rPr>
              <w:t>Cycle</w:t>
            </w:r>
          </w:p>
        </w:tc>
        <w:tc>
          <w:tcPr>
            <w:tcW w:w="1134" w:type="dxa"/>
            <w:noWrap/>
            <w:vAlign w:val="center"/>
          </w:tcPr>
          <w:p w14:paraId="226B510B" w14:textId="41A52F1F" w:rsidR="005B6DE4" w:rsidRPr="00633F99" w:rsidRDefault="005B6DE4" w:rsidP="005B6DE4">
            <w:pPr>
              <w:jc w:val="center"/>
              <w:rPr>
                <w:b/>
                <w:bCs/>
                <w:sz w:val="20"/>
                <w:szCs w:val="20"/>
              </w:rPr>
            </w:pPr>
            <w:r w:rsidRPr="00633F99">
              <w:rPr>
                <w:b/>
                <w:bCs/>
                <w:sz w:val="20"/>
                <w:szCs w:val="20"/>
              </w:rPr>
              <w:t>Cycle</w:t>
            </w:r>
          </w:p>
        </w:tc>
        <w:tc>
          <w:tcPr>
            <w:tcW w:w="1276" w:type="dxa"/>
            <w:noWrap/>
            <w:vAlign w:val="center"/>
          </w:tcPr>
          <w:p w14:paraId="0A10D35D" w14:textId="790D8270" w:rsidR="005B6DE4" w:rsidRPr="00633F99" w:rsidRDefault="005B6DE4" w:rsidP="005B6DE4">
            <w:pPr>
              <w:jc w:val="center"/>
              <w:rPr>
                <w:b/>
                <w:bCs/>
                <w:sz w:val="20"/>
                <w:szCs w:val="20"/>
              </w:rPr>
            </w:pPr>
            <w:r w:rsidRPr="00633F99">
              <w:rPr>
                <w:b/>
                <w:bCs/>
                <w:sz w:val="20"/>
                <w:szCs w:val="20"/>
              </w:rPr>
              <w:t>Cycle</w:t>
            </w:r>
          </w:p>
        </w:tc>
      </w:tr>
      <w:tr w:rsidR="00D61EAD" w:rsidRPr="00926BD3" w14:paraId="1E591CCF" w14:textId="77777777" w:rsidTr="005B6DE4">
        <w:trPr>
          <w:trHeight w:val="300"/>
        </w:trPr>
        <w:tc>
          <w:tcPr>
            <w:tcW w:w="1555" w:type="dxa"/>
            <w:noWrap/>
            <w:vAlign w:val="center"/>
            <w:hideMark/>
          </w:tcPr>
          <w:p w14:paraId="5CCB340C" w14:textId="0581128E" w:rsidR="00D61EAD" w:rsidRPr="00633F99" w:rsidRDefault="005B6DE4" w:rsidP="00D70043">
            <w:pPr>
              <w:ind w:left="360"/>
              <w:rPr>
                <w:b/>
                <w:bCs/>
                <w:sz w:val="20"/>
                <w:szCs w:val="20"/>
              </w:rPr>
            </w:pPr>
            <w:r>
              <w:rPr>
                <w:b/>
                <w:bCs/>
                <w:sz w:val="20"/>
                <w:szCs w:val="20"/>
              </w:rPr>
              <w:t>Road</w:t>
            </w:r>
          </w:p>
        </w:tc>
        <w:tc>
          <w:tcPr>
            <w:tcW w:w="1134" w:type="dxa"/>
            <w:noWrap/>
            <w:vAlign w:val="center"/>
            <w:hideMark/>
          </w:tcPr>
          <w:p w14:paraId="7A989F2D" w14:textId="77777777" w:rsidR="00D61EAD" w:rsidRPr="00633F99" w:rsidRDefault="00D61EAD" w:rsidP="00D70043">
            <w:pPr>
              <w:ind w:left="360"/>
              <w:rPr>
                <w:b/>
                <w:bCs/>
                <w:sz w:val="20"/>
                <w:szCs w:val="20"/>
              </w:rPr>
            </w:pPr>
            <w:r w:rsidRPr="00633F99">
              <w:rPr>
                <w:b/>
                <w:bCs/>
                <w:sz w:val="20"/>
                <w:szCs w:val="20"/>
              </w:rPr>
              <w:t>2021</w:t>
            </w:r>
          </w:p>
        </w:tc>
        <w:tc>
          <w:tcPr>
            <w:tcW w:w="1275" w:type="dxa"/>
            <w:noWrap/>
            <w:vAlign w:val="center"/>
            <w:hideMark/>
          </w:tcPr>
          <w:p w14:paraId="4C1F73FD" w14:textId="77777777" w:rsidR="00D61EAD" w:rsidRPr="00633F99" w:rsidRDefault="00D61EAD" w:rsidP="00D70043">
            <w:pPr>
              <w:ind w:left="360"/>
              <w:rPr>
                <w:b/>
                <w:bCs/>
                <w:sz w:val="20"/>
                <w:szCs w:val="20"/>
              </w:rPr>
            </w:pPr>
            <w:r w:rsidRPr="00633F99">
              <w:rPr>
                <w:b/>
                <w:bCs/>
                <w:sz w:val="20"/>
                <w:szCs w:val="20"/>
              </w:rPr>
              <w:t>2022</w:t>
            </w:r>
          </w:p>
        </w:tc>
        <w:tc>
          <w:tcPr>
            <w:tcW w:w="1276" w:type="dxa"/>
            <w:noWrap/>
            <w:vAlign w:val="center"/>
            <w:hideMark/>
          </w:tcPr>
          <w:p w14:paraId="6DB18773" w14:textId="77777777" w:rsidR="00D61EAD" w:rsidRPr="00633F99" w:rsidRDefault="00D61EAD" w:rsidP="00D70043">
            <w:pPr>
              <w:ind w:left="360"/>
              <w:rPr>
                <w:b/>
                <w:bCs/>
                <w:sz w:val="20"/>
                <w:szCs w:val="20"/>
              </w:rPr>
            </w:pPr>
            <w:r w:rsidRPr="00633F99">
              <w:rPr>
                <w:b/>
                <w:bCs/>
                <w:sz w:val="20"/>
                <w:szCs w:val="20"/>
              </w:rPr>
              <w:t>Diff.</w:t>
            </w:r>
          </w:p>
        </w:tc>
        <w:tc>
          <w:tcPr>
            <w:tcW w:w="992" w:type="dxa"/>
            <w:noWrap/>
            <w:vAlign w:val="center"/>
            <w:hideMark/>
          </w:tcPr>
          <w:p w14:paraId="5AD00A95" w14:textId="77777777" w:rsidR="00D61EAD" w:rsidRPr="00633F99" w:rsidRDefault="00D61EAD" w:rsidP="00D70043">
            <w:pPr>
              <w:ind w:left="360"/>
              <w:rPr>
                <w:b/>
                <w:bCs/>
                <w:sz w:val="20"/>
                <w:szCs w:val="20"/>
              </w:rPr>
            </w:pPr>
            <w:r w:rsidRPr="00633F99">
              <w:rPr>
                <w:b/>
                <w:bCs/>
                <w:sz w:val="20"/>
                <w:szCs w:val="20"/>
              </w:rPr>
              <w:t>2021</w:t>
            </w:r>
          </w:p>
        </w:tc>
        <w:tc>
          <w:tcPr>
            <w:tcW w:w="1134" w:type="dxa"/>
            <w:noWrap/>
            <w:vAlign w:val="center"/>
            <w:hideMark/>
          </w:tcPr>
          <w:p w14:paraId="7A32E82B" w14:textId="77777777" w:rsidR="00D61EAD" w:rsidRPr="00633F99" w:rsidRDefault="00D61EAD" w:rsidP="00D70043">
            <w:pPr>
              <w:ind w:left="360"/>
              <w:rPr>
                <w:b/>
                <w:bCs/>
                <w:sz w:val="20"/>
                <w:szCs w:val="20"/>
              </w:rPr>
            </w:pPr>
            <w:r w:rsidRPr="00633F99">
              <w:rPr>
                <w:b/>
                <w:bCs/>
                <w:sz w:val="20"/>
                <w:szCs w:val="20"/>
              </w:rPr>
              <w:t>2022</w:t>
            </w:r>
          </w:p>
        </w:tc>
        <w:tc>
          <w:tcPr>
            <w:tcW w:w="1276" w:type="dxa"/>
            <w:noWrap/>
            <w:vAlign w:val="center"/>
            <w:hideMark/>
          </w:tcPr>
          <w:p w14:paraId="0E01A4FF" w14:textId="77777777" w:rsidR="00D61EAD" w:rsidRPr="00633F99" w:rsidRDefault="00D61EAD" w:rsidP="00D70043">
            <w:pPr>
              <w:ind w:left="360"/>
              <w:rPr>
                <w:b/>
                <w:bCs/>
                <w:sz w:val="20"/>
                <w:szCs w:val="20"/>
              </w:rPr>
            </w:pPr>
            <w:r w:rsidRPr="00633F99">
              <w:rPr>
                <w:b/>
                <w:bCs/>
                <w:sz w:val="20"/>
                <w:szCs w:val="20"/>
              </w:rPr>
              <w:t>Diff.</w:t>
            </w:r>
          </w:p>
        </w:tc>
      </w:tr>
      <w:tr w:rsidR="003315BB" w:rsidRPr="00926BD3" w14:paraId="42284A4A" w14:textId="77777777" w:rsidTr="005B6DE4">
        <w:trPr>
          <w:trHeight w:val="300"/>
        </w:trPr>
        <w:tc>
          <w:tcPr>
            <w:tcW w:w="1555" w:type="dxa"/>
            <w:shd w:val="clear" w:color="auto" w:fill="F2F2F2" w:themeFill="background1" w:themeFillShade="F2"/>
            <w:noWrap/>
            <w:vAlign w:val="center"/>
            <w:hideMark/>
          </w:tcPr>
          <w:p w14:paraId="5BB3063E" w14:textId="4B92941A" w:rsidR="003315BB" w:rsidRPr="00633F99" w:rsidRDefault="003315BB" w:rsidP="00D70043">
            <w:pPr>
              <w:ind w:left="360"/>
              <w:rPr>
                <w:sz w:val="20"/>
                <w:szCs w:val="20"/>
              </w:rPr>
            </w:pPr>
            <w:r w:rsidRPr="00633F99">
              <w:rPr>
                <w:sz w:val="20"/>
                <w:szCs w:val="20"/>
              </w:rPr>
              <w:t>Farndon Rd</w:t>
            </w:r>
          </w:p>
        </w:tc>
        <w:tc>
          <w:tcPr>
            <w:tcW w:w="1134" w:type="dxa"/>
            <w:shd w:val="clear" w:color="auto" w:fill="F2F2F2" w:themeFill="background1" w:themeFillShade="F2"/>
            <w:noWrap/>
            <w:vAlign w:val="center"/>
            <w:hideMark/>
          </w:tcPr>
          <w:p w14:paraId="7E035894" w14:textId="3A5E2FD5" w:rsidR="003315BB" w:rsidRPr="00633F99" w:rsidRDefault="003315BB" w:rsidP="00D70043">
            <w:pPr>
              <w:ind w:left="360"/>
              <w:rPr>
                <w:sz w:val="20"/>
                <w:szCs w:val="20"/>
              </w:rPr>
            </w:pPr>
            <w:r w:rsidRPr="00633F99">
              <w:rPr>
                <w:sz w:val="20"/>
                <w:szCs w:val="20"/>
              </w:rPr>
              <w:t>216</w:t>
            </w:r>
          </w:p>
        </w:tc>
        <w:tc>
          <w:tcPr>
            <w:tcW w:w="1275" w:type="dxa"/>
            <w:shd w:val="clear" w:color="auto" w:fill="F2F2F2" w:themeFill="background1" w:themeFillShade="F2"/>
            <w:noWrap/>
            <w:vAlign w:val="center"/>
            <w:hideMark/>
          </w:tcPr>
          <w:p w14:paraId="616A20B9" w14:textId="0C2B9A4E" w:rsidR="003315BB" w:rsidRPr="00633F99" w:rsidRDefault="003315BB" w:rsidP="00D70043">
            <w:pPr>
              <w:ind w:left="360"/>
              <w:rPr>
                <w:sz w:val="20"/>
                <w:szCs w:val="20"/>
              </w:rPr>
            </w:pPr>
            <w:r w:rsidRPr="00633F99">
              <w:rPr>
                <w:sz w:val="20"/>
                <w:szCs w:val="20"/>
              </w:rPr>
              <w:t>196</w:t>
            </w:r>
          </w:p>
        </w:tc>
        <w:tc>
          <w:tcPr>
            <w:tcW w:w="1276" w:type="dxa"/>
            <w:shd w:val="clear" w:color="auto" w:fill="F2F2F2" w:themeFill="background1" w:themeFillShade="F2"/>
            <w:noWrap/>
            <w:vAlign w:val="center"/>
            <w:hideMark/>
          </w:tcPr>
          <w:p w14:paraId="3F7635E5" w14:textId="7BAF0A0B" w:rsidR="003315BB" w:rsidRPr="00633F99" w:rsidRDefault="003315BB" w:rsidP="00D70043">
            <w:pPr>
              <w:ind w:left="360"/>
              <w:rPr>
                <w:sz w:val="20"/>
                <w:szCs w:val="20"/>
              </w:rPr>
            </w:pPr>
            <w:r w:rsidRPr="00633F99">
              <w:rPr>
                <w:sz w:val="20"/>
                <w:szCs w:val="20"/>
              </w:rPr>
              <w:t>-9%</w:t>
            </w:r>
          </w:p>
        </w:tc>
        <w:tc>
          <w:tcPr>
            <w:tcW w:w="992" w:type="dxa"/>
            <w:shd w:val="clear" w:color="auto" w:fill="F2F2F2" w:themeFill="background1" w:themeFillShade="F2"/>
            <w:noWrap/>
            <w:vAlign w:val="center"/>
            <w:hideMark/>
          </w:tcPr>
          <w:p w14:paraId="1DBA3525" w14:textId="0D598574" w:rsidR="003315BB" w:rsidRPr="00633F99" w:rsidRDefault="003315BB" w:rsidP="00D70043">
            <w:pPr>
              <w:ind w:left="360"/>
              <w:rPr>
                <w:sz w:val="20"/>
                <w:szCs w:val="20"/>
              </w:rPr>
            </w:pPr>
            <w:r w:rsidRPr="00633F99">
              <w:rPr>
                <w:sz w:val="20"/>
                <w:szCs w:val="20"/>
              </w:rPr>
              <w:t>80</w:t>
            </w:r>
          </w:p>
        </w:tc>
        <w:tc>
          <w:tcPr>
            <w:tcW w:w="1134" w:type="dxa"/>
            <w:shd w:val="clear" w:color="auto" w:fill="F2F2F2" w:themeFill="background1" w:themeFillShade="F2"/>
            <w:noWrap/>
            <w:vAlign w:val="center"/>
            <w:hideMark/>
          </w:tcPr>
          <w:p w14:paraId="0B95828B" w14:textId="378E2562" w:rsidR="003315BB" w:rsidRPr="00633F99" w:rsidRDefault="003315BB" w:rsidP="00D70043">
            <w:pPr>
              <w:ind w:left="360"/>
              <w:rPr>
                <w:sz w:val="20"/>
                <w:szCs w:val="20"/>
              </w:rPr>
            </w:pPr>
            <w:r w:rsidRPr="00633F99">
              <w:rPr>
                <w:sz w:val="20"/>
                <w:szCs w:val="20"/>
              </w:rPr>
              <w:t>69</w:t>
            </w:r>
          </w:p>
        </w:tc>
        <w:tc>
          <w:tcPr>
            <w:tcW w:w="1276" w:type="dxa"/>
            <w:shd w:val="clear" w:color="auto" w:fill="F2F2F2" w:themeFill="background1" w:themeFillShade="F2"/>
            <w:noWrap/>
            <w:vAlign w:val="center"/>
            <w:hideMark/>
          </w:tcPr>
          <w:p w14:paraId="01BDC785" w14:textId="32E3D1D5" w:rsidR="003315BB" w:rsidRPr="00633F99" w:rsidRDefault="003315BB" w:rsidP="00D70043">
            <w:pPr>
              <w:ind w:left="360"/>
              <w:rPr>
                <w:sz w:val="20"/>
                <w:szCs w:val="20"/>
              </w:rPr>
            </w:pPr>
            <w:r w:rsidRPr="00633F99">
              <w:rPr>
                <w:sz w:val="20"/>
                <w:szCs w:val="20"/>
              </w:rPr>
              <w:t>-14%</w:t>
            </w:r>
          </w:p>
        </w:tc>
      </w:tr>
      <w:tr w:rsidR="003315BB" w:rsidRPr="00926BD3" w14:paraId="6ACFCD80" w14:textId="77777777" w:rsidTr="005B6DE4">
        <w:trPr>
          <w:trHeight w:val="300"/>
        </w:trPr>
        <w:tc>
          <w:tcPr>
            <w:tcW w:w="1555" w:type="dxa"/>
            <w:noWrap/>
            <w:vAlign w:val="center"/>
            <w:hideMark/>
          </w:tcPr>
          <w:p w14:paraId="1EB6D379" w14:textId="4CED2F76" w:rsidR="003315BB" w:rsidRPr="00633F99" w:rsidRDefault="003315BB" w:rsidP="00D70043">
            <w:pPr>
              <w:ind w:left="360"/>
              <w:rPr>
                <w:sz w:val="20"/>
                <w:szCs w:val="20"/>
              </w:rPr>
            </w:pPr>
            <w:r w:rsidRPr="00633F99">
              <w:rPr>
                <w:sz w:val="20"/>
                <w:szCs w:val="20"/>
              </w:rPr>
              <w:t>Observatory St</w:t>
            </w:r>
          </w:p>
        </w:tc>
        <w:tc>
          <w:tcPr>
            <w:tcW w:w="1134" w:type="dxa"/>
            <w:noWrap/>
            <w:vAlign w:val="center"/>
            <w:hideMark/>
          </w:tcPr>
          <w:p w14:paraId="66DB9395" w14:textId="71264C9B" w:rsidR="003315BB" w:rsidRPr="00633F99" w:rsidRDefault="003315BB" w:rsidP="00D70043">
            <w:pPr>
              <w:ind w:left="360"/>
              <w:rPr>
                <w:sz w:val="20"/>
                <w:szCs w:val="20"/>
              </w:rPr>
            </w:pPr>
            <w:r w:rsidRPr="00633F99">
              <w:rPr>
                <w:sz w:val="20"/>
                <w:szCs w:val="20"/>
              </w:rPr>
              <w:t>952</w:t>
            </w:r>
          </w:p>
        </w:tc>
        <w:tc>
          <w:tcPr>
            <w:tcW w:w="1275" w:type="dxa"/>
            <w:noWrap/>
            <w:vAlign w:val="center"/>
            <w:hideMark/>
          </w:tcPr>
          <w:p w14:paraId="10B9B80A" w14:textId="25D75696" w:rsidR="003315BB" w:rsidRPr="00633F99" w:rsidRDefault="003315BB" w:rsidP="00D70043">
            <w:pPr>
              <w:ind w:left="360"/>
              <w:rPr>
                <w:sz w:val="20"/>
                <w:szCs w:val="20"/>
              </w:rPr>
            </w:pPr>
            <w:r w:rsidRPr="00633F99">
              <w:rPr>
                <w:sz w:val="20"/>
                <w:szCs w:val="20"/>
              </w:rPr>
              <w:t>910</w:t>
            </w:r>
          </w:p>
        </w:tc>
        <w:tc>
          <w:tcPr>
            <w:tcW w:w="1276" w:type="dxa"/>
            <w:noWrap/>
            <w:vAlign w:val="center"/>
            <w:hideMark/>
          </w:tcPr>
          <w:p w14:paraId="3FD6033E" w14:textId="6AC44849" w:rsidR="003315BB" w:rsidRPr="00633F99" w:rsidRDefault="003315BB" w:rsidP="00D70043">
            <w:pPr>
              <w:ind w:left="360"/>
              <w:rPr>
                <w:sz w:val="20"/>
                <w:szCs w:val="20"/>
              </w:rPr>
            </w:pPr>
            <w:r w:rsidRPr="00633F99">
              <w:rPr>
                <w:sz w:val="20"/>
                <w:szCs w:val="20"/>
              </w:rPr>
              <w:t>-4%</w:t>
            </w:r>
          </w:p>
        </w:tc>
        <w:tc>
          <w:tcPr>
            <w:tcW w:w="992" w:type="dxa"/>
            <w:noWrap/>
            <w:vAlign w:val="center"/>
          </w:tcPr>
          <w:p w14:paraId="16198357" w14:textId="572EDADE" w:rsidR="003315BB" w:rsidRPr="00633F99" w:rsidRDefault="003315BB" w:rsidP="00D70043">
            <w:pPr>
              <w:ind w:left="360"/>
              <w:rPr>
                <w:sz w:val="20"/>
                <w:szCs w:val="20"/>
              </w:rPr>
            </w:pPr>
            <w:r w:rsidRPr="00633F99">
              <w:rPr>
                <w:sz w:val="20"/>
                <w:szCs w:val="20"/>
              </w:rPr>
              <w:t>230</w:t>
            </w:r>
          </w:p>
        </w:tc>
        <w:tc>
          <w:tcPr>
            <w:tcW w:w="1134" w:type="dxa"/>
            <w:noWrap/>
            <w:vAlign w:val="center"/>
          </w:tcPr>
          <w:p w14:paraId="6BD06DDB" w14:textId="04155CD4" w:rsidR="003315BB" w:rsidRPr="00633F99" w:rsidRDefault="003315BB" w:rsidP="00D70043">
            <w:pPr>
              <w:ind w:left="360"/>
              <w:rPr>
                <w:sz w:val="20"/>
                <w:szCs w:val="20"/>
              </w:rPr>
            </w:pPr>
            <w:r w:rsidRPr="00633F99">
              <w:rPr>
                <w:sz w:val="20"/>
                <w:szCs w:val="20"/>
              </w:rPr>
              <w:t>234</w:t>
            </w:r>
          </w:p>
        </w:tc>
        <w:tc>
          <w:tcPr>
            <w:tcW w:w="1276" w:type="dxa"/>
            <w:noWrap/>
            <w:vAlign w:val="center"/>
          </w:tcPr>
          <w:p w14:paraId="36134ED0" w14:textId="308450E7" w:rsidR="003315BB" w:rsidRPr="00633F99" w:rsidRDefault="003315BB" w:rsidP="00D70043">
            <w:pPr>
              <w:ind w:left="360"/>
              <w:rPr>
                <w:sz w:val="20"/>
                <w:szCs w:val="20"/>
              </w:rPr>
            </w:pPr>
            <w:r w:rsidRPr="00633F99">
              <w:rPr>
                <w:sz w:val="20"/>
                <w:szCs w:val="20"/>
              </w:rPr>
              <w:t>+2%</w:t>
            </w:r>
          </w:p>
        </w:tc>
      </w:tr>
      <w:tr w:rsidR="00D61EAD" w:rsidRPr="00926BD3" w14:paraId="0B5FCE96" w14:textId="77777777" w:rsidTr="005B6DE4">
        <w:trPr>
          <w:trHeight w:val="300"/>
        </w:trPr>
        <w:tc>
          <w:tcPr>
            <w:tcW w:w="1555" w:type="dxa"/>
            <w:noWrap/>
            <w:vAlign w:val="center"/>
            <w:hideMark/>
          </w:tcPr>
          <w:p w14:paraId="410BA18F" w14:textId="16E5BABC" w:rsidR="00D61EAD" w:rsidRPr="00633F99" w:rsidRDefault="00D301A8" w:rsidP="00D70043">
            <w:pPr>
              <w:ind w:left="360"/>
              <w:rPr>
                <w:b/>
                <w:bCs/>
                <w:sz w:val="20"/>
                <w:szCs w:val="20"/>
              </w:rPr>
            </w:pPr>
            <w:r w:rsidRPr="00633F99">
              <w:rPr>
                <w:b/>
                <w:bCs/>
                <w:sz w:val="20"/>
                <w:szCs w:val="20"/>
              </w:rPr>
              <w:t>Average</w:t>
            </w:r>
          </w:p>
        </w:tc>
        <w:tc>
          <w:tcPr>
            <w:tcW w:w="1134" w:type="dxa"/>
            <w:noWrap/>
            <w:vAlign w:val="center"/>
            <w:hideMark/>
          </w:tcPr>
          <w:p w14:paraId="7641C0BD" w14:textId="1913D8F4" w:rsidR="00D61EAD" w:rsidRPr="00633F99" w:rsidRDefault="00F06DD2" w:rsidP="00D70043">
            <w:pPr>
              <w:ind w:left="360"/>
              <w:rPr>
                <w:b/>
                <w:bCs/>
                <w:sz w:val="20"/>
                <w:szCs w:val="20"/>
              </w:rPr>
            </w:pPr>
            <w:r w:rsidRPr="00633F99">
              <w:rPr>
                <w:b/>
                <w:bCs/>
                <w:sz w:val="20"/>
                <w:szCs w:val="20"/>
              </w:rPr>
              <w:t>584</w:t>
            </w:r>
          </w:p>
        </w:tc>
        <w:tc>
          <w:tcPr>
            <w:tcW w:w="1275" w:type="dxa"/>
            <w:noWrap/>
            <w:vAlign w:val="center"/>
            <w:hideMark/>
          </w:tcPr>
          <w:p w14:paraId="538C120A" w14:textId="4021BE45" w:rsidR="00D61EAD" w:rsidRPr="00633F99" w:rsidRDefault="00F06DD2" w:rsidP="00D70043">
            <w:pPr>
              <w:ind w:left="360"/>
              <w:rPr>
                <w:b/>
                <w:bCs/>
                <w:sz w:val="20"/>
                <w:szCs w:val="20"/>
              </w:rPr>
            </w:pPr>
            <w:r w:rsidRPr="00633F99">
              <w:rPr>
                <w:b/>
                <w:bCs/>
                <w:sz w:val="20"/>
                <w:szCs w:val="20"/>
              </w:rPr>
              <w:t>553</w:t>
            </w:r>
          </w:p>
        </w:tc>
        <w:tc>
          <w:tcPr>
            <w:tcW w:w="1276" w:type="dxa"/>
            <w:noWrap/>
            <w:vAlign w:val="center"/>
            <w:hideMark/>
          </w:tcPr>
          <w:p w14:paraId="3F9CDB61" w14:textId="435CD771" w:rsidR="00D61EAD" w:rsidRPr="00633F99" w:rsidRDefault="00B94841" w:rsidP="00D70043">
            <w:pPr>
              <w:ind w:left="360"/>
              <w:rPr>
                <w:b/>
                <w:bCs/>
                <w:sz w:val="20"/>
                <w:szCs w:val="20"/>
              </w:rPr>
            </w:pPr>
            <w:r w:rsidRPr="00633F99">
              <w:rPr>
                <w:b/>
                <w:bCs/>
                <w:sz w:val="20"/>
                <w:szCs w:val="20"/>
              </w:rPr>
              <w:t>-5</w:t>
            </w:r>
            <w:r w:rsidR="00D61EAD" w:rsidRPr="00633F99">
              <w:rPr>
                <w:b/>
                <w:bCs/>
                <w:sz w:val="20"/>
                <w:szCs w:val="20"/>
              </w:rPr>
              <w:t>%</w:t>
            </w:r>
          </w:p>
        </w:tc>
        <w:tc>
          <w:tcPr>
            <w:tcW w:w="992" w:type="dxa"/>
            <w:noWrap/>
            <w:vAlign w:val="center"/>
            <w:hideMark/>
          </w:tcPr>
          <w:p w14:paraId="2A85CFB0" w14:textId="4E19FE74" w:rsidR="00D61EAD" w:rsidRPr="00633F99" w:rsidRDefault="0040779D" w:rsidP="00D70043">
            <w:pPr>
              <w:ind w:left="360"/>
              <w:rPr>
                <w:b/>
                <w:bCs/>
                <w:sz w:val="20"/>
                <w:szCs w:val="20"/>
              </w:rPr>
            </w:pPr>
            <w:r w:rsidRPr="00633F99">
              <w:rPr>
                <w:b/>
                <w:bCs/>
                <w:sz w:val="20"/>
                <w:szCs w:val="20"/>
              </w:rPr>
              <w:t>155</w:t>
            </w:r>
          </w:p>
        </w:tc>
        <w:tc>
          <w:tcPr>
            <w:tcW w:w="1134" w:type="dxa"/>
            <w:noWrap/>
            <w:vAlign w:val="center"/>
            <w:hideMark/>
          </w:tcPr>
          <w:p w14:paraId="6A7D5F23" w14:textId="1F7BEC37" w:rsidR="00D61EAD" w:rsidRPr="00633F99" w:rsidRDefault="0040779D" w:rsidP="00D70043">
            <w:pPr>
              <w:ind w:left="360"/>
              <w:rPr>
                <w:b/>
                <w:bCs/>
                <w:sz w:val="20"/>
                <w:szCs w:val="20"/>
              </w:rPr>
            </w:pPr>
            <w:r w:rsidRPr="00633F99">
              <w:rPr>
                <w:b/>
                <w:bCs/>
                <w:sz w:val="20"/>
                <w:szCs w:val="20"/>
              </w:rPr>
              <w:t>152</w:t>
            </w:r>
          </w:p>
        </w:tc>
        <w:tc>
          <w:tcPr>
            <w:tcW w:w="1276" w:type="dxa"/>
            <w:noWrap/>
            <w:vAlign w:val="center"/>
            <w:hideMark/>
          </w:tcPr>
          <w:p w14:paraId="66B7B780" w14:textId="5704478D" w:rsidR="00D61EAD" w:rsidRPr="00633F99" w:rsidRDefault="008D12F0" w:rsidP="00D70043">
            <w:pPr>
              <w:ind w:left="360"/>
              <w:rPr>
                <w:b/>
                <w:bCs/>
                <w:sz w:val="20"/>
                <w:szCs w:val="20"/>
              </w:rPr>
            </w:pPr>
            <w:r w:rsidRPr="00633F99">
              <w:rPr>
                <w:b/>
                <w:bCs/>
                <w:sz w:val="20"/>
                <w:szCs w:val="20"/>
              </w:rPr>
              <w:t>-2</w:t>
            </w:r>
            <w:r w:rsidR="00F06DD2" w:rsidRPr="00633F99">
              <w:rPr>
                <w:b/>
                <w:bCs/>
                <w:sz w:val="20"/>
                <w:szCs w:val="20"/>
              </w:rPr>
              <w:t>%</w:t>
            </w:r>
          </w:p>
        </w:tc>
      </w:tr>
    </w:tbl>
    <w:p w14:paraId="08F03E6F" w14:textId="63E10C36" w:rsidR="00656BC0" w:rsidRDefault="00656BC0" w:rsidP="00D70043">
      <w:pPr>
        <w:rPr>
          <w:highlight w:val="yellow"/>
        </w:rPr>
      </w:pPr>
    </w:p>
    <w:p w14:paraId="52888D6F" w14:textId="1135E1DA" w:rsidR="00656BC0" w:rsidRDefault="00656BC0" w:rsidP="00D70043">
      <w:pPr>
        <w:rPr>
          <w:highlight w:val="yellow"/>
        </w:rPr>
      </w:pPr>
    </w:p>
    <w:p w14:paraId="6BA3885F" w14:textId="153D2705" w:rsidR="005067C5" w:rsidRDefault="0BD70AC8" w:rsidP="00D70043">
      <w:pPr>
        <w:pStyle w:val="Caption"/>
        <w:keepNext/>
        <w:ind w:left="360"/>
      </w:pPr>
      <w:r>
        <w:t xml:space="preserve">Table </w:t>
      </w:r>
      <w:r w:rsidR="005067C5">
        <w:fldChar w:fldCharType="begin"/>
      </w:r>
      <w:r w:rsidR="005067C5">
        <w:instrText>SEQ Table \* ARABIC</w:instrText>
      </w:r>
      <w:r w:rsidR="005067C5">
        <w:fldChar w:fldCharType="separate"/>
      </w:r>
      <w:r w:rsidR="0086218B">
        <w:rPr>
          <w:noProof/>
        </w:rPr>
        <w:t>14</w:t>
      </w:r>
      <w:r w:rsidR="005067C5">
        <w:fldChar w:fldCharType="end"/>
      </w:r>
      <w:r>
        <w:t xml:space="preserve">: </w:t>
      </w:r>
      <w:r w:rsidR="006124FC">
        <w:t>Control for in LTN additional ATC count differences and impact from 2021 to 2022</w:t>
      </w:r>
    </w:p>
    <w:tbl>
      <w:tblPr>
        <w:tblStyle w:val="TableGrid"/>
        <w:tblW w:w="7228" w:type="dxa"/>
        <w:tblLayout w:type="fixed"/>
        <w:tblCellMar>
          <w:left w:w="0" w:type="dxa"/>
          <w:right w:w="0" w:type="dxa"/>
        </w:tblCellMar>
        <w:tblLook w:val="04A0" w:firstRow="1" w:lastRow="0" w:firstColumn="1" w:lastColumn="0" w:noHBand="0" w:noVBand="1"/>
      </w:tblPr>
      <w:tblGrid>
        <w:gridCol w:w="1700"/>
        <w:gridCol w:w="921"/>
        <w:gridCol w:w="921"/>
        <w:gridCol w:w="922"/>
        <w:gridCol w:w="921"/>
        <w:gridCol w:w="922"/>
        <w:gridCol w:w="921"/>
      </w:tblGrid>
      <w:tr w:rsidR="005B6DE4" w:rsidRPr="002432E8" w14:paraId="0E3F5AF8" w14:textId="77777777" w:rsidTr="005B6DE4">
        <w:trPr>
          <w:trHeight w:val="300"/>
        </w:trPr>
        <w:tc>
          <w:tcPr>
            <w:tcW w:w="1700" w:type="dxa"/>
            <w:noWrap/>
            <w:vAlign w:val="center"/>
          </w:tcPr>
          <w:p w14:paraId="2BF6EB08" w14:textId="77777777" w:rsidR="005B6DE4" w:rsidRPr="00633F99" w:rsidRDefault="005B6DE4" w:rsidP="00D70043">
            <w:pPr>
              <w:ind w:left="360"/>
              <w:rPr>
                <w:b/>
                <w:bCs/>
                <w:sz w:val="20"/>
                <w:szCs w:val="20"/>
              </w:rPr>
            </w:pPr>
          </w:p>
        </w:tc>
        <w:tc>
          <w:tcPr>
            <w:tcW w:w="2764" w:type="dxa"/>
            <w:gridSpan w:val="3"/>
            <w:noWrap/>
            <w:vAlign w:val="center"/>
          </w:tcPr>
          <w:p w14:paraId="3AA3503F" w14:textId="7EB31E4C" w:rsidR="005B6DE4" w:rsidRPr="00633F99" w:rsidRDefault="005B6DE4" w:rsidP="00D70043">
            <w:pPr>
              <w:ind w:left="360"/>
              <w:rPr>
                <w:b/>
                <w:bCs/>
                <w:sz w:val="20"/>
                <w:szCs w:val="20"/>
              </w:rPr>
            </w:pPr>
            <w:r w:rsidRPr="00633F99">
              <w:rPr>
                <w:b/>
                <w:bCs/>
                <w:sz w:val="20"/>
                <w:szCs w:val="20"/>
              </w:rPr>
              <w:t>Car/LGV</w:t>
            </w:r>
          </w:p>
        </w:tc>
        <w:tc>
          <w:tcPr>
            <w:tcW w:w="2764" w:type="dxa"/>
            <w:gridSpan w:val="3"/>
            <w:noWrap/>
            <w:vAlign w:val="center"/>
          </w:tcPr>
          <w:p w14:paraId="264A5F86" w14:textId="50FD3CF2" w:rsidR="005B6DE4" w:rsidRPr="00633F99" w:rsidRDefault="005B6DE4" w:rsidP="00D70043">
            <w:pPr>
              <w:ind w:left="360"/>
              <w:rPr>
                <w:b/>
                <w:bCs/>
                <w:sz w:val="20"/>
                <w:szCs w:val="20"/>
              </w:rPr>
            </w:pPr>
            <w:r w:rsidRPr="00633F99">
              <w:rPr>
                <w:b/>
                <w:bCs/>
                <w:sz w:val="20"/>
                <w:szCs w:val="20"/>
              </w:rPr>
              <w:t>HGV</w:t>
            </w:r>
          </w:p>
        </w:tc>
      </w:tr>
      <w:tr w:rsidR="003F5E23" w:rsidRPr="00926BD3" w14:paraId="5C6ED6A6" w14:textId="77777777" w:rsidTr="005B6DE4">
        <w:trPr>
          <w:trHeight w:val="300"/>
        </w:trPr>
        <w:tc>
          <w:tcPr>
            <w:tcW w:w="1700" w:type="dxa"/>
            <w:noWrap/>
            <w:vAlign w:val="center"/>
            <w:hideMark/>
          </w:tcPr>
          <w:p w14:paraId="11AFBD52" w14:textId="4DB37814" w:rsidR="003F5E23" w:rsidRPr="00633F99" w:rsidRDefault="005B6DE4" w:rsidP="00D70043">
            <w:pPr>
              <w:ind w:left="360"/>
              <w:rPr>
                <w:b/>
                <w:bCs/>
                <w:sz w:val="20"/>
                <w:szCs w:val="20"/>
              </w:rPr>
            </w:pPr>
            <w:r>
              <w:rPr>
                <w:b/>
                <w:bCs/>
                <w:sz w:val="20"/>
                <w:szCs w:val="20"/>
              </w:rPr>
              <w:t>Road</w:t>
            </w:r>
          </w:p>
        </w:tc>
        <w:tc>
          <w:tcPr>
            <w:tcW w:w="921" w:type="dxa"/>
            <w:noWrap/>
            <w:vAlign w:val="center"/>
            <w:hideMark/>
          </w:tcPr>
          <w:p w14:paraId="1DFEAEE2" w14:textId="77777777" w:rsidR="003F5E23" w:rsidRPr="00633F99" w:rsidRDefault="003F5E23" w:rsidP="00D70043">
            <w:pPr>
              <w:ind w:left="360"/>
              <w:rPr>
                <w:b/>
                <w:bCs/>
                <w:sz w:val="20"/>
                <w:szCs w:val="20"/>
              </w:rPr>
            </w:pPr>
            <w:r w:rsidRPr="00633F99">
              <w:rPr>
                <w:b/>
                <w:bCs/>
                <w:sz w:val="20"/>
                <w:szCs w:val="20"/>
              </w:rPr>
              <w:t>2021</w:t>
            </w:r>
          </w:p>
        </w:tc>
        <w:tc>
          <w:tcPr>
            <w:tcW w:w="921" w:type="dxa"/>
            <w:noWrap/>
            <w:vAlign w:val="center"/>
            <w:hideMark/>
          </w:tcPr>
          <w:p w14:paraId="4E87E180" w14:textId="77777777" w:rsidR="003F5E23" w:rsidRPr="00633F99" w:rsidRDefault="003F5E23" w:rsidP="00D70043">
            <w:pPr>
              <w:ind w:left="360"/>
              <w:rPr>
                <w:b/>
                <w:bCs/>
                <w:sz w:val="20"/>
                <w:szCs w:val="20"/>
              </w:rPr>
            </w:pPr>
            <w:r w:rsidRPr="00633F99">
              <w:rPr>
                <w:b/>
                <w:bCs/>
                <w:sz w:val="20"/>
                <w:szCs w:val="20"/>
              </w:rPr>
              <w:t>2022</w:t>
            </w:r>
          </w:p>
        </w:tc>
        <w:tc>
          <w:tcPr>
            <w:tcW w:w="922" w:type="dxa"/>
            <w:noWrap/>
            <w:vAlign w:val="center"/>
            <w:hideMark/>
          </w:tcPr>
          <w:p w14:paraId="4DE2DDB1" w14:textId="77777777" w:rsidR="003F5E23" w:rsidRPr="00633F99" w:rsidRDefault="003F5E23" w:rsidP="00D70043">
            <w:pPr>
              <w:ind w:left="360"/>
              <w:rPr>
                <w:b/>
                <w:bCs/>
                <w:sz w:val="20"/>
                <w:szCs w:val="20"/>
              </w:rPr>
            </w:pPr>
            <w:r w:rsidRPr="00633F99">
              <w:rPr>
                <w:b/>
                <w:bCs/>
                <w:sz w:val="20"/>
                <w:szCs w:val="20"/>
              </w:rPr>
              <w:t>Diff.</w:t>
            </w:r>
          </w:p>
        </w:tc>
        <w:tc>
          <w:tcPr>
            <w:tcW w:w="921" w:type="dxa"/>
            <w:noWrap/>
            <w:vAlign w:val="center"/>
            <w:hideMark/>
          </w:tcPr>
          <w:p w14:paraId="135FA240" w14:textId="77777777" w:rsidR="003F5E23" w:rsidRPr="00633F99" w:rsidRDefault="003F5E23" w:rsidP="00D70043">
            <w:pPr>
              <w:ind w:left="360"/>
              <w:rPr>
                <w:b/>
                <w:bCs/>
                <w:sz w:val="20"/>
                <w:szCs w:val="20"/>
              </w:rPr>
            </w:pPr>
            <w:r w:rsidRPr="00633F99">
              <w:rPr>
                <w:b/>
                <w:bCs/>
                <w:sz w:val="20"/>
                <w:szCs w:val="20"/>
              </w:rPr>
              <w:t>2021</w:t>
            </w:r>
          </w:p>
        </w:tc>
        <w:tc>
          <w:tcPr>
            <w:tcW w:w="922" w:type="dxa"/>
            <w:noWrap/>
            <w:vAlign w:val="center"/>
            <w:hideMark/>
          </w:tcPr>
          <w:p w14:paraId="56E027A6" w14:textId="77777777" w:rsidR="003F5E23" w:rsidRPr="00633F99" w:rsidRDefault="003F5E23" w:rsidP="00D70043">
            <w:pPr>
              <w:ind w:left="360"/>
              <w:rPr>
                <w:b/>
                <w:bCs/>
                <w:sz w:val="20"/>
                <w:szCs w:val="20"/>
              </w:rPr>
            </w:pPr>
            <w:r w:rsidRPr="00633F99">
              <w:rPr>
                <w:b/>
                <w:bCs/>
                <w:sz w:val="20"/>
                <w:szCs w:val="20"/>
              </w:rPr>
              <w:t>2022</w:t>
            </w:r>
          </w:p>
        </w:tc>
        <w:tc>
          <w:tcPr>
            <w:tcW w:w="921" w:type="dxa"/>
            <w:noWrap/>
            <w:vAlign w:val="center"/>
            <w:hideMark/>
          </w:tcPr>
          <w:p w14:paraId="705DE032" w14:textId="77777777" w:rsidR="003F5E23" w:rsidRPr="00633F99" w:rsidRDefault="003F5E23" w:rsidP="00D70043">
            <w:pPr>
              <w:ind w:left="360"/>
              <w:rPr>
                <w:b/>
                <w:bCs/>
                <w:sz w:val="20"/>
                <w:szCs w:val="20"/>
              </w:rPr>
            </w:pPr>
            <w:r w:rsidRPr="00633F99">
              <w:rPr>
                <w:b/>
                <w:bCs/>
                <w:sz w:val="20"/>
                <w:szCs w:val="20"/>
              </w:rPr>
              <w:t>Diff.</w:t>
            </w:r>
          </w:p>
        </w:tc>
      </w:tr>
      <w:tr w:rsidR="009422D1" w:rsidRPr="00926BD3" w14:paraId="7EB1785D" w14:textId="77777777" w:rsidTr="005B6DE4">
        <w:trPr>
          <w:trHeight w:val="300"/>
        </w:trPr>
        <w:tc>
          <w:tcPr>
            <w:tcW w:w="1700" w:type="dxa"/>
            <w:shd w:val="clear" w:color="auto" w:fill="F2F2F2" w:themeFill="background1" w:themeFillShade="F2"/>
            <w:noWrap/>
            <w:vAlign w:val="center"/>
            <w:hideMark/>
          </w:tcPr>
          <w:p w14:paraId="232D7B25" w14:textId="77777777" w:rsidR="009422D1" w:rsidRPr="00633F99" w:rsidRDefault="009422D1" w:rsidP="00D70043">
            <w:pPr>
              <w:ind w:left="360"/>
              <w:rPr>
                <w:sz w:val="20"/>
                <w:szCs w:val="20"/>
              </w:rPr>
            </w:pPr>
            <w:r w:rsidRPr="00633F99">
              <w:rPr>
                <w:sz w:val="20"/>
                <w:szCs w:val="20"/>
              </w:rPr>
              <w:t>Farndon Rd</w:t>
            </w:r>
          </w:p>
        </w:tc>
        <w:tc>
          <w:tcPr>
            <w:tcW w:w="921" w:type="dxa"/>
            <w:shd w:val="clear" w:color="auto" w:fill="F2F2F2" w:themeFill="background1" w:themeFillShade="F2"/>
            <w:noWrap/>
            <w:vAlign w:val="center"/>
            <w:hideMark/>
          </w:tcPr>
          <w:p w14:paraId="22D9EFF1" w14:textId="36A4D583" w:rsidR="009422D1" w:rsidRPr="00633F99" w:rsidRDefault="009422D1" w:rsidP="00D70043">
            <w:pPr>
              <w:ind w:left="360"/>
              <w:rPr>
                <w:sz w:val="20"/>
                <w:szCs w:val="20"/>
              </w:rPr>
            </w:pPr>
            <w:r w:rsidRPr="00633F99">
              <w:rPr>
                <w:sz w:val="20"/>
                <w:szCs w:val="20"/>
              </w:rPr>
              <w:t>456</w:t>
            </w:r>
          </w:p>
        </w:tc>
        <w:tc>
          <w:tcPr>
            <w:tcW w:w="921" w:type="dxa"/>
            <w:shd w:val="clear" w:color="auto" w:fill="F2F2F2" w:themeFill="background1" w:themeFillShade="F2"/>
            <w:noWrap/>
            <w:vAlign w:val="center"/>
            <w:hideMark/>
          </w:tcPr>
          <w:p w14:paraId="1DD6BE8E" w14:textId="4CEC2D38" w:rsidR="009422D1" w:rsidRPr="00633F99" w:rsidRDefault="009422D1" w:rsidP="00D70043">
            <w:pPr>
              <w:ind w:left="360"/>
              <w:rPr>
                <w:sz w:val="20"/>
                <w:szCs w:val="20"/>
              </w:rPr>
            </w:pPr>
            <w:r w:rsidRPr="00633F99">
              <w:rPr>
                <w:sz w:val="20"/>
                <w:szCs w:val="20"/>
              </w:rPr>
              <w:t>322</w:t>
            </w:r>
          </w:p>
        </w:tc>
        <w:tc>
          <w:tcPr>
            <w:tcW w:w="922" w:type="dxa"/>
            <w:shd w:val="clear" w:color="auto" w:fill="FFFF00"/>
            <w:noWrap/>
            <w:vAlign w:val="center"/>
            <w:hideMark/>
          </w:tcPr>
          <w:p w14:paraId="5259046F" w14:textId="63094F83" w:rsidR="009422D1" w:rsidRPr="00633F99" w:rsidRDefault="009422D1" w:rsidP="00D70043">
            <w:pPr>
              <w:ind w:left="360"/>
              <w:rPr>
                <w:sz w:val="20"/>
                <w:szCs w:val="20"/>
              </w:rPr>
            </w:pPr>
            <w:r w:rsidRPr="00633F99">
              <w:rPr>
                <w:sz w:val="20"/>
                <w:szCs w:val="20"/>
              </w:rPr>
              <w:t>-3</w:t>
            </w:r>
            <w:r w:rsidR="009F0B6B" w:rsidRPr="00633F99">
              <w:rPr>
                <w:sz w:val="20"/>
                <w:szCs w:val="20"/>
              </w:rPr>
              <w:t>0</w:t>
            </w:r>
            <w:r w:rsidRPr="00633F99">
              <w:rPr>
                <w:sz w:val="20"/>
                <w:szCs w:val="20"/>
              </w:rPr>
              <w:t>%</w:t>
            </w:r>
          </w:p>
        </w:tc>
        <w:tc>
          <w:tcPr>
            <w:tcW w:w="921" w:type="dxa"/>
            <w:shd w:val="clear" w:color="auto" w:fill="F2F2F2" w:themeFill="background1" w:themeFillShade="F2"/>
            <w:noWrap/>
            <w:vAlign w:val="center"/>
            <w:hideMark/>
          </w:tcPr>
          <w:p w14:paraId="3C0BEEAA" w14:textId="52412E58" w:rsidR="009422D1" w:rsidRPr="00633F99" w:rsidRDefault="009422D1" w:rsidP="00D70043">
            <w:pPr>
              <w:ind w:left="360"/>
              <w:rPr>
                <w:sz w:val="20"/>
                <w:szCs w:val="20"/>
              </w:rPr>
            </w:pPr>
            <w:r w:rsidRPr="00633F99">
              <w:rPr>
                <w:sz w:val="20"/>
                <w:szCs w:val="20"/>
              </w:rPr>
              <w:t>75</w:t>
            </w:r>
          </w:p>
        </w:tc>
        <w:tc>
          <w:tcPr>
            <w:tcW w:w="922" w:type="dxa"/>
            <w:shd w:val="clear" w:color="auto" w:fill="F2F2F2" w:themeFill="background1" w:themeFillShade="F2"/>
            <w:noWrap/>
            <w:vAlign w:val="center"/>
            <w:hideMark/>
          </w:tcPr>
          <w:p w14:paraId="30CFCF84" w14:textId="55626DA8" w:rsidR="009422D1" w:rsidRPr="00633F99" w:rsidRDefault="009422D1" w:rsidP="00D70043">
            <w:pPr>
              <w:ind w:left="360"/>
              <w:rPr>
                <w:sz w:val="20"/>
                <w:szCs w:val="20"/>
              </w:rPr>
            </w:pPr>
            <w:r w:rsidRPr="00633F99">
              <w:rPr>
                <w:sz w:val="20"/>
                <w:szCs w:val="20"/>
              </w:rPr>
              <w:t>53</w:t>
            </w:r>
          </w:p>
        </w:tc>
        <w:tc>
          <w:tcPr>
            <w:tcW w:w="921" w:type="dxa"/>
            <w:shd w:val="clear" w:color="auto" w:fill="FFFF00"/>
            <w:noWrap/>
            <w:vAlign w:val="center"/>
            <w:hideMark/>
          </w:tcPr>
          <w:p w14:paraId="2F58DA0A" w14:textId="7F81A963" w:rsidR="009422D1" w:rsidRPr="00633F99" w:rsidRDefault="009422D1" w:rsidP="00D70043">
            <w:pPr>
              <w:ind w:left="360"/>
              <w:rPr>
                <w:sz w:val="20"/>
                <w:szCs w:val="20"/>
              </w:rPr>
            </w:pPr>
            <w:r w:rsidRPr="00633F99">
              <w:rPr>
                <w:sz w:val="20"/>
                <w:szCs w:val="20"/>
              </w:rPr>
              <w:t>-30%</w:t>
            </w:r>
          </w:p>
        </w:tc>
      </w:tr>
      <w:tr w:rsidR="009422D1" w:rsidRPr="00926BD3" w14:paraId="13058782" w14:textId="77777777" w:rsidTr="005B6DE4">
        <w:trPr>
          <w:trHeight w:val="300"/>
        </w:trPr>
        <w:tc>
          <w:tcPr>
            <w:tcW w:w="1700" w:type="dxa"/>
            <w:noWrap/>
            <w:vAlign w:val="center"/>
            <w:hideMark/>
          </w:tcPr>
          <w:p w14:paraId="7963739B" w14:textId="77777777" w:rsidR="009422D1" w:rsidRPr="00633F99" w:rsidRDefault="009422D1" w:rsidP="00D70043">
            <w:pPr>
              <w:ind w:left="360"/>
              <w:rPr>
                <w:sz w:val="20"/>
                <w:szCs w:val="20"/>
              </w:rPr>
            </w:pPr>
            <w:r w:rsidRPr="00633F99">
              <w:rPr>
                <w:sz w:val="20"/>
                <w:szCs w:val="20"/>
              </w:rPr>
              <w:t>Observatory St</w:t>
            </w:r>
          </w:p>
        </w:tc>
        <w:tc>
          <w:tcPr>
            <w:tcW w:w="921" w:type="dxa"/>
            <w:noWrap/>
            <w:vAlign w:val="center"/>
            <w:hideMark/>
          </w:tcPr>
          <w:p w14:paraId="7756E9D5" w14:textId="40F18657" w:rsidR="009422D1" w:rsidRPr="00633F99" w:rsidRDefault="009422D1" w:rsidP="00D70043">
            <w:pPr>
              <w:ind w:left="360"/>
              <w:rPr>
                <w:sz w:val="20"/>
                <w:szCs w:val="20"/>
              </w:rPr>
            </w:pPr>
            <w:r w:rsidRPr="00633F99">
              <w:rPr>
                <w:sz w:val="20"/>
                <w:szCs w:val="20"/>
              </w:rPr>
              <w:t>929</w:t>
            </w:r>
          </w:p>
        </w:tc>
        <w:tc>
          <w:tcPr>
            <w:tcW w:w="921" w:type="dxa"/>
            <w:noWrap/>
            <w:vAlign w:val="center"/>
            <w:hideMark/>
          </w:tcPr>
          <w:p w14:paraId="5C557934" w14:textId="1206FCC1" w:rsidR="009422D1" w:rsidRPr="00633F99" w:rsidRDefault="009422D1" w:rsidP="00D70043">
            <w:pPr>
              <w:ind w:left="360"/>
              <w:rPr>
                <w:sz w:val="20"/>
                <w:szCs w:val="20"/>
              </w:rPr>
            </w:pPr>
            <w:r w:rsidRPr="00633F99">
              <w:rPr>
                <w:sz w:val="20"/>
                <w:szCs w:val="20"/>
              </w:rPr>
              <w:t>917</w:t>
            </w:r>
          </w:p>
        </w:tc>
        <w:tc>
          <w:tcPr>
            <w:tcW w:w="922" w:type="dxa"/>
            <w:noWrap/>
            <w:vAlign w:val="center"/>
            <w:hideMark/>
          </w:tcPr>
          <w:p w14:paraId="56179E39" w14:textId="5C0475AA" w:rsidR="009422D1" w:rsidRPr="00633F99" w:rsidRDefault="009422D1" w:rsidP="00D70043">
            <w:pPr>
              <w:ind w:left="360"/>
              <w:rPr>
                <w:sz w:val="20"/>
                <w:szCs w:val="20"/>
              </w:rPr>
            </w:pPr>
            <w:r w:rsidRPr="00633F99">
              <w:rPr>
                <w:sz w:val="20"/>
                <w:szCs w:val="20"/>
              </w:rPr>
              <w:t>-1%</w:t>
            </w:r>
          </w:p>
        </w:tc>
        <w:tc>
          <w:tcPr>
            <w:tcW w:w="921" w:type="dxa"/>
            <w:noWrap/>
            <w:vAlign w:val="center"/>
          </w:tcPr>
          <w:p w14:paraId="631DE4D8" w14:textId="6BFC8EF4" w:rsidR="009422D1" w:rsidRPr="00633F99" w:rsidRDefault="009422D1" w:rsidP="00D70043">
            <w:pPr>
              <w:ind w:left="360"/>
              <w:rPr>
                <w:sz w:val="20"/>
                <w:szCs w:val="20"/>
              </w:rPr>
            </w:pPr>
            <w:r w:rsidRPr="00633F99">
              <w:rPr>
                <w:sz w:val="20"/>
                <w:szCs w:val="20"/>
              </w:rPr>
              <w:t>157</w:t>
            </w:r>
          </w:p>
        </w:tc>
        <w:tc>
          <w:tcPr>
            <w:tcW w:w="922" w:type="dxa"/>
            <w:noWrap/>
            <w:vAlign w:val="center"/>
          </w:tcPr>
          <w:p w14:paraId="0CE12124" w14:textId="06097128" w:rsidR="009422D1" w:rsidRPr="00633F99" w:rsidRDefault="009422D1" w:rsidP="00D70043">
            <w:pPr>
              <w:ind w:left="360"/>
              <w:rPr>
                <w:sz w:val="20"/>
                <w:szCs w:val="20"/>
              </w:rPr>
            </w:pPr>
            <w:r w:rsidRPr="00633F99">
              <w:rPr>
                <w:sz w:val="20"/>
                <w:szCs w:val="20"/>
              </w:rPr>
              <w:t>123</w:t>
            </w:r>
          </w:p>
        </w:tc>
        <w:tc>
          <w:tcPr>
            <w:tcW w:w="921" w:type="dxa"/>
            <w:noWrap/>
            <w:vAlign w:val="center"/>
          </w:tcPr>
          <w:p w14:paraId="33C1206B" w14:textId="00AC9339" w:rsidR="009422D1" w:rsidRPr="00633F99" w:rsidRDefault="009422D1" w:rsidP="00D70043">
            <w:pPr>
              <w:ind w:left="360"/>
              <w:rPr>
                <w:sz w:val="20"/>
                <w:szCs w:val="20"/>
              </w:rPr>
            </w:pPr>
            <w:r w:rsidRPr="00633F99">
              <w:rPr>
                <w:sz w:val="20"/>
                <w:szCs w:val="20"/>
              </w:rPr>
              <w:t>-21%</w:t>
            </w:r>
          </w:p>
        </w:tc>
      </w:tr>
      <w:tr w:rsidR="003F5E23" w:rsidRPr="00926BD3" w14:paraId="1D4AFBF3" w14:textId="77777777" w:rsidTr="005B6DE4">
        <w:trPr>
          <w:trHeight w:val="300"/>
        </w:trPr>
        <w:tc>
          <w:tcPr>
            <w:tcW w:w="1700" w:type="dxa"/>
            <w:noWrap/>
            <w:vAlign w:val="center"/>
            <w:hideMark/>
          </w:tcPr>
          <w:p w14:paraId="562C4983" w14:textId="23E20FBA" w:rsidR="003F5E23" w:rsidRPr="00633F99" w:rsidRDefault="00D301A8" w:rsidP="00D70043">
            <w:pPr>
              <w:ind w:left="360"/>
              <w:rPr>
                <w:b/>
                <w:bCs/>
                <w:sz w:val="20"/>
                <w:szCs w:val="20"/>
              </w:rPr>
            </w:pPr>
            <w:r w:rsidRPr="00633F99">
              <w:rPr>
                <w:b/>
                <w:bCs/>
                <w:sz w:val="20"/>
                <w:szCs w:val="20"/>
              </w:rPr>
              <w:t>Average</w:t>
            </w:r>
          </w:p>
        </w:tc>
        <w:tc>
          <w:tcPr>
            <w:tcW w:w="921" w:type="dxa"/>
            <w:noWrap/>
            <w:vAlign w:val="center"/>
            <w:hideMark/>
          </w:tcPr>
          <w:p w14:paraId="7C0D04C5" w14:textId="1AF35D70" w:rsidR="003F5E23" w:rsidRPr="00633F99" w:rsidRDefault="0032687D" w:rsidP="00D70043">
            <w:pPr>
              <w:ind w:left="360"/>
              <w:rPr>
                <w:b/>
                <w:bCs/>
                <w:sz w:val="20"/>
                <w:szCs w:val="20"/>
              </w:rPr>
            </w:pPr>
            <w:r w:rsidRPr="00633F99">
              <w:rPr>
                <w:b/>
                <w:bCs/>
                <w:sz w:val="20"/>
                <w:szCs w:val="20"/>
              </w:rPr>
              <w:t>693</w:t>
            </w:r>
          </w:p>
        </w:tc>
        <w:tc>
          <w:tcPr>
            <w:tcW w:w="921" w:type="dxa"/>
            <w:noWrap/>
            <w:vAlign w:val="center"/>
            <w:hideMark/>
          </w:tcPr>
          <w:p w14:paraId="1A7D0622" w14:textId="1BDB81DE" w:rsidR="003F5E23" w:rsidRPr="00633F99" w:rsidRDefault="0032687D" w:rsidP="00D70043">
            <w:pPr>
              <w:ind w:left="360"/>
              <w:rPr>
                <w:b/>
                <w:bCs/>
                <w:sz w:val="20"/>
                <w:szCs w:val="20"/>
              </w:rPr>
            </w:pPr>
            <w:r w:rsidRPr="00633F99">
              <w:rPr>
                <w:b/>
                <w:bCs/>
                <w:sz w:val="20"/>
                <w:szCs w:val="20"/>
              </w:rPr>
              <w:t>619</w:t>
            </w:r>
          </w:p>
        </w:tc>
        <w:tc>
          <w:tcPr>
            <w:tcW w:w="922" w:type="dxa"/>
            <w:noWrap/>
            <w:vAlign w:val="center"/>
            <w:hideMark/>
          </w:tcPr>
          <w:p w14:paraId="496116E6" w14:textId="4153FD00" w:rsidR="003F5E23" w:rsidRPr="00633F99" w:rsidRDefault="00502472" w:rsidP="00D70043">
            <w:pPr>
              <w:ind w:left="360"/>
              <w:rPr>
                <w:b/>
                <w:bCs/>
                <w:sz w:val="20"/>
                <w:szCs w:val="20"/>
              </w:rPr>
            </w:pPr>
            <w:r w:rsidRPr="00633F99">
              <w:rPr>
                <w:b/>
                <w:bCs/>
                <w:sz w:val="20"/>
                <w:szCs w:val="20"/>
              </w:rPr>
              <w:t>-11%</w:t>
            </w:r>
          </w:p>
        </w:tc>
        <w:tc>
          <w:tcPr>
            <w:tcW w:w="921" w:type="dxa"/>
            <w:noWrap/>
            <w:vAlign w:val="center"/>
            <w:hideMark/>
          </w:tcPr>
          <w:p w14:paraId="2CB85983" w14:textId="64584CE6" w:rsidR="003F5E23" w:rsidRPr="00633F99" w:rsidRDefault="00E81E6D" w:rsidP="00D70043">
            <w:pPr>
              <w:ind w:left="360"/>
              <w:rPr>
                <w:b/>
                <w:bCs/>
                <w:sz w:val="20"/>
                <w:szCs w:val="20"/>
              </w:rPr>
            </w:pPr>
            <w:r w:rsidRPr="00633F99">
              <w:rPr>
                <w:b/>
                <w:bCs/>
                <w:sz w:val="20"/>
                <w:szCs w:val="20"/>
              </w:rPr>
              <w:t>116</w:t>
            </w:r>
          </w:p>
        </w:tc>
        <w:tc>
          <w:tcPr>
            <w:tcW w:w="922" w:type="dxa"/>
            <w:noWrap/>
            <w:vAlign w:val="center"/>
            <w:hideMark/>
          </w:tcPr>
          <w:p w14:paraId="374EB5E8" w14:textId="026C3675" w:rsidR="003F5E23" w:rsidRPr="00633F99" w:rsidRDefault="00E81E6D" w:rsidP="00D70043">
            <w:pPr>
              <w:ind w:left="360"/>
              <w:rPr>
                <w:b/>
                <w:bCs/>
                <w:sz w:val="20"/>
                <w:szCs w:val="20"/>
              </w:rPr>
            </w:pPr>
            <w:r w:rsidRPr="00633F99">
              <w:rPr>
                <w:b/>
                <w:bCs/>
                <w:sz w:val="20"/>
                <w:szCs w:val="20"/>
              </w:rPr>
              <w:t>88</w:t>
            </w:r>
          </w:p>
        </w:tc>
        <w:tc>
          <w:tcPr>
            <w:tcW w:w="921" w:type="dxa"/>
            <w:noWrap/>
            <w:vAlign w:val="center"/>
            <w:hideMark/>
          </w:tcPr>
          <w:p w14:paraId="61A54B6A" w14:textId="788FE9D4" w:rsidR="003F5E23" w:rsidRPr="00633F99" w:rsidRDefault="00344006" w:rsidP="00D70043">
            <w:pPr>
              <w:ind w:left="360"/>
              <w:rPr>
                <w:b/>
                <w:bCs/>
                <w:sz w:val="20"/>
                <w:szCs w:val="20"/>
              </w:rPr>
            </w:pPr>
            <w:r w:rsidRPr="00633F99">
              <w:rPr>
                <w:b/>
                <w:bCs/>
                <w:sz w:val="20"/>
                <w:szCs w:val="20"/>
              </w:rPr>
              <w:t>-24%</w:t>
            </w:r>
          </w:p>
        </w:tc>
      </w:tr>
    </w:tbl>
    <w:p w14:paraId="701066CC" w14:textId="63E10C36" w:rsidR="00656BC0" w:rsidRDefault="00656BC0" w:rsidP="00D70043">
      <w:pPr>
        <w:rPr>
          <w:highlight w:val="yellow"/>
        </w:rPr>
      </w:pPr>
    </w:p>
    <w:p w14:paraId="7F9B9937" w14:textId="63906D1B" w:rsidR="0060121E" w:rsidRDefault="566C61CF" w:rsidP="00D70043">
      <w:pPr>
        <w:pStyle w:val="ListParagraph"/>
        <w:numPr>
          <w:ilvl w:val="0"/>
          <w:numId w:val="2"/>
        </w:numPr>
      </w:pPr>
      <w:r>
        <w:t>The</w:t>
      </w:r>
      <w:r w:rsidR="5FD09E50">
        <w:t xml:space="preserve"> </w:t>
      </w:r>
      <w:r w:rsidR="00431BC1">
        <w:t>daily average p</w:t>
      </w:r>
      <w:r w:rsidR="5B5913E5">
        <w:t xml:space="preserve">edestrian count </w:t>
      </w:r>
      <w:r w:rsidR="3E2ADA86">
        <w:t>varied</w:t>
      </w:r>
      <w:r w:rsidR="22EE9AC0">
        <w:t xml:space="preserve"> between the two</w:t>
      </w:r>
      <w:r w:rsidR="60C81A5D">
        <w:t xml:space="preserve"> locations of James St</w:t>
      </w:r>
      <w:r w:rsidR="0DC3E6FF">
        <w:t>reet</w:t>
      </w:r>
      <w:r w:rsidR="60C81A5D">
        <w:t xml:space="preserve"> and Bullingdon R</w:t>
      </w:r>
      <w:r w:rsidR="0DC3E6FF">
        <w:t>oa</w:t>
      </w:r>
      <w:r w:rsidR="60C81A5D">
        <w:t>d.</w:t>
      </w:r>
      <w:r w:rsidR="516FCC5F">
        <w:t xml:space="preserve"> </w:t>
      </w:r>
      <w:r w:rsidR="19B95A02">
        <w:t>James St</w:t>
      </w:r>
      <w:r w:rsidR="0DC3E6FF">
        <w:t>reet</w:t>
      </w:r>
      <w:r w:rsidR="19B95A02">
        <w:t xml:space="preserve"> </w:t>
      </w:r>
      <w:r w:rsidR="0DE39E19">
        <w:t>experienc</w:t>
      </w:r>
      <w:r w:rsidR="48626616">
        <w:t>ed</w:t>
      </w:r>
      <w:r w:rsidR="19B95A02">
        <w:t xml:space="preserve"> </w:t>
      </w:r>
      <w:r w:rsidR="56114783">
        <w:t>a</w:t>
      </w:r>
      <w:r w:rsidR="2754876C">
        <w:t xml:space="preserve"> </w:t>
      </w:r>
      <w:r w:rsidR="211162C1">
        <w:t>decrease</w:t>
      </w:r>
      <w:r w:rsidR="6DC50240">
        <w:t xml:space="preserve"> of 8%</w:t>
      </w:r>
      <w:r w:rsidR="4714A661">
        <w:t xml:space="preserve"> </w:t>
      </w:r>
      <w:r w:rsidR="32EE37B6">
        <w:t xml:space="preserve">difference </w:t>
      </w:r>
      <w:r w:rsidR="4714A661">
        <w:t>(Table 12)</w:t>
      </w:r>
      <w:r w:rsidR="211162C1">
        <w:t xml:space="preserve"> and a small</w:t>
      </w:r>
      <w:r w:rsidR="23329036">
        <w:t>er</w:t>
      </w:r>
      <w:r w:rsidR="211162C1">
        <w:t xml:space="preserve"> negative impact </w:t>
      </w:r>
      <w:r w:rsidR="40C8F4E3">
        <w:t xml:space="preserve">estimate </w:t>
      </w:r>
      <w:r w:rsidR="6DC50240">
        <w:t>of</w:t>
      </w:r>
      <w:r w:rsidR="5530C37F">
        <w:t xml:space="preserve"> 3% </w:t>
      </w:r>
      <w:r w:rsidR="5BF51C1E">
        <w:t xml:space="preserve">(Table 12) </w:t>
      </w:r>
      <w:r w:rsidR="53194E75">
        <w:t xml:space="preserve">when </w:t>
      </w:r>
      <w:r w:rsidR="2B2AB689">
        <w:t xml:space="preserve">comparing to the control areas </w:t>
      </w:r>
      <w:r w:rsidR="4BAAC335">
        <w:t>(</w:t>
      </w:r>
      <w:r w:rsidR="60AFC6BD">
        <w:t>which had</w:t>
      </w:r>
      <w:r w:rsidR="2B2AB689">
        <w:t xml:space="preserve"> a 5% decrease</w:t>
      </w:r>
      <w:r w:rsidR="23082681">
        <w:t xml:space="preserve"> in difference </w:t>
      </w:r>
      <w:r w:rsidR="12CAA4E7">
        <w:t xml:space="preserve">as seen in </w:t>
      </w:r>
      <w:r w:rsidR="23082681">
        <w:t>Table 14</w:t>
      </w:r>
      <w:r w:rsidR="6CFE6111">
        <w:t>).</w:t>
      </w:r>
      <w:r w:rsidR="52C551AF">
        <w:t xml:space="preserve"> </w:t>
      </w:r>
      <w:r w:rsidR="489CA9CC">
        <w:t>Conversely</w:t>
      </w:r>
      <w:r w:rsidR="3C4255A9">
        <w:t xml:space="preserve">, </w:t>
      </w:r>
      <w:r w:rsidR="79E9F958">
        <w:t>Bullingdon R</w:t>
      </w:r>
      <w:r w:rsidR="0DC3E6FF">
        <w:t>oa</w:t>
      </w:r>
      <w:r w:rsidR="79E9F958">
        <w:t xml:space="preserve">d saw a </w:t>
      </w:r>
      <w:r w:rsidR="57B05A76">
        <w:t xml:space="preserve">large increase </w:t>
      </w:r>
      <w:r w:rsidR="6F97D0C1">
        <w:t>of 64% and an impact estimate of 70%</w:t>
      </w:r>
      <w:r w:rsidR="160ED912">
        <w:t xml:space="preserve"> in</w:t>
      </w:r>
      <w:r w:rsidR="080914C4">
        <w:t>crease in</w:t>
      </w:r>
      <w:r w:rsidR="160ED912">
        <w:t xml:space="preserve"> pedestrians</w:t>
      </w:r>
      <w:r w:rsidR="746D0AB9">
        <w:t xml:space="preserve"> (Table 12)</w:t>
      </w:r>
      <w:r w:rsidR="52C551AF">
        <w:t xml:space="preserve">. </w:t>
      </w:r>
      <w:r w:rsidR="6F09C658">
        <w:t xml:space="preserve">These roads run parallel to each other </w:t>
      </w:r>
      <w:r w:rsidR="07C72E2A">
        <w:t xml:space="preserve">with </w:t>
      </w:r>
      <w:r w:rsidR="79CE13A4">
        <w:t>several joining roads and</w:t>
      </w:r>
      <w:r w:rsidR="63AE2580">
        <w:t xml:space="preserve"> the </w:t>
      </w:r>
      <w:r w:rsidR="290C86FD">
        <w:t>James St</w:t>
      </w:r>
      <w:r w:rsidR="0DC3E6FF">
        <w:t>reet</w:t>
      </w:r>
      <w:r w:rsidR="290C86FD">
        <w:t xml:space="preserve"> camera </w:t>
      </w:r>
      <w:r w:rsidR="4F0C4E79">
        <w:t xml:space="preserve">is </w:t>
      </w:r>
      <w:r w:rsidR="290C86FD">
        <w:t>closer to the Iffley R</w:t>
      </w:r>
      <w:r w:rsidR="0DC3E6FF">
        <w:t>oa</w:t>
      </w:r>
      <w:r w:rsidR="290C86FD">
        <w:t xml:space="preserve">d side and </w:t>
      </w:r>
      <w:r w:rsidR="4F8A9E44">
        <w:t>Bullingdon R</w:t>
      </w:r>
      <w:r w:rsidR="0DC3E6FF">
        <w:t>oa</w:t>
      </w:r>
      <w:r w:rsidR="4F8A9E44">
        <w:t>d to the Cowley R</w:t>
      </w:r>
      <w:r w:rsidR="0DC3E6FF">
        <w:t>oa</w:t>
      </w:r>
      <w:r w:rsidR="4F8A9E44">
        <w:t>d side.</w:t>
      </w:r>
    </w:p>
    <w:p w14:paraId="4F7616F6" w14:textId="77777777" w:rsidR="0060121E" w:rsidRDefault="0060121E" w:rsidP="00D70043"/>
    <w:p w14:paraId="63B038A8" w14:textId="36B689AA" w:rsidR="00197332" w:rsidRDefault="35B6265A" w:rsidP="00D70043">
      <w:pPr>
        <w:pStyle w:val="ListParagraph"/>
        <w:numPr>
          <w:ilvl w:val="0"/>
          <w:numId w:val="2"/>
        </w:numPr>
      </w:pPr>
      <w:r>
        <w:t xml:space="preserve">The daily average cycle </w:t>
      </w:r>
      <w:r w:rsidR="54E79E3C">
        <w:t xml:space="preserve">volumes </w:t>
      </w:r>
      <w:r w:rsidR="4DD267A5">
        <w:t xml:space="preserve">increased for </w:t>
      </w:r>
      <w:r w:rsidR="3AE70ADC">
        <w:t>both James St</w:t>
      </w:r>
      <w:r w:rsidR="0DC3E6FF">
        <w:t>reet</w:t>
      </w:r>
      <w:r w:rsidR="3AE70ADC">
        <w:t xml:space="preserve"> and Bullingdon R</w:t>
      </w:r>
      <w:r w:rsidR="0DC3E6FF">
        <w:t>oa</w:t>
      </w:r>
      <w:r w:rsidR="3AE70ADC">
        <w:t>d</w:t>
      </w:r>
      <w:r w:rsidR="13894DED">
        <w:t xml:space="preserve">, but as with pedestrians </w:t>
      </w:r>
      <w:r w:rsidR="0298E77D">
        <w:t xml:space="preserve">there was a </w:t>
      </w:r>
      <w:r w:rsidR="200D3E77">
        <w:t xml:space="preserve">larger </w:t>
      </w:r>
      <w:r w:rsidR="13894DED">
        <w:t>difference on Bullingdon R</w:t>
      </w:r>
      <w:r w:rsidR="0DC3E6FF">
        <w:t>oa</w:t>
      </w:r>
      <w:r w:rsidR="7E36746F">
        <w:t>d</w:t>
      </w:r>
      <w:r w:rsidR="1432635F">
        <w:t>. As seen in Table 12</w:t>
      </w:r>
      <w:r w:rsidR="4C657DB1">
        <w:t>,</w:t>
      </w:r>
      <w:r w:rsidR="1432635F">
        <w:t xml:space="preserve"> there was a</w:t>
      </w:r>
      <w:r w:rsidR="13399A21">
        <w:t xml:space="preserve"> </w:t>
      </w:r>
      <w:r w:rsidR="29EB8DFB">
        <w:t>36%</w:t>
      </w:r>
      <w:r w:rsidR="0DC3E6FF">
        <w:t xml:space="preserve"> </w:t>
      </w:r>
      <w:r w:rsidR="7A7745B0">
        <w:t xml:space="preserve">increase in difference </w:t>
      </w:r>
      <w:r w:rsidR="0CB74FDB">
        <w:t xml:space="preserve">compared to </w:t>
      </w:r>
      <w:r w:rsidR="55186537">
        <w:t xml:space="preserve">an </w:t>
      </w:r>
      <w:r w:rsidR="0CB74FDB">
        <w:t xml:space="preserve">8% </w:t>
      </w:r>
      <w:r w:rsidR="0FAE50B0">
        <w:t xml:space="preserve">increase </w:t>
      </w:r>
      <w:r w:rsidR="1B22B405">
        <w:t>on James Street</w:t>
      </w:r>
      <w:r w:rsidR="1023F5D9">
        <w:t xml:space="preserve">. </w:t>
      </w:r>
      <w:r w:rsidR="73C9B94B">
        <w:t xml:space="preserve">The impact estimate </w:t>
      </w:r>
      <w:r w:rsidR="45273D32">
        <w:t xml:space="preserve">also </w:t>
      </w:r>
      <w:r w:rsidR="152D76B6">
        <w:t xml:space="preserve">shows a similar finding to the difference metric; </w:t>
      </w:r>
      <w:r w:rsidR="1FCF60A9">
        <w:t xml:space="preserve">an </w:t>
      </w:r>
      <w:r w:rsidR="0CB74FDB">
        <w:t>impact</w:t>
      </w:r>
      <w:r w:rsidR="363343A2">
        <w:t xml:space="preserve"> estimate</w:t>
      </w:r>
      <w:r w:rsidR="0CB74FDB">
        <w:t xml:space="preserve"> of 39</w:t>
      </w:r>
      <w:r w:rsidR="58CA9554">
        <w:t>%</w:t>
      </w:r>
      <w:r w:rsidR="40026E71">
        <w:t xml:space="preserve"> increase on Bullingdon R</w:t>
      </w:r>
      <w:r w:rsidR="0DC3E6FF">
        <w:t>oa</w:t>
      </w:r>
      <w:r w:rsidR="40026E71">
        <w:t xml:space="preserve">d </w:t>
      </w:r>
      <w:r w:rsidR="1F4B72A8">
        <w:t>compared</w:t>
      </w:r>
      <w:r w:rsidR="40026E71">
        <w:t xml:space="preserve"> </w:t>
      </w:r>
      <w:r w:rsidR="58CA9554">
        <w:t xml:space="preserve">to </w:t>
      </w:r>
      <w:r w:rsidR="2CA45807">
        <w:t xml:space="preserve">a </w:t>
      </w:r>
      <w:r w:rsidR="7EBB3BE7">
        <w:t xml:space="preserve">10% </w:t>
      </w:r>
      <w:r w:rsidR="3F4D7837">
        <w:t>increase on James St</w:t>
      </w:r>
      <w:r w:rsidR="0DC3E6FF">
        <w:t>reet</w:t>
      </w:r>
      <w:r w:rsidR="39202411">
        <w:t xml:space="preserve"> (</w:t>
      </w:r>
      <w:r w:rsidR="7EBB3BE7">
        <w:t xml:space="preserve">after adjusting for the control </w:t>
      </w:r>
      <w:r w:rsidR="3F846AB5">
        <w:t>decrease of 2</w:t>
      </w:r>
      <w:r w:rsidR="17BC6DE6">
        <w:t>%</w:t>
      </w:r>
      <w:r w:rsidR="0060121E" w:rsidRPr="75CABAD0">
        <w:rPr>
          <w:rStyle w:val="FootnoteReference"/>
        </w:rPr>
        <w:footnoteReference w:id="2"/>
      </w:r>
      <w:r w:rsidR="0C6A7DDA" w:rsidRPr="094A4A62">
        <w:rPr>
          <w:rStyle w:val="FootnoteReference"/>
        </w:rPr>
        <w:t xml:space="preserve"> </w:t>
      </w:r>
      <w:r w:rsidR="1D63281B" w:rsidRPr="00B20515">
        <w:rPr>
          <w:rStyle w:val="FootnoteReference"/>
          <w:vertAlign w:val="baseline"/>
        </w:rPr>
        <w:t>as seen in Table 14).</w:t>
      </w:r>
    </w:p>
    <w:p w14:paraId="71072929" w14:textId="196ED959" w:rsidR="00E839B0" w:rsidRDefault="00E839B0" w:rsidP="00D70043"/>
    <w:p w14:paraId="6813AB11" w14:textId="3778128C" w:rsidR="00E839B0" w:rsidRDefault="5643184C" w:rsidP="00D70043">
      <w:pPr>
        <w:pStyle w:val="ListParagraph"/>
        <w:numPr>
          <w:ilvl w:val="0"/>
          <w:numId w:val="2"/>
        </w:numPr>
      </w:pPr>
      <w:r>
        <w:t xml:space="preserve">The decrease in cars and LGVs followed a similar </w:t>
      </w:r>
      <w:r w:rsidR="7DD85B8F">
        <w:t xml:space="preserve">overall </w:t>
      </w:r>
      <w:r>
        <w:t xml:space="preserve">trend to </w:t>
      </w:r>
      <w:r w:rsidR="7DD85B8F">
        <w:t>the</w:t>
      </w:r>
      <w:r w:rsidR="68211BA4">
        <w:t xml:space="preserve"> data recorded at the</w:t>
      </w:r>
      <w:r w:rsidR="7DD85B8F">
        <w:t xml:space="preserve"> 10 ATCs</w:t>
      </w:r>
      <w:r w:rsidR="7F4156F9">
        <w:t>. Across both James St</w:t>
      </w:r>
      <w:r w:rsidR="0DC3E6FF">
        <w:t>reet</w:t>
      </w:r>
      <w:r w:rsidR="7F4156F9">
        <w:t xml:space="preserve"> and Bullingdon R</w:t>
      </w:r>
      <w:r w:rsidR="0DC3E6FF">
        <w:t>oa</w:t>
      </w:r>
      <w:r w:rsidR="7F4156F9">
        <w:t>d</w:t>
      </w:r>
      <w:r w:rsidR="6A657994">
        <w:t xml:space="preserve"> (as seen in Table 13)</w:t>
      </w:r>
      <w:r w:rsidR="7F4156F9">
        <w:t xml:space="preserve"> </w:t>
      </w:r>
      <w:r w:rsidR="05C9FE00">
        <w:t>there was</w:t>
      </w:r>
      <w:r w:rsidR="288F6B55">
        <w:t xml:space="preserve"> an </w:t>
      </w:r>
      <w:r w:rsidR="3E0BE139">
        <w:t xml:space="preserve">average </w:t>
      </w:r>
      <w:r w:rsidR="288F6B55">
        <w:t xml:space="preserve">decrease </w:t>
      </w:r>
      <w:r w:rsidR="65B795F9">
        <w:t xml:space="preserve">in difference </w:t>
      </w:r>
      <w:r w:rsidR="288F6B55">
        <w:t>of 66%</w:t>
      </w:r>
      <w:r w:rsidR="0B4ADCC5">
        <w:t xml:space="preserve">, </w:t>
      </w:r>
      <w:r w:rsidR="5C5E36A0">
        <w:t>as well as</w:t>
      </w:r>
      <w:r w:rsidR="05C9FE00">
        <w:t xml:space="preserve"> </w:t>
      </w:r>
      <w:r w:rsidR="6C234B16">
        <w:t xml:space="preserve">an impact estimate </w:t>
      </w:r>
      <w:r w:rsidR="0D91CF13">
        <w:t xml:space="preserve">decrease </w:t>
      </w:r>
      <w:r w:rsidR="6C234B16">
        <w:t xml:space="preserve">of </w:t>
      </w:r>
      <w:r w:rsidR="67B5BADE">
        <w:t>55%</w:t>
      </w:r>
      <w:r w:rsidR="6C234B16">
        <w:t xml:space="preserve"> when </w:t>
      </w:r>
      <w:r w:rsidR="19F16121">
        <w:t>compared to the control area</w:t>
      </w:r>
      <w:r w:rsidR="7818DD79">
        <w:t xml:space="preserve"> </w:t>
      </w:r>
      <w:r w:rsidR="5EAB5F9F">
        <w:t xml:space="preserve">locations </w:t>
      </w:r>
      <w:r w:rsidR="7818DD79">
        <w:t xml:space="preserve">(which </w:t>
      </w:r>
      <w:r w:rsidR="538A2FA7">
        <w:t>experienced</w:t>
      </w:r>
      <w:r w:rsidR="7818DD79">
        <w:t xml:space="preserve"> a smaller </w:t>
      </w:r>
      <w:r w:rsidR="19F16121">
        <w:t>decrease of 11%</w:t>
      </w:r>
      <w:r w:rsidR="3542CDB1">
        <w:t xml:space="preserve"> as seen in Table 15)</w:t>
      </w:r>
      <w:r w:rsidR="52C551AF">
        <w:t xml:space="preserve">.  </w:t>
      </w:r>
      <w:r w:rsidR="09E51147">
        <w:t>However, when looking at the roads individually, t</w:t>
      </w:r>
      <w:r w:rsidR="3A5D278E">
        <w:t xml:space="preserve">here was </w:t>
      </w:r>
      <w:r w:rsidR="15E6C5B1">
        <w:t xml:space="preserve">a </w:t>
      </w:r>
      <w:r w:rsidR="1EB45A9A">
        <w:t>significantly</w:t>
      </w:r>
      <w:r w:rsidR="3A5D278E">
        <w:t xml:space="preserve"> </w:t>
      </w:r>
      <w:r w:rsidR="7507D250">
        <w:t xml:space="preserve">higher </w:t>
      </w:r>
      <w:r w:rsidR="7AE49C6A">
        <w:t xml:space="preserve">impact estimate </w:t>
      </w:r>
      <w:r w:rsidR="7507D250">
        <w:t xml:space="preserve">decrease on </w:t>
      </w:r>
      <w:r w:rsidR="3A5D278E">
        <w:t>James St</w:t>
      </w:r>
      <w:r w:rsidR="0DC3E6FF">
        <w:t>reet</w:t>
      </w:r>
      <w:r w:rsidR="743DDB44">
        <w:t xml:space="preserve"> </w:t>
      </w:r>
      <w:r w:rsidR="55F48F75">
        <w:t>(</w:t>
      </w:r>
      <w:r w:rsidR="743DDB44">
        <w:t xml:space="preserve"> </w:t>
      </w:r>
      <w:r w:rsidR="2152028F">
        <w:t>-</w:t>
      </w:r>
      <w:r w:rsidR="3EE8FC38">
        <w:t>67%</w:t>
      </w:r>
      <w:r w:rsidR="5B123F4D">
        <w:t xml:space="preserve">) </w:t>
      </w:r>
      <w:r w:rsidR="0CE112FC">
        <w:t xml:space="preserve">when </w:t>
      </w:r>
      <w:r w:rsidR="3EE8FC38">
        <w:t>compared to</w:t>
      </w:r>
      <w:r w:rsidR="7B7D2C3A">
        <w:t xml:space="preserve"> </w:t>
      </w:r>
      <w:r w:rsidR="23C718F5">
        <w:t xml:space="preserve">the </w:t>
      </w:r>
      <w:r w:rsidR="6E0CC7D6">
        <w:t xml:space="preserve">27% </w:t>
      </w:r>
      <w:r w:rsidR="6F5427BF">
        <w:t>decrease on</w:t>
      </w:r>
      <w:r w:rsidR="7B7D2C3A">
        <w:t xml:space="preserve"> </w:t>
      </w:r>
      <w:r w:rsidR="3EE8FC38">
        <w:t>Bullingdon R</w:t>
      </w:r>
      <w:r w:rsidR="0DC3E6FF">
        <w:t>oa</w:t>
      </w:r>
      <w:r w:rsidR="3EE8FC38">
        <w:t xml:space="preserve">d </w:t>
      </w:r>
      <w:r w:rsidR="7ED54CEA">
        <w:t>(</w:t>
      </w:r>
      <w:r w:rsidR="11D5F520">
        <w:t>as seen in Table 13</w:t>
      </w:r>
      <w:r w:rsidR="7ED54CEA">
        <w:t>)</w:t>
      </w:r>
      <w:r w:rsidR="33019860">
        <w:t>.</w:t>
      </w:r>
      <w:r w:rsidR="7ED54CEA">
        <w:t xml:space="preserve"> </w:t>
      </w:r>
    </w:p>
    <w:p w14:paraId="721D83C3" w14:textId="3A15C1F1" w:rsidR="00CD3604" w:rsidRDefault="00CD3604" w:rsidP="00D70043"/>
    <w:p w14:paraId="5E731FAB" w14:textId="36565168" w:rsidR="00CD3604" w:rsidRPr="009664CA" w:rsidRDefault="10E29EDF" w:rsidP="00D70043">
      <w:pPr>
        <w:pStyle w:val="ListParagraph"/>
        <w:numPr>
          <w:ilvl w:val="0"/>
          <w:numId w:val="2"/>
        </w:numPr>
      </w:pPr>
      <w:r>
        <w:t>HGVs</w:t>
      </w:r>
      <w:r w:rsidR="7B7D2C3A">
        <w:t xml:space="preserve"> also</w:t>
      </w:r>
      <w:r>
        <w:t xml:space="preserve"> followed </w:t>
      </w:r>
      <w:r w:rsidR="7B7D2C3A">
        <w:t xml:space="preserve">a </w:t>
      </w:r>
      <w:r w:rsidR="09643FB7">
        <w:t>decreasing trend</w:t>
      </w:r>
      <w:r w:rsidR="1C97D1DD">
        <w:t xml:space="preserve">, although </w:t>
      </w:r>
      <w:r w:rsidR="7B7D2C3A">
        <w:t xml:space="preserve">reductions were </w:t>
      </w:r>
      <w:r w:rsidR="5721957C">
        <w:t>more similar</w:t>
      </w:r>
      <w:r w:rsidR="7B7D2C3A">
        <w:t xml:space="preserve"> than for cars and LGVs across the two roads. James Street and Bullingdon Road HGV flows decreased by</w:t>
      </w:r>
      <w:r w:rsidR="5721957C">
        <w:t xml:space="preserve"> 61% and 55%</w:t>
      </w:r>
      <w:r w:rsidR="00600569">
        <w:t xml:space="preserve"> </w:t>
      </w:r>
      <w:r w:rsidR="5721957C">
        <w:t>respectively</w:t>
      </w:r>
      <w:r w:rsidR="7B7D2C3A">
        <w:t>, with</w:t>
      </w:r>
      <w:r w:rsidR="5721957C">
        <w:t xml:space="preserve"> impact estimates of -37% and -31% when </w:t>
      </w:r>
      <w:proofErr w:type="gramStart"/>
      <w:r w:rsidR="5721957C">
        <w:t xml:space="preserve">taking into </w:t>
      </w:r>
      <w:r w:rsidR="3A17CAAF">
        <w:t>account</w:t>
      </w:r>
      <w:proofErr w:type="gramEnd"/>
      <w:r w:rsidR="3A17CAAF">
        <w:t xml:space="preserve"> the control decrease of 24%.</w:t>
      </w:r>
    </w:p>
    <w:p w14:paraId="20A61933" w14:textId="5FFB55EF" w:rsidR="5F7C4998" w:rsidRDefault="5F7C4998" w:rsidP="00D70043"/>
    <w:p w14:paraId="58F6597C" w14:textId="30BAEE74" w:rsidR="6975D6CF" w:rsidRDefault="2AE866DD" w:rsidP="00D70043">
      <w:pPr>
        <w:pStyle w:val="ListParagraph"/>
        <w:numPr>
          <w:ilvl w:val="0"/>
          <w:numId w:val="2"/>
        </w:numPr>
      </w:pPr>
      <w:r>
        <w:t>The ATC data support</w:t>
      </w:r>
      <w:r w:rsidR="68211BA4">
        <w:t>s</w:t>
      </w:r>
      <w:r>
        <w:t xml:space="preserve"> the picture </w:t>
      </w:r>
      <w:r w:rsidR="68211BA4">
        <w:t xml:space="preserve">derived </w:t>
      </w:r>
      <w:r>
        <w:t>from the Viva</w:t>
      </w:r>
      <w:r w:rsidR="7C6C5EB3">
        <w:t>C</w:t>
      </w:r>
      <w:r>
        <w:t xml:space="preserve">ity in-LTN data, in that the </w:t>
      </w:r>
      <w:r w:rsidR="53DF235A">
        <w:t>effects</w:t>
      </w:r>
      <w:r>
        <w:t xml:space="preserve"> of the LTNs</w:t>
      </w:r>
      <w:r w:rsidR="11B9A395">
        <w:t xml:space="preserve"> on mod</w:t>
      </w:r>
      <w:r w:rsidR="454B1AD1">
        <w:t>e share</w:t>
      </w:r>
      <w:r>
        <w:t xml:space="preserve"> are n</w:t>
      </w:r>
      <w:r w:rsidR="44EE9D28">
        <w:t xml:space="preserve">ot </w:t>
      </w:r>
      <w:r w:rsidR="64C9DAC6">
        <w:t>the same across all locations.</w:t>
      </w:r>
      <w:r w:rsidR="44EE9D28">
        <w:t xml:space="preserve"> </w:t>
      </w:r>
      <w:r w:rsidR="47349ABD">
        <w:t>Overall, there is a clear picture of reduce</w:t>
      </w:r>
      <w:r w:rsidR="5A74C471">
        <w:t>d</w:t>
      </w:r>
      <w:r w:rsidR="47349ABD">
        <w:t xml:space="preserve"> vehicular traffic </w:t>
      </w:r>
      <w:r w:rsidR="6BFA3B0D">
        <w:t>(excluding motorcycles)</w:t>
      </w:r>
      <w:r w:rsidR="47349ABD">
        <w:t xml:space="preserve"> within the LTNs, </w:t>
      </w:r>
      <w:r w:rsidR="6279A034">
        <w:t xml:space="preserve">and </w:t>
      </w:r>
      <w:r w:rsidR="006933D0">
        <w:t>some cycling</w:t>
      </w:r>
      <w:r w:rsidR="6279A034">
        <w:t xml:space="preserve"> increases, but a less clear picture for </w:t>
      </w:r>
      <w:r w:rsidR="5A74C471">
        <w:t xml:space="preserve">the changes in </w:t>
      </w:r>
      <w:r w:rsidR="6279A034">
        <w:t xml:space="preserve">pedestrian </w:t>
      </w:r>
      <w:r w:rsidR="5A74C471">
        <w:t>flows</w:t>
      </w:r>
      <w:r w:rsidR="6279A034">
        <w:t>.</w:t>
      </w:r>
    </w:p>
    <w:p w14:paraId="3EBC96B1" w14:textId="465FC183" w:rsidR="4F9095B2" w:rsidRDefault="4F9095B2" w:rsidP="00D70043">
      <w:pPr>
        <w:rPr>
          <w:highlight w:val="yellow"/>
        </w:rPr>
      </w:pPr>
    </w:p>
    <w:p w14:paraId="5D02B1B2" w14:textId="529D01FC" w:rsidR="00C96F37" w:rsidRDefault="00C96F37" w:rsidP="00D70043">
      <w:pPr>
        <w:pStyle w:val="Heading1"/>
        <w:ind w:left="360"/>
      </w:pPr>
      <w:bookmarkStart w:id="36" w:name="_Toc134799512"/>
      <w:bookmarkStart w:id="37" w:name="_Toc136719853"/>
      <w:r>
        <w:lastRenderedPageBreak/>
        <w:t>Air Quality</w:t>
      </w:r>
      <w:bookmarkEnd w:id="36"/>
      <w:bookmarkEnd w:id="37"/>
    </w:p>
    <w:p w14:paraId="069F2070" w14:textId="21BDC0BB" w:rsidR="00C96F37" w:rsidRDefault="33B2D6D9" w:rsidP="00D70043">
      <w:pPr>
        <w:pStyle w:val="Heading2"/>
        <w:ind w:left="360"/>
      </w:pPr>
      <w:bookmarkStart w:id="38" w:name="_Toc134799513"/>
      <w:bookmarkStart w:id="39" w:name="_Toc136719854"/>
      <w:r>
        <w:t xml:space="preserve">Air </w:t>
      </w:r>
      <w:r w:rsidR="07CFBDE3">
        <w:t>Q</w:t>
      </w:r>
      <w:r>
        <w:t xml:space="preserve">uality </w:t>
      </w:r>
      <w:r w:rsidR="582E0B0B">
        <w:t>S</w:t>
      </w:r>
      <w:r>
        <w:t>ampling</w:t>
      </w:r>
      <w:bookmarkEnd w:id="38"/>
      <w:bookmarkEnd w:id="39"/>
    </w:p>
    <w:p w14:paraId="20B59B3D" w14:textId="08DA2BB4" w:rsidR="62A0DB56" w:rsidRDefault="62A0DB56" w:rsidP="00D70043">
      <w:pPr>
        <w:rPr>
          <w:rFonts w:eastAsia="Arial"/>
        </w:rPr>
      </w:pPr>
    </w:p>
    <w:p w14:paraId="3AFB4DE9" w14:textId="0A5372A7" w:rsidR="00C96F37" w:rsidRPr="00B20515" w:rsidRDefault="7C3F63BE" w:rsidP="00D70043">
      <w:pPr>
        <w:pStyle w:val="ListParagraph"/>
        <w:numPr>
          <w:ilvl w:val="0"/>
          <w:numId w:val="2"/>
        </w:numPr>
        <w:rPr>
          <w:rFonts w:eastAsia="Arial"/>
        </w:rPr>
      </w:pPr>
      <w:r w:rsidRPr="0B4096A4">
        <w:rPr>
          <w:rFonts w:eastAsia="Arial"/>
        </w:rPr>
        <w:t>Evaluation of a</w:t>
      </w:r>
      <w:r w:rsidR="520D564B" w:rsidRPr="0B4096A4">
        <w:rPr>
          <w:rFonts w:eastAsia="Arial"/>
        </w:rPr>
        <w:t xml:space="preserve">ir quality </w:t>
      </w:r>
      <w:r w:rsidRPr="0B4096A4">
        <w:rPr>
          <w:rFonts w:eastAsia="Arial"/>
        </w:rPr>
        <w:t xml:space="preserve">within </w:t>
      </w:r>
      <w:r w:rsidR="520D564B" w:rsidRPr="0B4096A4">
        <w:rPr>
          <w:rFonts w:eastAsia="Arial"/>
        </w:rPr>
        <w:t xml:space="preserve">the East Oxford LTNs was undertaken </w:t>
      </w:r>
      <w:r w:rsidR="077C626A" w:rsidRPr="0B4096A4">
        <w:rPr>
          <w:rFonts w:eastAsia="Arial"/>
        </w:rPr>
        <w:t xml:space="preserve">using </w:t>
      </w:r>
      <w:r w:rsidR="520D564B" w:rsidRPr="0B4096A4">
        <w:rPr>
          <w:rFonts w:eastAsia="Arial"/>
        </w:rPr>
        <w:t xml:space="preserve">the existing air quality </w:t>
      </w:r>
      <w:r w:rsidR="378EBDB2" w:rsidRPr="0B4096A4">
        <w:rPr>
          <w:rFonts w:eastAsia="Arial"/>
        </w:rPr>
        <w:t xml:space="preserve">monitoring </w:t>
      </w:r>
      <w:r w:rsidR="520D564B" w:rsidRPr="0B4096A4">
        <w:rPr>
          <w:rFonts w:eastAsia="Arial"/>
        </w:rPr>
        <w:t>network managed by Oxford City Council, the air quality authority for Oxford</w:t>
      </w:r>
      <w:r w:rsidR="52C551AF" w:rsidRPr="0B4096A4">
        <w:rPr>
          <w:rFonts w:eastAsia="Arial"/>
        </w:rPr>
        <w:t xml:space="preserve">. </w:t>
      </w:r>
      <w:r w:rsidR="520D564B" w:rsidRPr="0B4096A4">
        <w:rPr>
          <w:rFonts w:eastAsia="Arial"/>
        </w:rPr>
        <w:t>This network was supplement</w:t>
      </w:r>
      <w:r w:rsidR="08D0893F" w:rsidRPr="0B4096A4">
        <w:rPr>
          <w:rFonts w:eastAsia="Arial"/>
        </w:rPr>
        <w:t>ed</w:t>
      </w:r>
      <w:r w:rsidR="520D564B" w:rsidRPr="0B4096A4">
        <w:rPr>
          <w:rFonts w:eastAsia="Arial"/>
        </w:rPr>
        <w:t xml:space="preserve"> with 16 additional sensors in 2021 to provide greater coverage in the East Oxford and Cowley LTN areas</w:t>
      </w:r>
      <w:r w:rsidR="52C551AF" w:rsidRPr="0B4096A4">
        <w:rPr>
          <w:rFonts w:eastAsia="Arial"/>
        </w:rPr>
        <w:t xml:space="preserve">. </w:t>
      </w:r>
      <w:r w:rsidR="520D564B" w:rsidRPr="0B4096A4">
        <w:rPr>
          <w:rFonts w:eastAsia="Arial"/>
        </w:rPr>
        <w:t>We are grateful for the City Council’s collaboration in this work.</w:t>
      </w:r>
    </w:p>
    <w:p w14:paraId="5566459A" w14:textId="0B0D145A" w:rsidR="00C96F37" w:rsidRDefault="00C96F37" w:rsidP="00D70043">
      <w:pPr>
        <w:ind w:left="60"/>
      </w:pPr>
    </w:p>
    <w:p w14:paraId="24E9456C" w14:textId="495CD367" w:rsidR="00C96F37" w:rsidRPr="00B20515" w:rsidRDefault="520D564B" w:rsidP="00D70043">
      <w:pPr>
        <w:pStyle w:val="ListParagraph"/>
        <w:numPr>
          <w:ilvl w:val="0"/>
          <w:numId w:val="2"/>
        </w:numPr>
        <w:rPr>
          <w:rFonts w:eastAsia="Arial"/>
        </w:rPr>
      </w:pPr>
      <w:r w:rsidRPr="0B4096A4">
        <w:rPr>
          <w:rFonts w:eastAsia="Arial"/>
        </w:rPr>
        <w:t>Diffusive samplers (as described in paragraphs 7.1</w:t>
      </w:r>
      <w:r w:rsidR="6D3C7F39" w:rsidRPr="0B4096A4">
        <w:rPr>
          <w:rFonts w:eastAsia="Arial"/>
        </w:rPr>
        <w:t>97</w:t>
      </w:r>
      <w:r w:rsidRPr="0B4096A4">
        <w:rPr>
          <w:rFonts w:eastAsia="Arial"/>
        </w:rPr>
        <w:t xml:space="preserve"> – 7.2</w:t>
      </w:r>
      <w:r w:rsidR="6D3C7F39" w:rsidRPr="0B4096A4">
        <w:rPr>
          <w:rFonts w:eastAsia="Arial"/>
        </w:rPr>
        <w:t>34</w:t>
      </w:r>
      <w:r w:rsidRPr="0B4096A4">
        <w:rPr>
          <w:rFonts w:eastAsia="Arial"/>
        </w:rPr>
        <w:t xml:space="preserve"> of the </w:t>
      </w:r>
      <w:hyperlink r:id="rId20">
        <w:r w:rsidR="6D3C7F39" w:rsidRPr="0B4096A4">
          <w:rPr>
            <w:rStyle w:val="Hyperlink"/>
            <w:rFonts w:eastAsia="Arial"/>
          </w:rPr>
          <w:t>Technical Guidance LAQM.TG22</w:t>
        </w:r>
      </w:hyperlink>
      <w:r w:rsidRPr="0B4096A4">
        <w:rPr>
          <w:rFonts w:eastAsia="Arial"/>
        </w:rPr>
        <w:t>) are widely used for indicative monitoring of ambient nitrogen dioxide (NO2) in the context of regular Review and Assessment of local air quality levels by Local Authorities</w:t>
      </w:r>
      <w:r w:rsidR="52C551AF" w:rsidRPr="0B4096A4">
        <w:rPr>
          <w:rFonts w:eastAsia="Arial"/>
        </w:rPr>
        <w:t xml:space="preserve">.  </w:t>
      </w:r>
      <w:r w:rsidRPr="0B4096A4">
        <w:rPr>
          <w:rFonts w:eastAsia="Arial"/>
        </w:rPr>
        <w:t xml:space="preserve">This monitoring technique is particularly useful to give an indication of longer-term average NO2 concentrations and for highlighting areas of high NO2 (particularly when </w:t>
      </w:r>
      <w:r w:rsidR="0B037BB5" w:rsidRPr="0B4096A4">
        <w:rPr>
          <w:rFonts w:eastAsia="Arial"/>
        </w:rPr>
        <w:t>assessing NO2</w:t>
      </w:r>
      <w:r w:rsidRPr="0B4096A4">
        <w:rPr>
          <w:rFonts w:eastAsia="Arial"/>
        </w:rPr>
        <w:t xml:space="preserve"> sources such as traffic emissions, which do not change much from day to day)</w:t>
      </w:r>
      <w:r w:rsidR="52C551AF" w:rsidRPr="0B4096A4">
        <w:rPr>
          <w:rFonts w:eastAsia="Arial"/>
        </w:rPr>
        <w:t xml:space="preserve">.  </w:t>
      </w:r>
      <w:r w:rsidRPr="0B4096A4">
        <w:rPr>
          <w:rFonts w:eastAsia="Arial"/>
        </w:rPr>
        <w:t>Diffusion tubes take samples over</w:t>
      </w:r>
      <w:r w:rsidR="0B037BB5" w:rsidRPr="0B4096A4">
        <w:rPr>
          <w:rFonts w:eastAsia="Arial"/>
        </w:rPr>
        <w:t>,</w:t>
      </w:r>
      <w:r w:rsidRPr="0B4096A4">
        <w:rPr>
          <w:rFonts w:eastAsia="Arial"/>
        </w:rPr>
        <w:t xml:space="preserve"> approximate</w:t>
      </w:r>
      <w:r w:rsidR="0B037BB5" w:rsidRPr="0B4096A4">
        <w:rPr>
          <w:rFonts w:eastAsia="Arial"/>
        </w:rPr>
        <w:t>ly a</w:t>
      </w:r>
      <w:r w:rsidRPr="0B4096A4">
        <w:rPr>
          <w:rFonts w:eastAsia="Arial"/>
        </w:rPr>
        <w:t xml:space="preserve"> </w:t>
      </w:r>
      <w:r w:rsidR="0DC3E6FF" w:rsidRPr="0B4096A4">
        <w:rPr>
          <w:rFonts w:eastAsia="Arial"/>
        </w:rPr>
        <w:t>one-month</w:t>
      </w:r>
      <w:r w:rsidRPr="0B4096A4">
        <w:rPr>
          <w:rFonts w:eastAsia="Arial"/>
        </w:rPr>
        <w:t xml:space="preserve"> period, hence a monthly mean value of NO2</w:t>
      </w:r>
      <w:r w:rsidR="0B037BB5" w:rsidRPr="0B4096A4">
        <w:rPr>
          <w:rFonts w:eastAsia="Arial"/>
        </w:rPr>
        <w:t xml:space="preserve"> can be derived</w:t>
      </w:r>
      <w:r w:rsidRPr="0B4096A4">
        <w:rPr>
          <w:rFonts w:eastAsia="Arial"/>
        </w:rPr>
        <w:t>.</w:t>
      </w:r>
    </w:p>
    <w:p w14:paraId="7235FED9" w14:textId="4BFA8BC0" w:rsidR="00C96F37" w:rsidRDefault="00C96F37" w:rsidP="00D70043">
      <w:pPr>
        <w:ind w:left="60"/>
      </w:pPr>
    </w:p>
    <w:p w14:paraId="3526EFDF" w14:textId="56DD87EE" w:rsidR="00C96F37" w:rsidRDefault="1470EA1F" w:rsidP="00D70043">
      <w:pPr>
        <w:pStyle w:val="ListParagraph"/>
        <w:numPr>
          <w:ilvl w:val="0"/>
          <w:numId w:val="2"/>
        </w:numPr>
      </w:pPr>
      <w:r w:rsidRPr="0B4096A4">
        <w:rPr>
          <w:rFonts w:eastAsia="Arial"/>
        </w:rPr>
        <w:t>The diffusion tubes used for the purpose of assessing the impacts of LTNs were</w:t>
      </w:r>
      <w:r w:rsidR="1EA02543" w:rsidRPr="0B4096A4">
        <w:rPr>
          <w:rFonts w:eastAsia="Arial"/>
        </w:rPr>
        <w:t xml:space="preserve"> </w:t>
      </w:r>
      <w:r w:rsidRPr="0B4096A4">
        <w:rPr>
          <w:rFonts w:eastAsia="Arial"/>
        </w:rPr>
        <w:t>supplied and analysed by accredited laboratories</w:t>
      </w:r>
      <w:r w:rsidR="4B9EBEEF" w:rsidRPr="0B4096A4">
        <w:rPr>
          <w:rFonts w:eastAsia="Arial"/>
        </w:rPr>
        <w:t xml:space="preserve">.  </w:t>
      </w:r>
      <w:r w:rsidRPr="0B4096A4">
        <w:rPr>
          <w:rFonts w:eastAsia="Arial"/>
        </w:rPr>
        <w:t>In 2021 by South Yorkshire Air Quality Samplers and in 2022 by SOCOTEC, both using the 50% TEA in Acetone method</w:t>
      </w:r>
      <w:r w:rsidR="4B9EBEEF" w:rsidRPr="0B4096A4">
        <w:rPr>
          <w:rFonts w:eastAsia="Arial"/>
        </w:rPr>
        <w:t xml:space="preserve">. </w:t>
      </w:r>
      <w:r w:rsidR="073D68C6" w:rsidRPr="0B4096A4">
        <w:rPr>
          <w:rFonts w:eastAsia="Arial"/>
        </w:rPr>
        <w:t xml:space="preserve">All accredited </w:t>
      </w:r>
      <w:r w:rsidRPr="0B4096A4">
        <w:rPr>
          <w:rFonts w:eastAsia="Arial"/>
        </w:rPr>
        <w:t>laboratories</w:t>
      </w:r>
      <w:r w:rsidR="073D68C6" w:rsidRPr="0B4096A4">
        <w:rPr>
          <w:rFonts w:eastAsia="Arial"/>
        </w:rPr>
        <w:t xml:space="preserve"> processing diffusion tubes</w:t>
      </w:r>
      <w:r w:rsidRPr="0B4096A4">
        <w:rPr>
          <w:rFonts w:eastAsia="Arial"/>
        </w:rPr>
        <w:t xml:space="preserve"> </w:t>
      </w:r>
      <w:r w:rsidR="073D68C6" w:rsidRPr="0B4096A4">
        <w:rPr>
          <w:rFonts w:eastAsia="Arial"/>
        </w:rPr>
        <w:t>are</w:t>
      </w:r>
      <w:r w:rsidRPr="0B4096A4">
        <w:rPr>
          <w:rFonts w:eastAsia="Arial"/>
        </w:rPr>
        <w:t xml:space="preserve"> subject to quality assurance testing as part of their accreditation</w:t>
      </w:r>
      <w:r w:rsidR="4B9EBEEF" w:rsidRPr="0B4096A4">
        <w:rPr>
          <w:rFonts w:eastAsia="Arial"/>
        </w:rPr>
        <w:t xml:space="preserve">.  </w:t>
      </w:r>
      <w:r w:rsidRPr="0B4096A4">
        <w:rPr>
          <w:rFonts w:eastAsia="Arial"/>
        </w:rPr>
        <w:t>This involves an independent comparison to other laboratories, under the independent AIR-PT scheme</w:t>
      </w:r>
      <w:r w:rsidR="4B9EBEEF" w:rsidRPr="0B4096A4">
        <w:rPr>
          <w:rFonts w:eastAsia="Arial"/>
        </w:rPr>
        <w:t xml:space="preserve">. </w:t>
      </w:r>
      <w:r w:rsidRPr="0B4096A4">
        <w:rPr>
          <w:rFonts w:eastAsia="Arial"/>
        </w:rPr>
        <w:t xml:space="preserve">The </w:t>
      </w:r>
      <w:hyperlink r:id="rId21">
        <w:r w:rsidRPr="0B4096A4">
          <w:rPr>
            <w:rStyle w:val="Hyperlink"/>
            <w:rFonts w:eastAsia="Arial"/>
          </w:rPr>
          <w:t>results of these inter-comparisons</w:t>
        </w:r>
      </w:hyperlink>
      <w:r w:rsidRPr="0B4096A4">
        <w:rPr>
          <w:rFonts w:eastAsia="Arial"/>
        </w:rPr>
        <w:t xml:space="preserve"> are publicly</w:t>
      </w:r>
      <w:r w:rsidR="7F22E500" w:rsidRPr="0B4096A4">
        <w:rPr>
          <w:rFonts w:eastAsia="Arial"/>
        </w:rPr>
        <w:t xml:space="preserve"> available.</w:t>
      </w:r>
    </w:p>
    <w:p w14:paraId="72720D4D" w14:textId="560581D1" w:rsidR="00C96F37" w:rsidRDefault="00C96F37" w:rsidP="00D70043">
      <w:pPr>
        <w:ind w:left="60"/>
      </w:pPr>
    </w:p>
    <w:p w14:paraId="42CDFBFD" w14:textId="0D6CF62B" w:rsidR="00C96F37" w:rsidRPr="00B20515" w:rsidRDefault="1470EA1F" w:rsidP="00D70043">
      <w:pPr>
        <w:pStyle w:val="ListParagraph"/>
        <w:numPr>
          <w:ilvl w:val="0"/>
          <w:numId w:val="2"/>
        </w:numPr>
        <w:spacing w:line="259" w:lineRule="auto"/>
      </w:pPr>
      <w:r w:rsidRPr="0B4096A4">
        <w:rPr>
          <w:rFonts w:eastAsia="Arial"/>
        </w:rPr>
        <w:t xml:space="preserve">All the diffusion tube results that are used in </w:t>
      </w:r>
      <w:r w:rsidR="0AA556AC" w:rsidRPr="0B4096A4">
        <w:rPr>
          <w:rFonts w:eastAsia="Arial"/>
        </w:rPr>
        <w:t xml:space="preserve">this LTN </w:t>
      </w:r>
      <w:r w:rsidRPr="0B4096A4">
        <w:rPr>
          <w:rFonts w:eastAsia="Arial"/>
        </w:rPr>
        <w:t xml:space="preserve">analysis have been fully corrected and adjusted </w:t>
      </w:r>
      <w:r w:rsidR="7E69C9C8" w:rsidRPr="0B4096A4">
        <w:rPr>
          <w:rFonts w:eastAsia="Arial"/>
        </w:rPr>
        <w:t>according to</w:t>
      </w:r>
      <w:r w:rsidRPr="0B4096A4">
        <w:rPr>
          <w:rFonts w:eastAsia="Arial"/>
        </w:rPr>
        <w:t xml:space="preserve"> the specific DEFRA guidelines that local authorities are required to follow and which are available </w:t>
      </w:r>
      <w:hyperlink r:id="rId22">
        <w:r w:rsidRPr="0B4096A4">
          <w:rPr>
            <w:rStyle w:val="Hyperlink"/>
            <w:rFonts w:eastAsia="Arial"/>
          </w:rPr>
          <w:t>here</w:t>
        </w:r>
      </w:hyperlink>
      <w:r w:rsidRPr="0B4096A4">
        <w:rPr>
          <w:rFonts w:eastAsia="Arial"/>
        </w:rPr>
        <w:t>.</w:t>
      </w:r>
    </w:p>
    <w:p w14:paraId="22B97D85" w14:textId="6A597B53" w:rsidR="00C96F37" w:rsidRDefault="00C96F37" w:rsidP="00D70043">
      <w:pPr>
        <w:ind w:left="60"/>
      </w:pPr>
    </w:p>
    <w:p w14:paraId="30AC2088" w14:textId="47749E45" w:rsidR="00C96F37" w:rsidRDefault="3F1390FB" w:rsidP="00D70043">
      <w:pPr>
        <w:pStyle w:val="Heading2"/>
        <w:ind w:left="360"/>
      </w:pPr>
      <w:bookmarkStart w:id="40" w:name="_Toc134799514"/>
      <w:bookmarkStart w:id="41" w:name="_Toc136719855"/>
      <w:r w:rsidRPr="7DAE4D35">
        <w:t>Air Quality Analysis</w:t>
      </w:r>
      <w:bookmarkEnd w:id="40"/>
      <w:bookmarkEnd w:id="41"/>
    </w:p>
    <w:p w14:paraId="44C97383" w14:textId="77777777" w:rsidR="00CC35A7" w:rsidRPr="00CC35A7" w:rsidRDefault="00CC35A7" w:rsidP="00D70043"/>
    <w:p w14:paraId="42A15C41" w14:textId="0544FB97" w:rsidR="00FF3D1D" w:rsidRDefault="1470EA1F" w:rsidP="00D70043">
      <w:pPr>
        <w:pStyle w:val="ListParagraph"/>
        <w:numPr>
          <w:ilvl w:val="0"/>
          <w:numId w:val="2"/>
        </w:numPr>
      </w:pPr>
      <w:r w:rsidRPr="0B4096A4">
        <w:rPr>
          <w:rFonts w:eastAsia="Arial"/>
        </w:rPr>
        <w:t xml:space="preserve">The location of the sampling tubes used in this analysis are shown in </w:t>
      </w:r>
      <w:r w:rsidR="60E10A65" w:rsidRPr="0B4096A4">
        <w:rPr>
          <w:rFonts w:eastAsia="Arial"/>
        </w:rPr>
        <w:t xml:space="preserve">the </w:t>
      </w:r>
      <w:r w:rsidR="485C3221" w:rsidRPr="0B4096A4">
        <w:rPr>
          <w:rFonts w:eastAsia="Arial"/>
        </w:rPr>
        <w:t>map</w:t>
      </w:r>
      <w:r w:rsidRPr="0B4096A4">
        <w:rPr>
          <w:rFonts w:eastAsia="Arial"/>
        </w:rPr>
        <w:t xml:space="preserve"> below</w:t>
      </w:r>
      <w:r w:rsidR="4B9EBEEF" w:rsidRPr="0B4096A4">
        <w:rPr>
          <w:rFonts w:eastAsia="Arial"/>
        </w:rPr>
        <w:t xml:space="preserve">. </w:t>
      </w:r>
      <w:r w:rsidR="1F85073C" w:rsidRPr="0B4096A4">
        <w:rPr>
          <w:rFonts w:eastAsia="Arial"/>
        </w:rPr>
        <w:t>(</w:t>
      </w:r>
      <w:r w:rsidR="485C3221" w:rsidRPr="0B4096A4">
        <w:rPr>
          <w:rFonts w:eastAsia="Arial"/>
        </w:rPr>
        <w:t xml:space="preserve">Note - </w:t>
      </w:r>
      <w:r w:rsidR="1F85073C" w:rsidRPr="0B4096A4">
        <w:rPr>
          <w:rFonts w:eastAsia="Arial"/>
        </w:rPr>
        <w:t>DT7</w:t>
      </w:r>
      <w:r w:rsidR="7861931E" w:rsidRPr="0B4096A4">
        <w:rPr>
          <w:rFonts w:eastAsia="Arial"/>
        </w:rPr>
        <w:t xml:space="preserve">2 </w:t>
      </w:r>
      <w:r w:rsidR="485C3221" w:rsidRPr="0B4096A4">
        <w:rPr>
          <w:rFonts w:eastAsia="Arial"/>
        </w:rPr>
        <w:t>can be found</w:t>
      </w:r>
      <w:r w:rsidR="7861931E" w:rsidRPr="0B4096A4">
        <w:rPr>
          <w:rFonts w:eastAsia="Arial"/>
        </w:rPr>
        <w:t xml:space="preserve"> behind DT81</w:t>
      </w:r>
      <w:r w:rsidR="485C3221" w:rsidRPr="0B4096A4">
        <w:rPr>
          <w:rFonts w:eastAsia="Arial"/>
        </w:rPr>
        <w:t xml:space="preserve"> on the map</w:t>
      </w:r>
      <w:r w:rsidR="1F85073C" w:rsidRPr="0B4096A4">
        <w:rPr>
          <w:rFonts w:eastAsia="Arial"/>
        </w:rPr>
        <w:t>)</w:t>
      </w:r>
    </w:p>
    <w:p w14:paraId="42747CBD" w14:textId="77777777" w:rsidR="00B20515" w:rsidRPr="00B20515" w:rsidRDefault="00B20515" w:rsidP="00D70043">
      <w:pPr>
        <w:ind w:left="360"/>
        <w:rPr>
          <w:rFonts w:eastAsia="Arial"/>
        </w:rPr>
      </w:pPr>
    </w:p>
    <w:p w14:paraId="5BCF44DC" w14:textId="0CCEDEFF" w:rsidR="002D4857" w:rsidRDefault="002D4857" w:rsidP="00D70043">
      <w:pPr>
        <w:pStyle w:val="Caption"/>
        <w:keepNext/>
        <w:ind w:left="360"/>
      </w:pPr>
      <w:bookmarkStart w:id="42" w:name="_Toc136719865"/>
      <w:r>
        <w:lastRenderedPageBreak/>
        <w:t xml:space="preserve">Figure </w:t>
      </w:r>
      <w:r>
        <w:fldChar w:fldCharType="begin"/>
      </w:r>
      <w:r>
        <w:instrText>SEQ Figure \* ARABIC</w:instrText>
      </w:r>
      <w:r>
        <w:fldChar w:fldCharType="separate"/>
      </w:r>
      <w:r w:rsidR="0086218B">
        <w:rPr>
          <w:noProof/>
        </w:rPr>
        <w:t>4</w:t>
      </w:r>
      <w:r>
        <w:fldChar w:fldCharType="end"/>
      </w:r>
      <w:r>
        <w:t xml:space="preserve"> Location of air quality sensors used in the analysis</w:t>
      </w:r>
      <w:bookmarkEnd w:id="42"/>
    </w:p>
    <w:p w14:paraId="3527BA61" w14:textId="7DC096E9" w:rsidR="00C96F37" w:rsidRDefault="4B26E38C" w:rsidP="007567CA">
      <w:pPr>
        <w:ind w:left="-284"/>
      </w:pPr>
      <w:r>
        <w:rPr>
          <w:noProof/>
        </w:rPr>
        <w:drawing>
          <wp:inline distT="0" distB="0" distL="0" distR="0" wp14:anchorId="6D6ACDFA" wp14:editId="6C7F1B3F">
            <wp:extent cx="6283842" cy="4521025"/>
            <wp:effectExtent l="0" t="0" r="3175" b="0"/>
            <wp:docPr id="2001903043" name="Picture 2001903043" descr="Map showing the location of air quality diffusion tube sensors used in the analysis. Circles marking the locations are identified by a code and also coloured against a key to show the annual average nitrogen dioxid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03043" name="Picture 2001903043" descr="Map showing the location of air quality diffusion tube sensors used in the analysis. Circles marking the locations are identified by a code and also coloured against a key to show the annual average nitrogen dioxide levels."/>
                    <pic:cNvPicPr/>
                  </pic:nvPicPr>
                  <pic:blipFill rotWithShape="1">
                    <a:blip r:embed="rId23">
                      <a:extLst>
                        <a:ext uri="{28A0092B-C50C-407E-A947-70E740481C1C}">
                          <a14:useLocalDpi xmlns:a14="http://schemas.microsoft.com/office/drawing/2010/main" val="0"/>
                        </a:ext>
                      </a:extLst>
                    </a:blip>
                    <a:srcRect r="1258"/>
                    <a:stretch/>
                  </pic:blipFill>
                  <pic:spPr bwMode="auto">
                    <a:xfrm>
                      <a:off x="0" y="0"/>
                      <a:ext cx="6359697" cy="4575601"/>
                    </a:xfrm>
                    <a:prstGeom prst="rect">
                      <a:avLst/>
                    </a:prstGeom>
                    <a:ln>
                      <a:noFill/>
                    </a:ln>
                    <a:extLst>
                      <a:ext uri="{53640926-AAD7-44D8-BBD7-CCE9431645EC}">
                        <a14:shadowObscured xmlns:a14="http://schemas.microsoft.com/office/drawing/2010/main"/>
                      </a:ext>
                    </a:extLst>
                  </pic:spPr>
                </pic:pic>
              </a:graphicData>
            </a:graphic>
          </wp:inline>
        </w:drawing>
      </w:r>
    </w:p>
    <w:p w14:paraId="4D05CDFB" w14:textId="65209971" w:rsidR="00C96F37" w:rsidRDefault="00C96F37" w:rsidP="00D70043"/>
    <w:p w14:paraId="14549A41" w14:textId="2EAB6084" w:rsidR="00C96F37" w:rsidRDefault="00C96F37" w:rsidP="00D70043"/>
    <w:p w14:paraId="45047BA0" w14:textId="287DD607" w:rsidR="00C96F37" w:rsidRPr="00A57A67" w:rsidRDefault="0AA556AC" w:rsidP="00D70043">
      <w:pPr>
        <w:pStyle w:val="ListParagraph"/>
        <w:numPr>
          <w:ilvl w:val="0"/>
          <w:numId w:val="2"/>
        </w:numPr>
        <w:rPr>
          <w:rFonts w:eastAsia="Arial"/>
        </w:rPr>
      </w:pPr>
      <w:r w:rsidRPr="0B4096A4">
        <w:rPr>
          <w:rFonts w:eastAsia="Arial"/>
        </w:rPr>
        <w:t>As outlined below, there are multiple factors which can influence NO2 levels. To control for these factors</w:t>
      </w:r>
      <w:r w:rsidR="00600569">
        <w:rPr>
          <w:rFonts w:eastAsia="Arial"/>
        </w:rPr>
        <w:t>,</w:t>
      </w:r>
      <w:r w:rsidRPr="0B4096A4">
        <w:rPr>
          <w:rFonts w:eastAsia="Arial"/>
        </w:rPr>
        <w:t xml:space="preserve"> it is important to understand how air quality has changed more widely across the city. </w:t>
      </w:r>
      <w:r w:rsidR="520D564B" w:rsidRPr="0B4096A4">
        <w:rPr>
          <w:rFonts w:eastAsia="Arial"/>
        </w:rPr>
        <w:t xml:space="preserve">An assessment has </w:t>
      </w:r>
      <w:r w:rsidRPr="0B4096A4">
        <w:rPr>
          <w:rFonts w:eastAsia="Arial"/>
        </w:rPr>
        <w:t xml:space="preserve">therefore </w:t>
      </w:r>
      <w:r w:rsidR="520D564B" w:rsidRPr="0B4096A4">
        <w:rPr>
          <w:rFonts w:eastAsia="Arial"/>
        </w:rPr>
        <w:t>been conducted to analyse overall 2022 air quality levels</w:t>
      </w:r>
      <w:r w:rsidR="1B1C1436" w:rsidRPr="0B4096A4">
        <w:rPr>
          <w:rFonts w:eastAsia="Arial"/>
        </w:rPr>
        <w:t xml:space="preserve"> </w:t>
      </w:r>
      <w:r w:rsidRPr="0B4096A4">
        <w:rPr>
          <w:rFonts w:eastAsia="Arial"/>
        </w:rPr>
        <w:t>across</w:t>
      </w:r>
      <w:r w:rsidR="520D564B" w:rsidRPr="0B4096A4">
        <w:rPr>
          <w:rFonts w:eastAsia="Arial"/>
        </w:rPr>
        <w:t xml:space="preserve"> all the City of Oxford monitoring sites </w:t>
      </w:r>
      <w:r w:rsidR="6642E859" w:rsidRPr="0B4096A4">
        <w:rPr>
          <w:rFonts w:eastAsia="Arial"/>
        </w:rPr>
        <w:t xml:space="preserve">that </w:t>
      </w:r>
      <w:r w:rsidR="6642E859">
        <w:t>would not show differences in air quality data that would be due to the introduction of the LTNs or ZEZ</w:t>
      </w:r>
      <w:r w:rsidRPr="0B4096A4">
        <w:rPr>
          <w:rFonts w:eastAsia="Arial"/>
        </w:rPr>
        <w:t xml:space="preserve">. The 2022 data has been compared to the 2021 data to identify what the wider changes in NO2 levels have been in Oxford City. </w:t>
      </w:r>
      <w:r w:rsidR="520D564B" w:rsidRPr="0B4096A4">
        <w:rPr>
          <w:rFonts w:eastAsia="Arial"/>
        </w:rPr>
        <w:t xml:space="preserve">The results of this analysis </w:t>
      </w:r>
      <w:r w:rsidR="1B1C1436" w:rsidRPr="0B4096A4">
        <w:rPr>
          <w:rFonts w:eastAsia="Arial"/>
        </w:rPr>
        <w:t xml:space="preserve">indicate </w:t>
      </w:r>
      <w:r w:rsidR="520D564B" w:rsidRPr="0B4096A4">
        <w:rPr>
          <w:rFonts w:eastAsia="Arial"/>
        </w:rPr>
        <w:t>that overall, air quality levels have improved across the city by approximately 2 micro grammes per cubic metre (2 ug/m3)</w:t>
      </w:r>
      <w:r w:rsidR="1B1C1436" w:rsidRPr="0B4096A4">
        <w:rPr>
          <w:rFonts w:eastAsia="Arial"/>
        </w:rPr>
        <w:t xml:space="preserve">. </w:t>
      </w:r>
      <w:r w:rsidR="2BA9C73F">
        <w:t>This reduction is not considered to be statistically significant, as it’s within the margin of error of the monitoring technique.</w:t>
      </w:r>
      <w:r w:rsidR="520D564B" w:rsidRPr="0B4096A4">
        <w:rPr>
          <w:rFonts w:eastAsia="Arial"/>
        </w:rPr>
        <w:t xml:space="preserve"> </w:t>
      </w:r>
      <w:r w:rsidR="2BA9C73F" w:rsidRPr="0B4096A4">
        <w:rPr>
          <w:rFonts w:eastAsia="Arial"/>
        </w:rPr>
        <w:t>I</w:t>
      </w:r>
      <w:r w:rsidR="520D564B" w:rsidRPr="0B4096A4">
        <w:rPr>
          <w:rFonts w:eastAsia="Arial"/>
        </w:rPr>
        <w:t xml:space="preserve">t has </w:t>
      </w:r>
      <w:r w:rsidR="2BA9C73F" w:rsidRPr="0B4096A4">
        <w:rPr>
          <w:rFonts w:eastAsia="Arial"/>
        </w:rPr>
        <w:t xml:space="preserve">therefore </w:t>
      </w:r>
      <w:r w:rsidR="520D564B" w:rsidRPr="0B4096A4">
        <w:rPr>
          <w:rFonts w:eastAsia="Arial"/>
        </w:rPr>
        <w:t>been decided not to include this correction as part of the analysis</w:t>
      </w:r>
      <w:r w:rsidR="52C551AF" w:rsidRPr="0B4096A4">
        <w:rPr>
          <w:rFonts w:eastAsia="Arial"/>
        </w:rPr>
        <w:t xml:space="preserve">. </w:t>
      </w:r>
      <w:r w:rsidR="520D564B" w:rsidRPr="0B4096A4">
        <w:rPr>
          <w:rFonts w:eastAsia="Arial"/>
        </w:rPr>
        <w:t>The analysis is therefore based on a simple comparison between 2021 and 2022 data.</w:t>
      </w:r>
    </w:p>
    <w:p w14:paraId="1E96D8D3" w14:textId="5713BD54" w:rsidR="00C96F37" w:rsidRDefault="00C96F37" w:rsidP="00D70043">
      <w:pPr>
        <w:ind w:left="60"/>
      </w:pPr>
    </w:p>
    <w:p w14:paraId="28D7A29F" w14:textId="3AB8F2D3" w:rsidR="00C96F37" w:rsidRDefault="1470EA1F" w:rsidP="00D70043">
      <w:pPr>
        <w:pStyle w:val="ListParagraph"/>
        <w:numPr>
          <w:ilvl w:val="0"/>
          <w:numId w:val="2"/>
        </w:numPr>
      </w:pPr>
      <w:r w:rsidRPr="0B4096A4">
        <w:rPr>
          <w:rFonts w:eastAsia="Arial"/>
        </w:rPr>
        <w:t>The following limitations to the air quality analysis should be noted:</w:t>
      </w:r>
    </w:p>
    <w:p w14:paraId="6EF44EE3" w14:textId="428B9EFA" w:rsidR="00C96F37" w:rsidRPr="00A57A67" w:rsidRDefault="01811253" w:rsidP="00D70043">
      <w:pPr>
        <w:pStyle w:val="ListParagraph"/>
        <w:numPr>
          <w:ilvl w:val="0"/>
          <w:numId w:val="18"/>
        </w:numPr>
        <w:rPr>
          <w:rFonts w:eastAsia="Arial"/>
        </w:rPr>
      </w:pPr>
      <w:r w:rsidRPr="00A57A67">
        <w:rPr>
          <w:rFonts w:eastAsia="Arial"/>
        </w:rPr>
        <w:t xml:space="preserve">The data has been compared </w:t>
      </w:r>
      <w:r w:rsidR="0012FD6D" w:rsidRPr="00A57A67">
        <w:rPr>
          <w:rFonts w:eastAsia="Arial"/>
        </w:rPr>
        <w:t>between the two</w:t>
      </w:r>
      <w:r w:rsidRPr="00A57A67">
        <w:rPr>
          <w:rFonts w:eastAsia="Arial"/>
        </w:rPr>
        <w:t xml:space="preserve"> full calendar years of 2021 and 2022, to allow for comparison of only fully ratified air quality datasets and so that exact LAQM procedures and DEFRA guidelines could be followed</w:t>
      </w:r>
      <w:r w:rsidR="798EBD6E" w:rsidRPr="00A57A67">
        <w:rPr>
          <w:rFonts w:eastAsia="Arial"/>
        </w:rPr>
        <w:t xml:space="preserve">. </w:t>
      </w:r>
      <w:r w:rsidRPr="00A57A67">
        <w:rPr>
          <w:rFonts w:eastAsia="Arial"/>
        </w:rPr>
        <w:t>However, the</w:t>
      </w:r>
      <w:r w:rsidR="00126E95">
        <w:rPr>
          <w:rFonts w:eastAsia="Arial"/>
        </w:rPr>
        <w:t xml:space="preserve"> east Oxford</w:t>
      </w:r>
      <w:r w:rsidRPr="00A57A67">
        <w:rPr>
          <w:rFonts w:eastAsia="Arial"/>
        </w:rPr>
        <w:t xml:space="preserve"> LTNs have only been in place from May 2022 onwards</w:t>
      </w:r>
      <w:r w:rsidR="00D73DFD">
        <w:rPr>
          <w:rFonts w:eastAsia="Arial"/>
        </w:rPr>
        <w:t>.</w:t>
      </w:r>
    </w:p>
    <w:p w14:paraId="58140130" w14:textId="4518F8B3" w:rsidR="006B705A" w:rsidRPr="00A57A67" w:rsidRDefault="1A1110E3" w:rsidP="00D70043">
      <w:pPr>
        <w:pStyle w:val="ListParagraph"/>
        <w:numPr>
          <w:ilvl w:val="0"/>
          <w:numId w:val="18"/>
        </w:numPr>
        <w:rPr>
          <w:rFonts w:eastAsia="Arial"/>
        </w:rPr>
      </w:pPr>
      <w:r>
        <w:lastRenderedPageBreak/>
        <w:t>Fully ratified data for the automatic monitors that are used to calculate the bias adjustment factor that is used to correct the diffusion tube data is only available at the time of the analysis for up to Dec 2022</w:t>
      </w:r>
      <w:r w:rsidR="6DD26EBC">
        <w:t>. Unratified data cannot be used in comparison with ratified data, as ratification can change the figures significantly</w:t>
      </w:r>
      <w:r w:rsidR="00D73DFD">
        <w:t>.</w:t>
      </w:r>
    </w:p>
    <w:p w14:paraId="51536D67" w14:textId="576D2439" w:rsidR="00C96F37" w:rsidRPr="00A57A67" w:rsidRDefault="20AAB040" w:rsidP="00D70043">
      <w:pPr>
        <w:pStyle w:val="ListParagraph"/>
        <w:numPr>
          <w:ilvl w:val="0"/>
          <w:numId w:val="18"/>
        </w:numPr>
        <w:rPr>
          <w:rFonts w:eastAsia="Arial"/>
        </w:rPr>
      </w:pPr>
      <w:r w:rsidRPr="00A57A67">
        <w:rPr>
          <w:rFonts w:eastAsia="Arial"/>
        </w:rPr>
        <w:t>T</w:t>
      </w:r>
      <w:r w:rsidR="477ECE96" w:rsidRPr="00A57A67">
        <w:rPr>
          <w:rFonts w:eastAsia="Arial"/>
        </w:rPr>
        <w:t>here were weeks where LTNs were not in full operation because of episodes of vandalism to bollards</w:t>
      </w:r>
      <w:r w:rsidRPr="00A57A67">
        <w:rPr>
          <w:rFonts w:eastAsia="Arial"/>
        </w:rPr>
        <w:t>, as outlined previously in this evaluation</w:t>
      </w:r>
    </w:p>
    <w:p w14:paraId="2E54CE75" w14:textId="3429DD3B" w:rsidR="00C96F37" w:rsidRPr="00A57A67" w:rsidRDefault="7427B4DA" w:rsidP="00D70043">
      <w:pPr>
        <w:pStyle w:val="ListParagraph"/>
        <w:numPr>
          <w:ilvl w:val="0"/>
          <w:numId w:val="18"/>
        </w:numPr>
        <w:rPr>
          <w:rFonts w:eastAsia="Arial"/>
        </w:rPr>
      </w:pPr>
      <w:r w:rsidRPr="00A57A67">
        <w:rPr>
          <w:rFonts w:eastAsia="Arial"/>
        </w:rPr>
        <w:t>Air Quality measurements can also be heavily impacted by external factors such as the weather</w:t>
      </w:r>
      <w:r w:rsidR="6B025C13" w:rsidRPr="00A57A67">
        <w:rPr>
          <w:rFonts w:eastAsia="Arial"/>
        </w:rPr>
        <w:t xml:space="preserve"> and </w:t>
      </w:r>
      <w:r w:rsidRPr="00A57A67">
        <w:rPr>
          <w:rFonts w:eastAsia="Arial"/>
        </w:rPr>
        <w:t>short</w:t>
      </w:r>
      <w:r w:rsidR="39AE474A" w:rsidRPr="00A57A67">
        <w:rPr>
          <w:rFonts w:eastAsia="Arial"/>
        </w:rPr>
        <w:t>-</w:t>
      </w:r>
      <w:r w:rsidRPr="00A57A67">
        <w:rPr>
          <w:rFonts w:eastAsia="Arial"/>
        </w:rPr>
        <w:t>term roadworks</w:t>
      </w:r>
      <w:r w:rsidR="71544A60" w:rsidRPr="00A57A67">
        <w:rPr>
          <w:rFonts w:eastAsia="Arial"/>
        </w:rPr>
        <w:t xml:space="preserve">. </w:t>
      </w:r>
      <w:r w:rsidR="39AE474A" w:rsidRPr="00A57A67">
        <w:rPr>
          <w:rFonts w:eastAsia="Arial"/>
        </w:rPr>
        <w:t>Therefore,</w:t>
      </w:r>
      <w:r w:rsidRPr="00A57A67">
        <w:rPr>
          <w:rFonts w:eastAsia="Arial"/>
        </w:rPr>
        <w:t xml:space="preserve"> it is difficult to isolate the exact contribution of</w:t>
      </w:r>
      <w:r w:rsidR="39AE474A" w:rsidRPr="00A57A67">
        <w:rPr>
          <w:rFonts w:eastAsia="Arial"/>
        </w:rPr>
        <w:t xml:space="preserve"> the</w:t>
      </w:r>
      <w:r w:rsidRPr="00A57A67">
        <w:rPr>
          <w:rFonts w:eastAsia="Arial"/>
        </w:rPr>
        <w:t xml:space="preserve"> LTNs to </w:t>
      </w:r>
      <w:r w:rsidR="39AE474A" w:rsidRPr="00A57A67">
        <w:rPr>
          <w:rFonts w:eastAsia="Arial"/>
        </w:rPr>
        <w:t xml:space="preserve">the </w:t>
      </w:r>
      <w:r w:rsidRPr="00A57A67">
        <w:rPr>
          <w:rFonts w:eastAsia="Arial"/>
        </w:rPr>
        <w:t>air quality levels measured</w:t>
      </w:r>
      <w:r w:rsidR="39AE474A" w:rsidRPr="00A57A67">
        <w:rPr>
          <w:rFonts w:eastAsia="Arial"/>
        </w:rPr>
        <w:t>.  T</w:t>
      </w:r>
      <w:r w:rsidRPr="00A57A67">
        <w:rPr>
          <w:rFonts w:eastAsia="Arial"/>
        </w:rPr>
        <w:t>his limitation needs to be acknowledged in this analysis</w:t>
      </w:r>
      <w:r w:rsidR="00D73DFD">
        <w:rPr>
          <w:rFonts w:eastAsia="Arial"/>
        </w:rPr>
        <w:t>.</w:t>
      </w:r>
    </w:p>
    <w:p w14:paraId="652BBF91" w14:textId="6C5382FA" w:rsidR="002975F6" w:rsidRPr="00A57A67" w:rsidRDefault="42A790C8" w:rsidP="00D70043">
      <w:pPr>
        <w:pStyle w:val="ListParagraph"/>
        <w:numPr>
          <w:ilvl w:val="0"/>
          <w:numId w:val="18"/>
        </w:numPr>
        <w:rPr>
          <w:rFonts w:eastAsia="Arial"/>
        </w:rPr>
      </w:pPr>
      <w:r w:rsidRPr="00A57A67">
        <w:rPr>
          <w:rFonts w:eastAsia="Arial"/>
        </w:rPr>
        <w:t xml:space="preserve">A local study conducted in </w:t>
      </w:r>
      <w:hyperlink r:id="rId24" w:history="1">
        <w:r w:rsidRPr="00A57A67">
          <w:rPr>
            <w:rStyle w:val="Hyperlink"/>
            <w:rFonts w:eastAsia="Arial"/>
          </w:rPr>
          <w:t>2020</w:t>
        </w:r>
      </w:hyperlink>
      <w:r w:rsidRPr="00A57A67">
        <w:rPr>
          <w:rFonts w:eastAsia="Arial"/>
        </w:rPr>
        <w:t xml:space="preserve"> identified that approximately 40% of </w:t>
      </w:r>
      <w:r w:rsidR="2BDE8DFA" w:rsidRPr="00A57A67">
        <w:rPr>
          <w:rFonts w:eastAsia="Arial"/>
        </w:rPr>
        <w:t>Nitrogen Oxides (</w:t>
      </w:r>
      <w:r w:rsidRPr="00A57A67">
        <w:rPr>
          <w:rFonts w:eastAsia="Arial"/>
        </w:rPr>
        <w:t>NOx</w:t>
      </w:r>
      <w:r w:rsidR="2BDE8DFA" w:rsidRPr="00A57A67">
        <w:rPr>
          <w:rFonts w:eastAsia="Arial"/>
        </w:rPr>
        <w:t>)</w:t>
      </w:r>
      <w:r w:rsidR="004F407C">
        <w:rPr>
          <w:rStyle w:val="FootnoteReference"/>
          <w:rFonts w:eastAsia="Arial"/>
        </w:rPr>
        <w:footnoteReference w:id="3"/>
      </w:r>
      <w:r w:rsidRPr="00A57A67">
        <w:rPr>
          <w:rFonts w:eastAsia="Arial"/>
        </w:rPr>
        <w:t xml:space="preserve"> in Oxford </w:t>
      </w:r>
      <w:r w:rsidR="2BDE8DFA" w:rsidRPr="00A57A67">
        <w:rPr>
          <w:rFonts w:eastAsia="Arial"/>
        </w:rPr>
        <w:t>Ci</w:t>
      </w:r>
      <w:r w:rsidRPr="00A57A67">
        <w:rPr>
          <w:rFonts w:eastAsia="Arial"/>
        </w:rPr>
        <w:t xml:space="preserve">ty </w:t>
      </w:r>
      <w:r w:rsidR="633B9211" w:rsidRPr="00A57A67">
        <w:rPr>
          <w:rFonts w:eastAsia="Arial"/>
        </w:rPr>
        <w:t xml:space="preserve">are </w:t>
      </w:r>
      <w:r w:rsidRPr="00A57A67">
        <w:rPr>
          <w:rFonts w:eastAsia="Arial"/>
        </w:rPr>
        <w:t xml:space="preserve">contributed by road transport, as such </w:t>
      </w:r>
      <w:r w:rsidR="2BDE8DFA" w:rsidRPr="00A57A67">
        <w:rPr>
          <w:rFonts w:eastAsia="Arial"/>
        </w:rPr>
        <w:t xml:space="preserve">any changes in </w:t>
      </w:r>
      <w:r w:rsidRPr="00A57A67">
        <w:rPr>
          <w:rFonts w:eastAsia="Arial"/>
        </w:rPr>
        <w:t xml:space="preserve">the measures </w:t>
      </w:r>
      <w:r w:rsidR="2BDE8DFA" w:rsidRPr="00A57A67">
        <w:rPr>
          <w:rFonts w:eastAsia="Arial"/>
        </w:rPr>
        <w:t>provided by diffusion tubes may be</w:t>
      </w:r>
      <w:r w:rsidRPr="00A57A67">
        <w:rPr>
          <w:rFonts w:eastAsia="Arial"/>
        </w:rPr>
        <w:t xml:space="preserve"> </w:t>
      </w:r>
      <w:r w:rsidR="2BDE8DFA" w:rsidRPr="00A57A67">
        <w:rPr>
          <w:rFonts w:eastAsia="Arial"/>
        </w:rPr>
        <w:t xml:space="preserve">caused </w:t>
      </w:r>
      <w:r w:rsidRPr="00A57A67">
        <w:rPr>
          <w:rFonts w:eastAsia="Arial"/>
        </w:rPr>
        <w:t>by changes in other factors</w:t>
      </w:r>
      <w:r w:rsidR="2BDE8DFA" w:rsidRPr="00A57A67">
        <w:rPr>
          <w:rFonts w:eastAsia="Arial"/>
        </w:rPr>
        <w:t xml:space="preserve"> which generate NO2,</w:t>
      </w:r>
      <w:r w:rsidRPr="00A57A67">
        <w:rPr>
          <w:rFonts w:eastAsia="Arial"/>
        </w:rPr>
        <w:t xml:space="preserve"> such as domestic combustion</w:t>
      </w:r>
      <w:r w:rsidR="2BDE8DFA" w:rsidRPr="00A57A67">
        <w:rPr>
          <w:rFonts w:eastAsia="Arial"/>
        </w:rPr>
        <w:t xml:space="preserve"> (e.g. wood-burners)</w:t>
      </w:r>
      <w:r w:rsidRPr="00A57A67">
        <w:rPr>
          <w:rFonts w:eastAsia="Arial"/>
        </w:rPr>
        <w:t xml:space="preserve"> and other forms of transport</w:t>
      </w:r>
      <w:r w:rsidR="64DDF425" w:rsidRPr="00A57A67">
        <w:rPr>
          <w:rFonts w:eastAsia="Arial"/>
        </w:rPr>
        <w:t>.</w:t>
      </w:r>
      <w:r w:rsidR="5BCEFB01" w:rsidRPr="00A57A67">
        <w:rPr>
          <w:rFonts w:eastAsia="Arial"/>
        </w:rPr>
        <w:t xml:space="preserve">  </w:t>
      </w:r>
    </w:p>
    <w:p w14:paraId="32392F03" w14:textId="7A48334F" w:rsidR="00C96F37" w:rsidRDefault="00C96F37" w:rsidP="00D70043">
      <w:pPr>
        <w:ind w:left="60"/>
      </w:pPr>
    </w:p>
    <w:p w14:paraId="29B89711" w14:textId="3F341B05" w:rsidR="00C96F37" w:rsidRPr="00A57A67" w:rsidRDefault="73CBF3BC" w:rsidP="00D70043">
      <w:pPr>
        <w:pStyle w:val="ListParagraph"/>
        <w:numPr>
          <w:ilvl w:val="0"/>
          <w:numId w:val="2"/>
        </w:numPr>
        <w:rPr>
          <w:rFonts w:eastAsia="Arial"/>
        </w:rPr>
      </w:pPr>
      <w:r w:rsidRPr="0B4096A4">
        <w:rPr>
          <w:rFonts w:eastAsia="Arial"/>
        </w:rPr>
        <w:t>Table</w:t>
      </w:r>
      <w:r w:rsidR="789B739C" w:rsidRPr="0B4096A4">
        <w:rPr>
          <w:rFonts w:eastAsia="Arial"/>
        </w:rPr>
        <w:t xml:space="preserve"> 16</w:t>
      </w:r>
      <w:r w:rsidR="520D564B" w:rsidRPr="0B4096A4">
        <w:rPr>
          <w:rFonts w:eastAsia="Arial"/>
        </w:rPr>
        <w:t xml:space="preserve"> below compares the annual mean NO2 levels in ug/m3 for the senso</w:t>
      </w:r>
      <w:r w:rsidR="27057910" w:rsidRPr="0B4096A4">
        <w:rPr>
          <w:rFonts w:eastAsia="Arial"/>
        </w:rPr>
        <w:t>r sites</w:t>
      </w:r>
      <w:r w:rsidR="52C551AF" w:rsidRPr="0B4096A4">
        <w:rPr>
          <w:rFonts w:eastAsia="Arial"/>
        </w:rPr>
        <w:t xml:space="preserve">.  </w:t>
      </w:r>
      <w:r w:rsidR="520D564B" w:rsidRPr="0B4096A4">
        <w:rPr>
          <w:rFonts w:eastAsia="Arial"/>
        </w:rPr>
        <w:t xml:space="preserve">A </w:t>
      </w:r>
      <w:r w:rsidR="628437AF" w:rsidRPr="0B4096A4">
        <w:rPr>
          <w:rFonts w:eastAsia="Arial"/>
        </w:rPr>
        <w:t xml:space="preserve">numerical </w:t>
      </w:r>
      <w:r w:rsidR="520D564B" w:rsidRPr="0B4096A4">
        <w:rPr>
          <w:rFonts w:eastAsia="Arial"/>
        </w:rPr>
        <w:t xml:space="preserve">difference is calculated </w:t>
      </w:r>
      <w:r w:rsidR="1105F24D" w:rsidRPr="0B4096A4">
        <w:rPr>
          <w:rFonts w:eastAsia="Arial"/>
        </w:rPr>
        <w:t xml:space="preserve">between </w:t>
      </w:r>
      <w:r w:rsidR="520D564B" w:rsidRPr="0B4096A4">
        <w:rPr>
          <w:rFonts w:eastAsia="Arial"/>
        </w:rPr>
        <w:t>the data for 2022 and 2021 in ug/m3 and</w:t>
      </w:r>
      <w:r w:rsidR="1105F24D" w:rsidRPr="0B4096A4">
        <w:rPr>
          <w:rFonts w:eastAsia="Arial"/>
        </w:rPr>
        <w:t xml:space="preserve"> the associated</w:t>
      </w:r>
      <w:r w:rsidR="520D564B" w:rsidRPr="0B4096A4">
        <w:rPr>
          <w:rFonts w:eastAsia="Arial"/>
        </w:rPr>
        <w:t xml:space="preserve"> percentage</w:t>
      </w:r>
      <w:r w:rsidR="1105F24D" w:rsidRPr="0B4096A4">
        <w:rPr>
          <w:rFonts w:eastAsia="Arial"/>
        </w:rPr>
        <w:t xml:space="preserve"> change is also given</w:t>
      </w:r>
      <w:r w:rsidR="52C551AF" w:rsidRPr="0B4096A4">
        <w:rPr>
          <w:rFonts w:eastAsia="Arial"/>
        </w:rPr>
        <w:t xml:space="preserve">.  </w:t>
      </w:r>
      <w:r w:rsidR="520D564B" w:rsidRPr="0B4096A4">
        <w:rPr>
          <w:rFonts w:eastAsia="Arial"/>
        </w:rPr>
        <w:t>Data from 2020 and 2019 are included as reference points</w:t>
      </w:r>
      <w:r w:rsidR="3C8827C8" w:rsidRPr="0B4096A4">
        <w:rPr>
          <w:rFonts w:eastAsia="Arial"/>
        </w:rPr>
        <w:t>, where available</w:t>
      </w:r>
      <w:r w:rsidR="52C551AF" w:rsidRPr="0B4096A4">
        <w:rPr>
          <w:rFonts w:eastAsia="Arial"/>
        </w:rPr>
        <w:t xml:space="preserve">.  </w:t>
      </w:r>
      <w:r w:rsidR="520D564B" w:rsidRPr="0B4096A4">
        <w:rPr>
          <w:rFonts w:eastAsia="Arial"/>
        </w:rPr>
        <w:t xml:space="preserve">In 2020 and 2021 when ‘NM’ is </w:t>
      </w:r>
      <w:r w:rsidR="77B4617A" w:rsidRPr="0B4096A4">
        <w:rPr>
          <w:rFonts w:eastAsia="Arial"/>
        </w:rPr>
        <w:t>shown</w:t>
      </w:r>
      <w:r w:rsidR="520D564B" w:rsidRPr="0B4096A4">
        <w:rPr>
          <w:rFonts w:eastAsia="Arial"/>
        </w:rPr>
        <w:t xml:space="preserve"> instead of a reading, this means ‘no measurements’ were available because this tube was not in place during that period</w:t>
      </w:r>
      <w:r w:rsidR="1105F24D" w:rsidRPr="0B4096A4">
        <w:rPr>
          <w:rFonts w:eastAsia="Arial"/>
        </w:rPr>
        <w:t>.  W</w:t>
      </w:r>
      <w:r w:rsidR="520D564B" w:rsidRPr="0B4096A4">
        <w:rPr>
          <w:rFonts w:eastAsia="Arial"/>
        </w:rPr>
        <w:t>here NM is provided in both 2020 and 2021, a comparison cannot therefore be made with earlier years and the data is only included to supplement the analysis.</w:t>
      </w:r>
    </w:p>
    <w:p w14:paraId="303E33DF" w14:textId="5A825E40" w:rsidR="00B00ADC" w:rsidRDefault="00B00ADC" w:rsidP="00D70043">
      <w:pPr>
        <w:ind w:left="60"/>
      </w:pPr>
    </w:p>
    <w:p w14:paraId="1A503BB5" w14:textId="41868D21" w:rsidR="00C34D63" w:rsidRDefault="00FF3D1D" w:rsidP="00D70043">
      <w:pPr>
        <w:pStyle w:val="Caption"/>
        <w:keepNext/>
        <w:ind w:left="360"/>
        <w:rPr>
          <w:rFonts w:eastAsia="Arial"/>
        </w:rPr>
      </w:pPr>
      <w:r>
        <w:lastRenderedPageBreak/>
        <w:t xml:space="preserve">Table </w:t>
      </w:r>
      <w:r>
        <w:fldChar w:fldCharType="begin"/>
      </w:r>
      <w:r>
        <w:instrText>SEQ Table \* ARABIC</w:instrText>
      </w:r>
      <w:r>
        <w:fldChar w:fldCharType="separate"/>
      </w:r>
      <w:r w:rsidR="0086218B">
        <w:rPr>
          <w:noProof/>
        </w:rPr>
        <w:t>15</w:t>
      </w:r>
      <w:r>
        <w:fldChar w:fldCharType="end"/>
      </w:r>
      <w:r w:rsidR="007E3CA4" w:rsidDel="00FF3D1D">
        <w:t xml:space="preserve"> Air </w:t>
      </w:r>
      <w:r w:rsidR="00B00ADC" w:rsidDel="00FF3D1D">
        <w:t>quality</w:t>
      </w:r>
      <w:r w:rsidR="007E3CA4" w:rsidDel="00FF3D1D">
        <w:t xml:space="preserve"> data from diffusion </w:t>
      </w:r>
      <w:r w:rsidR="003755DB" w:rsidDel="00FF3D1D">
        <w:t xml:space="preserve">sampling </w:t>
      </w:r>
      <w:r w:rsidR="007E3CA4" w:rsidDel="00FF3D1D">
        <w:t>tubes</w:t>
      </w:r>
    </w:p>
    <w:p w14:paraId="725AF177" w14:textId="1D2F4B36" w:rsidR="1DA999BD" w:rsidRDefault="000C67F0" w:rsidP="00D70043">
      <w:r w:rsidRPr="000C67F0">
        <w:rPr>
          <w:noProof/>
        </w:rPr>
        <w:drawing>
          <wp:inline distT="0" distB="0" distL="0" distR="0" wp14:anchorId="02789249" wp14:editId="58560CC2">
            <wp:extent cx="6154022" cy="3540642"/>
            <wp:effectExtent l="0" t="0" r="0" b="3175"/>
            <wp:docPr id="1" name="Picture 1" descr="Table of air quality data from the sampling tubes used in the analysis. Comparisons are made between 2021 and 2022 results in absolute and percentage change terms, in annual average nitrogen dioxid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of air quality data from the sampling tubes used in the analysis. Comparisons are made between 2021 and 2022 results in absolute and percentage change terms, in annual average nitrogen dioxide lev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0317" cy="3544264"/>
                    </a:xfrm>
                    <a:prstGeom prst="rect">
                      <a:avLst/>
                    </a:prstGeom>
                    <a:noFill/>
                    <a:ln>
                      <a:noFill/>
                    </a:ln>
                  </pic:spPr>
                </pic:pic>
              </a:graphicData>
            </a:graphic>
          </wp:inline>
        </w:drawing>
      </w:r>
    </w:p>
    <w:p w14:paraId="2B88AF43" w14:textId="77777777" w:rsidR="00C34D63" w:rsidRDefault="00C34D63" w:rsidP="00D70043">
      <w:pPr>
        <w:rPr>
          <w:rFonts w:eastAsia="Arial"/>
        </w:rPr>
      </w:pPr>
    </w:p>
    <w:p w14:paraId="6A1A8ABC" w14:textId="44B9719C" w:rsidR="00C96F37" w:rsidRPr="00A57A67" w:rsidRDefault="1470EA1F" w:rsidP="00D70043">
      <w:pPr>
        <w:pStyle w:val="ListParagraph"/>
        <w:numPr>
          <w:ilvl w:val="0"/>
          <w:numId w:val="2"/>
        </w:numPr>
        <w:rPr>
          <w:rFonts w:eastAsia="Arial"/>
        </w:rPr>
      </w:pPr>
      <w:r w:rsidRPr="0B4096A4">
        <w:rPr>
          <w:rFonts w:eastAsia="Arial"/>
        </w:rPr>
        <w:t xml:space="preserve">Of the 16 sensors with comparative 2021/22 data there are 11 which show </w:t>
      </w:r>
      <w:r w:rsidR="20E6D7EE" w:rsidRPr="0B4096A4">
        <w:rPr>
          <w:rFonts w:eastAsia="Arial"/>
        </w:rPr>
        <w:t>either</w:t>
      </w:r>
      <w:r w:rsidRPr="0B4096A4">
        <w:rPr>
          <w:rFonts w:eastAsia="Arial"/>
        </w:rPr>
        <w:t xml:space="preserve"> no change, an insignificant or significant decrease in NO2 levels and 5 which show an insignificant or significant increase in NO2</w:t>
      </w:r>
      <w:r w:rsidR="4B9EBEEF" w:rsidRPr="0B4096A4">
        <w:rPr>
          <w:rFonts w:eastAsia="Arial"/>
        </w:rPr>
        <w:t xml:space="preserve">.  </w:t>
      </w:r>
      <w:r w:rsidRPr="0B4096A4">
        <w:rPr>
          <w:rFonts w:eastAsia="Arial"/>
        </w:rPr>
        <w:t>The term ‘significant’ refers to changes of more than 2 ug/m3 of NO2.</w:t>
      </w:r>
    </w:p>
    <w:p w14:paraId="27940AE5" w14:textId="783BF111" w:rsidR="00C96F37" w:rsidRDefault="00C96F37" w:rsidP="00D70043">
      <w:pPr>
        <w:ind w:left="60"/>
      </w:pPr>
    </w:p>
    <w:p w14:paraId="6071B134" w14:textId="47139C8F" w:rsidR="00C96F37" w:rsidRDefault="1470EA1F" w:rsidP="00D70043">
      <w:pPr>
        <w:pStyle w:val="ListParagraph"/>
        <w:numPr>
          <w:ilvl w:val="0"/>
          <w:numId w:val="2"/>
        </w:numPr>
      </w:pPr>
      <w:r w:rsidRPr="00A57A67">
        <w:rPr>
          <w:rFonts w:eastAsia="Arial"/>
        </w:rPr>
        <w:t xml:space="preserve">All sensors </w:t>
      </w:r>
      <w:r w:rsidRPr="00A57A67">
        <w:rPr>
          <w:rFonts w:eastAsia="Arial"/>
          <w:b/>
          <w:bCs/>
        </w:rPr>
        <w:t>inside the LTNs</w:t>
      </w:r>
      <w:r w:rsidRPr="00A57A67">
        <w:rPr>
          <w:rFonts w:eastAsia="Arial"/>
        </w:rPr>
        <w:t xml:space="preserve"> show a decrease in NO2 with the greatest effects seen on LT5 189 Divinity Rd (-6 ug/m3 or -33%) and LT1 26 Prince Street (-4 ug/m3 or -24%).</w:t>
      </w:r>
      <w:r w:rsidR="073D68C6" w:rsidRPr="00A57A67">
        <w:rPr>
          <w:rFonts w:eastAsia="Arial"/>
        </w:rPr>
        <w:t xml:space="preserve"> Note that </w:t>
      </w:r>
      <w:r w:rsidR="073D68C6" w:rsidRPr="00A57A67">
        <w:rPr>
          <w:rStyle w:val="normaltextrun"/>
          <w:color w:val="000000"/>
          <w:shd w:val="clear" w:color="auto" w:fill="FFFFFF"/>
        </w:rPr>
        <w:t xml:space="preserve">DT81 Cowley Road/Union Street diffuser tube is a little way down Union Street away from Cowley Road; readings are the same in 2020 and 2022 at 19 ug/m3. The </w:t>
      </w:r>
      <w:r w:rsidR="073D68C6">
        <w:t>2021 reading of 30</w:t>
      </w:r>
      <w:r w:rsidR="073D68C6" w:rsidRPr="00A57A67">
        <w:rPr>
          <w:rFonts w:eastAsia="Arial"/>
        </w:rPr>
        <w:t xml:space="preserve"> ug/m3 </w:t>
      </w:r>
      <w:r w:rsidR="073D68C6">
        <w:t xml:space="preserve">from this site cannot be used for comparison purposes with the 2022 result, as the measurement has been extremely influenced by external factors for most of 2021: </w:t>
      </w:r>
      <w:r w:rsidR="073D68C6" w:rsidRPr="00A57A67">
        <w:rPr>
          <w:rStyle w:val="normaltextrun"/>
          <w:color w:val="000000"/>
          <w:shd w:val="clear" w:color="auto" w:fill="FFFFFF"/>
        </w:rPr>
        <w:t xml:space="preserve">the </w:t>
      </w:r>
      <w:proofErr w:type="gramStart"/>
      <w:r w:rsidR="073D68C6" w:rsidRPr="00A57A67">
        <w:rPr>
          <w:rStyle w:val="normaltextrun"/>
          <w:color w:val="000000"/>
          <w:shd w:val="clear" w:color="auto" w:fill="FFFFFF"/>
        </w:rPr>
        <w:t>emissions</w:t>
      </w:r>
      <w:proofErr w:type="gramEnd"/>
      <w:r w:rsidR="073D68C6" w:rsidRPr="00A57A67">
        <w:rPr>
          <w:rStyle w:val="normaltextrun"/>
          <w:color w:val="000000"/>
          <w:shd w:val="clear" w:color="auto" w:fill="FFFFFF"/>
        </w:rPr>
        <w:t xml:space="preserve"> from the construction works above the Tesco Express, including generators and associated HGV movements.</w:t>
      </w:r>
      <w:r w:rsidR="073D68C6" w:rsidRPr="00A57A67">
        <w:rPr>
          <w:rStyle w:val="eop"/>
          <w:color w:val="000000"/>
          <w:shd w:val="clear" w:color="auto" w:fill="FFFFFF"/>
        </w:rPr>
        <w:t> </w:t>
      </w:r>
    </w:p>
    <w:p w14:paraId="62BB129F" w14:textId="262D5BE3" w:rsidR="00C96F37" w:rsidRDefault="00C96F37" w:rsidP="00D70043">
      <w:pPr>
        <w:ind w:left="60"/>
      </w:pPr>
    </w:p>
    <w:p w14:paraId="6C7B122E" w14:textId="4A220B07" w:rsidR="004400F9" w:rsidRPr="00A57A67" w:rsidRDefault="520D564B" w:rsidP="00D70043">
      <w:pPr>
        <w:pStyle w:val="ListParagraph"/>
        <w:numPr>
          <w:ilvl w:val="0"/>
          <w:numId w:val="2"/>
        </w:numPr>
        <w:rPr>
          <w:rFonts w:eastAsia="Arial"/>
        </w:rPr>
      </w:pPr>
      <w:r w:rsidRPr="0B4096A4">
        <w:rPr>
          <w:rFonts w:eastAsia="Arial"/>
        </w:rPr>
        <w:t xml:space="preserve">On the </w:t>
      </w:r>
      <w:r w:rsidRPr="0B4096A4">
        <w:rPr>
          <w:rFonts w:eastAsia="Arial"/>
          <w:b/>
          <w:bCs/>
        </w:rPr>
        <w:t>boundary roads</w:t>
      </w:r>
      <w:r w:rsidRPr="0B4096A4">
        <w:rPr>
          <w:rFonts w:eastAsia="Arial"/>
        </w:rPr>
        <w:t xml:space="preserve"> the picture is more mixed</w:t>
      </w:r>
      <w:r w:rsidR="52C551AF" w:rsidRPr="0B4096A4">
        <w:rPr>
          <w:rFonts w:eastAsia="Arial"/>
        </w:rPr>
        <w:t xml:space="preserve">.  </w:t>
      </w:r>
      <w:r w:rsidRPr="0B4096A4">
        <w:rPr>
          <w:rFonts w:eastAsia="Arial"/>
        </w:rPr>
        <w:t xml:space="preserve">LT4 138-146 </w:t>
      </w:r>
      <w:r w:rsidR="19038C06" w:rsidRPr="0B4096A4">
        <w:rPr>
          <w:rFonts w:eastAsia="Arial"/>
        </w:rPr>
        <w:t>Morrell</w:t>
      </w:r>
      <w:r w:rsidRPr="0B4096A4">
        <w:rPr>
          <w:rFonts w:eastAsia="Arial"/>
        </w:rPr>
        <w:t xml:space="preserve"> Av </w:t>
      </w:r>
      <w:r w:rsidR="073D68C6" w:rsidRPr="0B4096A4">
        <w:rPr>
          <w:rFonts w:eastAsia="Arial"/>
        </w:rPr>
        <w:t xml:space="preserve">has shown a reduction </w:t>
      </w:r>
      <w:r w:rsidRPr="0B4096A4">
        <w:rPr>
          <w:rFonts w:eastAsia="Arial"/>
        </w:rPr>
        <w:t>(-3 ug/m3 or -19%)</w:t>
      </w:r>
      <w:r w:rsidR="52C551AF" w:rsidRPr="0B4096A4">
        <w:rPr>
          <w:rFonts w:eastAsia="Arial"/>
        </w:rPr>
        <w:t xml:space="preserve">.  </w:t>
      </w:r>
      <w:r w:rsidRPr="0B4096A4">
        <w:rPr>
          <w:rFonts w:eastAsia="Arial"/>
        </w:rPr>
        <w:t xml:space="preserve">But </w:t>
      </w:r>
      <w:r w:rsidR="1105F24D" w:rsidRPr="0B4096A4">
        <w:rPr>
          <w:rFonts w:eastAsia="Arial"/>
        </w:rPr>
        <w:t>o</w:t>
      </w:r>
      <w:r w:rsidRPr="0B4096A4">
        <w:rPr>
          <w:rFonts w:eastAsia="Arial"/>
        </w:rPr>
        <w:t xml:space="preserve">n St Clements there is a significant </w:t>
      </w:r>
      <w:r w:rsidR="073D68C6" w:rsidRPr="0B4096A4">
        <w:rPr>
          <w:rFonts w:eastAsia="Arial"/>
        </w:rPr>
        <w:t xml:space="preserve">and consistent </w:t>
      </w:r>
      <w:r w:rsidRPr="0B4096A4">
        <w:rPr>
          <w:rFonts w:eastAsia="Arial"/>
        </w:rPr>
        <w:t xml:space="preserve">increase in NO2 </w:t>
      </w:r>
      <w:r w:rsidR="1105F24D" w:rsidRPr="0B4096A4">
        <w:rPr>
          <w:rFonts w:eastAsia="Arial"/>
        </w:rPr>
        <w:t xml:space="preserve">at </w:t>
      </w:r>
      <w:r w:rsidRPr="0B4096A4">
        <w:rPr>
          <w:rFonts w:eastAsia="Arial"/>
        </w:rPr>
        <w:t>two locations: DT77 St Clements 2 (+5 ug/m3 or +17%); DT55 St Clements (+4 ug/m3 or +10%)</w:t>
      </w:r>
      <w:r w:rsidR="52C551AF" w:rsidRPr="0B4096A4">
        <w:rPr>
          <w:rFonts w:eastAsia="Arial"/>
        </w:rPr>
        <w:t xml:space="preserve">. </w:t>
      </w:r>
      <w:r w:rsidRPr="0B4096A4">
        <w:rPr>
          <w:rFonts w:eastAsia="Arial"/>
        </w:rPr>
        <w:t>Whilst at DT72 Cowley Rd/James Street there is a significant increase in NO2 levels (+7 ug/m3 or +35%)</w:t>
      </w:r>
      <w:r w:rsidR="073D68C6" w:rsidRPr="0B4096A4">
        <w:rPr>
          <w:rFonts w:eastAsia="Arial"/>
        </w:rPr>
        <w:t xml:space="preserve">. The diffusion tube here is located directly on Cowley Road and has recorded the greatest </w:t>
      </w:r>
      <w:r w:rsidR="2787B536" w:rsidRPr="0B4096A4">
        <w:rPr>
          <w:rFonts w:eastAsia="Arial"/>
        </w:rPr>
        <w:t xml:space="preserve">percentage </w:t>
      </w:r>
      <w:r w:rsidR="073D68C6" w:rsidRPr="0B4096A4">
        <w:rPr>
          <w:rFonts w:eastAsia="Arial"/>
        </w:rPr>
        <w:t>increase of all sensor locations</w:t>
      </w:r>
      <w:r w:rsidR="2787B536" w:rsidRPr="0B4096A4">
        <w:rPr>
          <w:rFonts w:eastAsia="Arial"/>
        </w:rPr>
        <w:t xml:space="preserve"> but still below national and local limits</w:t>
      </w:r>
      <w:r w:rsidR="7AFA18DA" w:rsidRPr="0B4096A4">
        <w:rPr>
          <w:rFonts w:eastAsia="Arial"/>
        </w:rPr>
        <w:t xml:space="preserve"> and shows a reduction from the 2019 </w:t>
      </w:r>
      <w:r w:rsidR="609DB85F" w:rsidRPr="0B4096A4">
        <w:rPr>
          <w:rFonts w:eastAsia="Arial"/>
        </w:rPr>
        <w:t>reading.</w:t>
      </w:r>
    </w:p>
    <w:p w14:paraId="61A1425A" w14:textId="02417A33" w:rsidR="00C96F37" w:rsidRDefault="00C96F37" w:rsidP="00D70043">
      <w:pPr>
        <w:ind w:left="135"/>
        <w:rPr>
          <w:rFonts w:eastAsia="Arial"/>
        </w:rPr>
      </w:pPr>
    </w:p>
    <w:p w14:paraId="3193893A" w14:textId="24F99819" w:rsidR="00C96F37" w:rsidRDefault="00C96F37" w:rsidP="00D70043">
      <w:pPr>
        <w:ind w:left="60"/>
      </w:pPr>
    </w:p>
    <w:p w14:paraId="520BD14D" w14:textId="170DF38C" w:rsidR="00C96F37" w:rsidRPr="00A57A67" w:rsidRDefault="520D564B" w:rsidP="00D70043">
      <w:pPr>
        <w:pStyle w:val="ListParagraph"/>
        <w:numPr>
          <w:ilvl w:val="0"/>
          <w:numId w:val="2"/>
        </w:numPr>
        <w:rPr>
          <w:rFonts w:eastAsia="Arial"/>
        </w:rPr>
      </w:pPr>
      <w:r w:rsidRPr="0B4096A4">
        <w:rPr>
          <w:rFonts w:eastAsia="Arial"/>
        </w:rPr>
        <w:lastRenderedPageBreak/>
        <w:t>Of the NO2 levels recorded in 2022, one site is above the national limit of 40 ug/m3: DT55 St Clements increasing from 39 in 2021 to 43 in 2022</w:t>
      </w:r>
      <w:r w:rsidR="52C551AF" w:rsidRPr="0B4096A4">
        <w:rPr>
          <w:rFonts w:eastAsia="Arial"/>
        </w:rPr>
        <w:t xml:space="preserve">.  </w:t>
      </w:r>
      <w:proofErr w:type="gramStart"/>
      <w:r w:rsidR="3765CA33" w:rsidRPr="0B4096A4">
        <w:rPr>
          <w:rFonts w:eastAsia="Arial"/>
        </w:rPr>
        <w:t>However</w:t>
      </w:r>
      <w:proofErr w:type="gramEnd"/>
      <w:r w:rsidR="3765CA33" w:rsidRPr="0B4096A4">
        <w:rPr>
          <w:rFonts w:eastAsia="Arial"/>
        </w:rPr>
        <w:t xml:space="preserve"> it is </w:t>
      </w:r>
      <w:r w:rsidR="7F19424B" w:rsidRPr="0B4096A4">
        <w:rPr>
          <w:rFonts w:eastAsia="Arial"/>
        </w:rPr>
        <w:t>significantly</w:t>
      </w:r>
      <w:r w:rsidR="3765CA33" w:rsidRPr="0B4096A4">
        <w:rPr>
          <w:rFonts w:eastAsia="Arial"/>
        </w:rPr>
        <w:t xml:space="preserve"> down on the 2019 result of 53 ug/m3. </w:t>
      </w:r>
      <w:r w:rsidRPr="0B4096A4">
        <w:rPr>
          <w:rFonts w:eastAsia="Arial"/>
        </w:rPr>
        <w:t xml:space="preserve">In addition, there are a further three sites above the local target of 30 ug/m3: DT77 St Clements 2 increasing from 30 ug/m3 in 2021 to 35 in 2022; DT80 Hollow </w:t>
      </w:r>
      <w:r w:rsidR="1105F24D" w:rsidRPr="0B4096A4">
        <w:rPr>
          <w:rFonts w:eastAsia="Arial"/>
        </w:rPr>
        <w:t>W</w:t>
      </w:r>
      <w:r w:rsidRPr="0B4096A4">
        <w:rPr>
          <w:rFonts w:eastAsia="Arial"/>
        </w:rPr>
        <w:t>ay Road decreasing from 35 ug/m3 in 2021 to 34 in 2022 and TF34 Oxford Road/Newmans Road with a reading in 2022 of 35 ug/m3.</w:t>
      </w:r>
    </w:p>
    <w:p w14:paraId="27BADE60" w14:textId="0A5A68F0" w:rsidR="00C96F37" w:rsidRDefault="00C96F37" w:rsidP="00D70043">
      <w:pPr>
        <w:ind w:left="60"/>
      </w:pPr>
    </w:p>
    <w:p w14:paraId="6028A704" w14:textId="77777777" w:rsidR="004305D3" w:rsidRDefault="073D68C6" w:rsidP="00D70043">
      <w:pPr>
        <w:pStyle w:val="ListParagraph"/>
        <w:numPr>
          <w:ilvl w:val="0"/>
          <w:numId w:val="2"/>
        </w:numPr>
        <w:rPr>
          <w:rFonts w:eastAsia="Arial"/>
        </w:rPr>
      </w:pPr>
      <w:proofErr w:type="gramStart"/>
      <w:r w:rsidRPr="0B4096A4">
        <w:rPr>
          <w:rFonts w:eastAsia="Arial"/>
          <w:b/>
          <w:bCs/>
        </w:rPr>
        <w:t>Overall</w:t>
      </w:r>
      <w:proofErr w:type="gramEnd"/>
      <w:r w:rsidRPr="0B4096A4">
        <w:rPr>
          <w:rFonts w:eastAsia="Arial"/>
        </w:rPr>
        <w:t xml:space="preserve"> these AQ results mirror the findings of the vehicle counts analysis: there is an overall improvement in air quality inside the LTNs. On the Boundary Roads, Cowley Road and St Clements see a marked deterioration of air quality as measured by levels of NO2.</w:t>
      </w:r>
    </w:p>
    <w:p w14:paraId="129C2E7B" w14:textId="77777777" w:rsidR="004305D3" w:rsidRDefault="004305D3" w:rsidP="007567CA">
      <w:pPr>
        <w:pStyle w:val="ListParagraph"/>
      </w:pPr>
    </w:p>
    <w:p w14:paraId="5834B2A3" w14:textId="68586C5B" w:rsidR="00C96F37" w:rsidRPr="009D71A5" w:rsidRDefault="1BFF718B" w:rsidP="00D70043">
      <w:pPr>
        <w:pStyle w:val="ListParagraph"/>
        <w:numPr>
          <w:ilvl w:val="0"/>
          <w:numId w:val="2"/>
        </w:numPr>
        <w:rPr>
          <w:rFonts w:eastAsia="Arial"/>
        </w:rPr>
      </w:pPr>
      <w:r>
        <w:t xml:space="preserve">It should be noted that the LTNs are part of wider strategy for Oxfordshire County Council to manage traffic in Oxford. This includes the introduction of trial traffic filters, expected in 2024, which will introduce strategic traffic filters at six locations in Oxford. Two of the locations will be on St Clement’s and Hollow Way with the intention of improving air quality, amongst other benefits, on these two roads. </w:t>
      </w:r>
      <w:r w:rsidR="006934DE">
        <w:t>The traffic filters will be subject to separate evaluation to assess whether the projected benefits are realised.</w:t>
      </w:r>
      <w:r w:rsidR="004305D3">
        <w:br/>
      </w:r>
    </w:p>
    <w:p w14:paraId="79041FB3" w14:textId="3E58FD8C" w:rsidR="00C96F37" w:rsidRPr="00C96F37" w:rsidRDefault="00C96F37" w:rsidP="00D70043">
      <w:pPr>
        <w:pStyle w:val="Heading1"/>
        <w:ind w:left="360"/>
      </w:pPr>
      <w:bookmarkStart w:id="43" w:name="_Toc134799515"/>
      <w:bookmarkStart w:id="44" w:name="_Toc136719856"/>
      <w:r>
        <w:t>Emergency Services Response Times</w:t>
      </w:r>
      <w:bookmarkEnd w:id="43"/>
      <w:bookmarkEnd w:id="44"/>
      <w:r>
        <w:t xml:space="preserve"> </w:t>
      </w:r>
    </w:p>
    <w:p w14:paraId="49387277" w14:textId="77777777" w:rsidR="00C66151" w:rsidRDefault="00C66151" w:rsidP="00D70043">
      <w:pPr>
        <w:rPr>
          <w:rFonts w:eastAsia="Arial"/>
        </w:rPr>
      </w:pPr>
    </w:p>
    <w:p w14:paraId="583362CA" w14:textId="0F6CE197" w:rsidR="488EA98D" w:rsidRPr="00A57A67" w:rsidRDefault="67D7C555" w:rsidP="00D70043">
      <w:pPr>
        <w:pStyle w:val="ListParagraph"/>
        <w:numPr>
          <w:ilvl w:val="0"/>
          <w:numId w:val="2"/>
        </w:numPr>
        <w:rPr>
          <w:rFonts w:eastAsia="Arial"/>
        </w:rPr>
      </w:pPr>
      <w:r w:rsidRPr="0B4096A4">
        <w:rPr>
          <w:rFonts w:eastAsia="Arial"/>
        </w:rPr>
        <w:t xml:space="preserve">To understand the impact of the East Oxford LTNs on </w:t>
      </w:r>
      <w:r w:rsidR="1105F24D" w:rsidRPr="0B4096A4">
        <w:rPr>
          <w:rFonts w:eastAsia="Arial"/>
        </w:rPr>
        <w:t xml:space="preserve">the </w:t>
      </w:r>
      <w:r w:rsidRPr="0B4096A4">
        <w:rPr>
          <w:rFonts w:eastAsia="Arial"/>
        </w:rPr>
        <w:t xml:space="preserve">emergency services, South Central Ambulance Service (SCAS) </w:t>
      </w:r>
      <w:r w:rsidR="1105F24D" w:rsidRPr="0B4096A4">
        <w:rPr>
          <w:rFonts w:eastAsia="Arial"/>
        </w:rPr>
        <w:t xml:space="preserve">included the </w:t>
      </w:r>
      <w:r w:rsidRPr="0B4096A4">
        <w:rPr>
          <w:rFonts w:eastAsia="Arial"/>
        </w:rPr>
        <w:t>East Oxford LTN traffic filters as road closures in the Optima Predict event simulation platform</w:t>
      </w:r>
      <w:r w:rsidR="52C551AF" w:rsidRPr="0B4096A4">
        <w:rPr>
          <w:rFonts w:eastAsia="Arial"/>
        </w:rPr>
        <w:t xml:space="preserve">.  </w:t>
      </w:r>
      <w:r w:rsidRPr="0B4096A4">
        <w:rPr>
          <w:rFonts w:eastAsia="Arial"/>
        </w:rPr>
        <w:t>This models the impact on response time of introducing LTN filters against a baseline of the prevailing response times for the period selected.</w:t>
      </w:r>
      <w:r w:rsidR="47468F38" w:rsidRPr="0B4096A4">
        <w:rPr>
          <w:rFonts w:eastAsia="Arial"/>
        </w:rPr>
        <w:t xml:space="preserve"> </w:t>
      </w:r>
      <w:r w:rsidR="067289BB" w:rsidRPr="0B4096A4">
        <w:rPr>
          <w:rFonts w:eastAsia="Arial"/>
        </w:rPr>
        <w:t>Note this includes the Cowley LTNs as business as usual</w:t>
      </w:r>
      <w:r w:rsidR="003743E8">
        <w:rPr>
          <w:rFonts w:eastAsia="Arial"/>
        </w:rPr>
        <w:t xml:space="preserve"> (BAU)</w:t>
      </w:r>
      <w:r w:rsidR="067289BB" w:rsidRPr="0B4096A4">
        <w:rPr>
          <w:rFonts w:eastAsia="Arial"/>
        </w:rPr>
        <w:t>.</w:t>
      </w:r>
    </w:p>
    <w:p w14:paraId="54A4E87E" w14:textId="7AC590E0" w:rsidR="488EA98D" w:rsidRDefault="488EA98D" w:rsidP="00D70043">
      <w:pPr>
        <w:ind w:left="60"/>
      </w:pPr>
    </w:p>
    <w:p w14:paraId="7DF753AA" w14:textId="77777777" w:rsidR="00DA3CB2" w:rsidRPr="00A57A67" w:rsidRDefault="67D7C555" w:rsidP="00D70043">
      <w:pPr>
        <w:pStyle w:val="ListParagraph"/>
        <w:numPr>
          <w:ilvl w:val="0"/>
          <w:numId w:val="2"/>
        </w:numPr>
        <w:rPr>
          <w:rFonts w:eastAsia="Arial"/>
        </w:rPr>
      </w:pPr>
      <w:r w:rsidRPr="0B4096A4">
        <w:rPr>
          <w:rFonts w:eastAsia="Arial"/>
        </w:rPr>
        <w:t>The simulation reports the impact on mean response times using historical incident and response data from 01/05/2022 to 13/11/2022</w:t>
      </w:r>
      <w:r w:rsidR="52C551AF" w:rsidRPr="0B4096A4">
        <w:rPr>
          <w:rFonts w:eastAsia="Arial"/>
        </w:rPr>
        <w:t xml:space="preserve">.  </w:t>
      </w:r>
      <w:r w:rsidR="47468F38" w:rsidRPr="0B4096A4">
        <w:rPr>
          <w:rFonts w:eastAsia="Arial"/>
        </w:rPr>
        <w:t xml:space="preserve">The model assumes that ambulances will route or divert against known factors, such as the road closures associated with the LTNs and calculate the additional journey time using average road speed data from the period. </w:t>
      </w:r>
    </w:p>
    <w:p w14:paraId="18E102FA" w14:textId="77777777" w:rsidR="00DA3CB2" w:rsidRDefault="00DA3CB2" w:rsidP="00D70043">
      <w:pPr>
        <w:rPr>
          <w:rFonts w:eastAsia="Arial"/>
        </w:rPr>
      </w:pPr>
    </w:p>
    <w:p w14:paraId="74ADF83D" w14:textId="7ACE8377" w:rsidR="00F059BD" w:rsidRPr="00A57A67" w:rsidRDefault="67D7C555" w:rsidP="00D70043">
      <w:pPr>
        <w:pStyle w:val="ListParagraph"/>
        <w:numPr>
          <w:ilvl w:val="0"/>
          <w:numId w:val="2"/>
        </w:numPr>
        <w:rPr>
          <w:rFonts w:eastAsia="Arial"/>
        </w:rPr>
      </w:pPr>
      <w:r w:rsidRPr="0B4096A4">
        <w:rPr>
          <w:rFonts w:eastAsia="Arial"/>
        </w:rPr>
        <w:t>T</w:t>
      </w:r>
      <w:r w:rsidR="1105F24D" w:rsidRPr="0B4096A4">
        <w:rPr>
          <w:rFonts w:eastAsia="Arial"/>
        </w:rPr>
        <w:t>he effects of the t</w:t>
      </w:r>
      <w:r w:rsidRPr="0B4096A4">
        <w:rPr>
          <w:rFonts w:eastAsia="Arial"/>
        </w:rPr>
        <w:t xml:space="preserve">raffic filters </w:t>
      </w:r>
      <w:r w:rsidR="1105F24D" w:rsidRPr="0B4096A4">
        <w:rPr>
          <w:rFonts w:eastAsia="Arial"/>
        </w:rPr>
        <w:t>i</w:t>
      </w:r>
      <w:r w:rsidRPr="0B4096A4">
        <w:rPr>
          <w:rFonts w:eastAsia="Arial"/>
        </w:rPr>
        <w:t xml:space="preserve">n all </w:t>
      </w:r>
      <w:r w:rsidR="09056BE1" w:rsidRPr="0B4096A4">
        <w:rPr>
          <w:rFonts w:eastAsia="Arial"/>
        </w:rPr>
        <w:t>three</w:t>
      </w:r>
      <w:r w:rsidRPr="0B4096A4">
        <w:rPr>
          <w:rFonts w:eastAsia="Arial"/>
        </w:rPr>
        <w:t xml:space="preserve"> East Oxford LTNs were simulated as a group</w:t>
      </w:r>
      <w:r w:rsidR="52C551AF" w:rsidRPr="0B4096A4">
        <w:rPr>
          <w:rFonts w:eastAsia="Arial"/>
        </w:rPr>
        <w:t xml:space="preserve">.  </w:t>
      </w:r>
      <w:r w:rsidRPr="0B4096A4">
        <w:rPr>
          <w:rFonts w:eastAsia="Arial"/>
        </w:rPr>
        <w:t xml:space="preserve">Analysis was conducted at local level, which is defined as </w:t>
      </w:r>
      <w:r w:rsidR="47468F38" w:rsidRPr="0B4096A4">
        <w:rPr>
          <w:rFonts w:eastAsia="Arial"/>
        </w:rPr>
        <w:t>between</w:t>
      </w:r>
      <w:r w:rsidR="006934DE">
        <w:rPr>
          <w:rFonts w:eastAsia="Arial"/>
        </w:rPr>
        <w:t xml:space="preserve"> a</w:t>
      </w:r>
      <w:r w:rsidRPr="0B4096A4">
        <w:rPr>
          <w:rFonts w:eastAsia="Arial"/>
        </w:rPr>
        <w:t xml:space="preserve"> </w:t>
      </w:r>
      <w:r w:rsidR="47468F38" w:rsidRPr="0B4096A4">
        <w:rPr>
          <w:rFonts w:eastAsia="Arial"/>
        </w:rPr>
        <w:t>half a</w:t>
      </w:r>
      <w:r w:rsidRPr="0B4096A4">
        <w:rPr>
          <w:rFonts w:eastAsia="Arial"/>
        </w:rPr>
        <w:t xml:space="preserve"> mile</w:t>
      </w:r>
      <w:r w:rsidR="47468F38" w:rsidRPr="0B4096A4">
        <w:rPr>
          <w:rFonts w:eastAsia="Arial"/>
        </w:rPr>
        <w:t xml:space="preserve"> and </w:t>
      </w:r>
      <w:r w:rsidR="006934DE" w:rsidRPr="0B4096A4">
        <w:rPr>
          <w:rFonts w:eastAsia="Arial"/>
        </w:rPr>
        <w:t>two-mile</w:t>
      </w:r>
      <w:r w:rsidR="006934DE">
        <w:rPr>
          <w:rFonts w:eastAsia="Arial"/>
        </w:rPr>
        <w:t xml:space="preserve"> radius</w:t>
      </w:r>
      <w:r w:rsidRPr="0B4096A4">
        <w:rPr>
          <w:rFonts w:eastAsia="Arial"/>
        </w:rPr>
        <w:t xml:space="preserve"> of the LTNs</w:t>
      </w:r>
      <w:r w:rsidR="47468F38" w:rsidRPr="0B4096A4">
        <w:rPr>
          <w:rFonts w:eastAsia="Arial"/>
        </w:rPr>
        <w:t xml:space="preserve"> – in this instance a </w:t>
      </w:r>
      <w:r w:rsidR="05DF232A" w:rsidRPr="0B4096A4">
        <w:rPr>
          <w:rFonts w:eastAsia="Arial"/>
        </w:rPr>
        <w:t>one-mile</w:t>
      </w:r>
      <w:r w:rsidR="47468F38" w:rsidRPr="0B4096A4">
        <w:rPr>
          <w:rFonts w:eastAsia="Arial"/>
        </w:rPr>
        <w:t xml:space="preserve"> radius was used for the East Oxford LTN</w:t>
      </w:r>
      <w:r w:rsidR="74F35597" w:rsidRPr="0B4096A4">
        <w:rPr>
          <w:rFonts w:eastAsia="Arial"/>
        </w:rPr>
        <w:t xml:space="preserve"> area simulation</w:t>
      </w:r>
      <w:r w:rsidR="52C551AF" w:rsidRPr="0B4096A4">
        <w:rPr>
          <w:rFonts w:eastAsia="Arial"/>
        </w:rPr>
        <w:t xml:space="preserve">.  </w:t>
      </w:r>
      <w:r w:rsidRPr="0B4096A4">
        <w:rPr>
          <w:rFonts w:eastAsia="Arial"/>
        </w:rPr>
        <w:t xml:space="preserve">The simulation reports on the impact on NHS England ambulance response categories </w:t>
      </w:r>
      <w:r w:rsidR="789B739C" w:rsidRPr="0B4096A4">
        <w:rPr>
          <w:rFonts w:eastAsia="Arial"/>
        </w:rPr>
        <w:t xml:space="preserve">described </w:t>
      </w:r>
      <w:r w:rsidR="73CBF3BC" w:rsidRPr="0B4096A4">
        <w:rPr>
          <w:rFonts w:eastAsia="Arial"/>
        </w:rPr>
        <w:t xml:space="preserve">in </w:t>
      </w:r>
      <w:r w:rsidR="77B4617A" w:rsidRPr="0B4096A4">
        <w:rPr>
          <w:rFonts w:eastAsia="Arial"/>
        </w:rPr>
        <w:t xml:space="preserve">table </w:t>
      </w:r>
      <w:r w:rsidR="789B739C" w:rsidRPr="0B4096A4">
        <w:rPr>
          <w:rFonts w:eastAsia="Arial"/>
        </w:rPr>
        <w:t xml:space="preserve">17 </w:t>
      </w:r>
      <w:r w:rsidR="77B4617A" w:rsidRPr="0B4096A4">
        <w:rPr>
          <w:rFonts w:eastAsia="Arial"/>
        </w:rPr>
        <w:t>below.</w:t>
      </w:r>
    </w:p>
    <w:p w14:paraId="2F18250A" w14:textId="77777777" w:rsidR="00A57A67" w:rsidRPr="00633F99" w:rsidRDefault="00A57A67" w:rsidP="00D70043">
      <w:pPr>
        <w:ind w:left="360"/>
        <w:rPr>
          <w:i/>
          <w:iCs/>
          <w:color w:val="1F497D" w:themeColor="text2"/>
          <w:sz w:val="18"/>
          <w:szCs w:val="18"/>
        </w:rPr>
      </w:pPr>
    </w:p>
    <w:p w14:paraId="3CE6204E" w14:textId="77777777" w:rsidR="00AD180D" w:rsidRDefault="00AD180D">
      <w:pPr>
        <w:rPr>
          <w:i/>
          <w:iCs/>
          <w:color w:val="1F497D" w:themeColor="text2"/>
          <w:sz w:val="18"/>
          <w:szCs w:val="18"/>
        </w:rPr>
      </w:pPr>
      <w:r>
        <w:br w:type="page"/>
      </w:r>
    </w:p>
    <w:p w14:paraId="04B34128" w14:textId="07D1F493" w:rsidR="00FF3D1D" w:rsidRDefault="00FF3D1D" w:rsidP="00D70043">
      <w:pPr>
        <w:pStyle w:val="Caption"/>
        <w:keepNext/>
        <w:ind w:left="360"/>
      </w:pPr>
      <w:r>
        <w:lastRenderedPageBreak/>
        <w:t xml:space="preserve">Table </w:t>
      </w:r>
      <w:r>
        <w:fldChar w:fldCharType="begin"/>
      </w:r>
      <w:r>
        <w:instrText>SEQ Table \* ARABIC</w:instrText>
      </w:r>
      <w:r>
        <w:fldChar w:fldCharType="separate"/>
      </w:r>
      <w:r w:rsidR="0086218B">
        <w:rPr>
          <w:noProof/>
        </w:rPr>
        <w:t>16</w:t>
      </w:r>
      <w:r>
        <w:fldChar w:fldCharType="end"/>
      </w:r>
      <w:r>
        <w:t xml:space="preserve"> </w:t>
      </w:r>
      <w:r w:rsidRPr="00DB34B5">
        <w:t>Emergency response categories</w:t>
      </w:r>
    </w:p>
    <w:tbl>
      <w:tblPr>
        <w:tblW w:w="9015" w:type="dxa"/>
        <w:tblLayout w:type="fixed"/>
        <w:tblLook w:val="04A0" w:firstRow="1" w:lastRow="0" w:firstColumn="1" w:lastColumn="0" w:noHBand="0" w:noVBand="1"/>
      </w:tblPr>
      <w:tblGrid>
        <w:gridCol w:w="3134"/>
        <w:gridCol w:w="2642"/>
        <w:gridCol w:w="3239"/>
      </w:tblGrid>
      <w:tr w:rsidR="6324F1BA" w14:paraId="22A15F20" w14:textId="77777777" w:rsidTr="003755DB">
        <w:trPr>
          <w:trHeight w:val="720"/>
        </w:trPr>
        <w:tc>
          <w:tcPr>
            <w:tcW w:w="3134" w:type="dxa"/>
            <w:tcBorders>
              <w:top w:val="single" w:sz="12" w:space="0" w:color="373151"/>
              <w:left w:val="single" w:sz="12" w:space="0" w:color="373151"/>
              <w:bottom w:val="single" w:sz="12" w:space="0" w:color="373151"/>
              <w:right w:val="single" w:sz="12" w:space="0" w:color="625A75"/>
            </w:tcBorders>
            <w:vAlign w:val="center"/>
          </w:tcPr>
          <w:p w14:paraId="303B484D" w14:textId="1E367DEC" w:rsidR="6324F1BA" w:rsidRDefault="6324F1BA" w:rsidP="00D70043">
            <w:pPr>
              <w:ind w:left="360"/>
            </w:pPr>
            <w:r w:rsidRPr="00633F99">
              <w:rPr>
                <w:rFonts w:eastAsia="Arial"/>
                <w:b/>
                <w:bCs/>
              </w:rPr>
              <w:t>Category</w:t>
            </w:r>
          </w:p>
        </w:tc>
        <w:tc>
          <w:tcPr>
            <w:tcW w:w="2642" w:type="dxa"/>
            <w:tcBorders>
              <w:top w:val="single" w:sz="12" w:space="0" w:color="373151"/>
              <w:left w:val="single" w:sz="12" w:space="0" w:color="625A75"/>
              <w:bottom w:val="single" w:sz="12" w:space="0" w:color="373151"/>
              <w:right w:val="single" w:sz="12" w:space="0" w:color="625A75"/>
            </w:tcBorders>
            <w:vAlign w:val="center"/>
          </w:tcPr>
          <w:p w14:paraId="2BBF3AA4" w14:textId="2F6F3ECD" w:rsidR="6324F1BA" w:rsidRDefault="6324F1BA" w:rsidP="00D70043">
            <w:pPr>
              <w:ind w:left="360"/>
            </w:pPr>
            <w:r w:rsidRPr="00633F99">
              <w:rPr>
                <w:rFonts w:eastAsia="Arial"/>
                <w:b/>
                <w:bCs/>
              </w:rPr>
              <w:t>Example injuries/illness</w:t>
            </w:r>
          </w:p>
        </w:tc>
        <w:tc>
          <w:tcPr>
            <w:tcW w:w="3239" w:type="dxa"/>
            <w:tcBorders>
              <w:top w:val="single" w:sz="12" w:space="0" w:color="373151"/>
              <w:left w:val="single" w:sz="12" w:space="0" w:color="625A75"/>
              <w:bottom w:val="single" w:sz="12" w:space="0" w:color="373151"/>
              <w:right w:val="single" w:sz="12" w:space="0" w:color="373151"/>
            </w:tcBorders>
            <w:vAlign w:val="center"/>
          </w:tcPr>
          <w:p w14:paraId="6A16F4ED" w14:textId="1E459724" w:rsidR="6324F1BA" w:rsidRDefault="6324F1BA" w:rsidP="00D70043">
            <w:pPr>
              <w:ind w:left="360"/>
            </w:pPr>
            <w:r w:rsidRPr="00633F99">
              <w:rPr>
                <w:rFonts w:eastAsia="Arial"/>
                <w:b/>
                <w:bCs/>
              </w:rPr>
              <w:t>Response target</w:t>
            </w:r>
          </w:p>
        </w:tc>
      </w:tr>
      <w:tr w:rsidR="6324F1BA" w14:paraId="796158BA" w14:textId="77777777" w:rsidTr="003755DB">
        <w:trPr>
          <w:trHeight w:val="720"/>
        </w:trPr>
        <w:tc>
          <w:tcPr>
            <w:tcW w:w="3134" w:type="dxa"/>
            <w:tcBorders>
              <w:top w:val="single" w:sz="12" w:space="0" w:color="373151"/>
              <w:left w:val="single" w:sz="12" w:space="0" w:color="373151"/>
              <w:bottom w:val="single" w:sz="12" w:space="0" w:color="373151"/>
              <w:right w:val="single" w:sz="12" w:space="0" w:color="373151"/>
            </w:tcBorders>
            <w:vAlign w:val="center"/>
          </w:tcPr>
          <w:p w14:paraId="0794E868" w14:textId="4DE83B58" w:rsidR="6324F1BA" w:rsidRDefault="6324F1BA" w:rsidP="00D70043">
            <w:pPr>
              <w:ind w:left="360"/>
            </w:pPr>
            <w:r w:rsidRPr="00633F99">
              <w:rPr>
                <w:rFonts w:eastAsia="Arial"/>
              </w:rPr>
              <w:t>Category 1: Life-threatening</w:t>
            </w:r>
          </w:p>
        </w:tc>
        <w:tc>
          <w:tcPr>
            <w:tcW w:w="2642" w:type="dxa"/>
            <w:tcBorders>
              <w:top w:val="single" w:sz="12" w:space="0" w:color="373151"/>
              <w:left w:val="single" w:sz="12" w:space="0" w:color="373151"/>
              <w:bottom w:val="single" w:sz="12" w:space="0" w:color="373151"/>
              <w:right w:val="single" w:sz="12" w:space="0" w:color="373151"/>
            </w:tcBorders>
            <w:vAlign w:val="center"/>
          </w:tcPr>
          <w:p w14:paraId="2C2E8F89" w14:textId="2D75E7AE" w:rsidR="6324F1BA" w:rsidRDefault="6324F1BA" w:rsidP="00D70043">
            <w:pPr>
              <w:ind w:left="360"/>
            </w:pPr>
            <w:r w:rsidRPr="00633F99">
              <w:rPr>
                <w:rFonts w:eastAsia="Arial"/>
              </w:rPr>
              <w:t>Cardiac arrest</w:t>
            </w:r>
            <w:r>
              <w:br/>
            </w:r>
            <w:r w:rsidRPr="00633F99">
              <w:rPr>
                <w:rFonts w:eastAsia="Arial"/>
              </w:rPr>
              <w:t xml:space="preserve"> Severe allergic reaction</w:t>
            </w:r>
          </w:p>
        </w:tc>
        <w:tc>
          <w:tcPr>
            <w:tcW w:w="3239" w:type="dxa"/>
            <w:tcBorders>
              <w:top w:val="single" w:sz="12" w:space="0" w:color="373151"/>
              <w:left w:val="single" w:sz="12" w:space="0" w:color="373151"/>
              <w:bottom w:val="single" w:sz="12" w:space="0" w:color="373151"/>
              <w:right w:val="single" w:sz="12" w:space="0" w:color="373151"/>
            </w:tcBorders>
            <w:vAlign w:val="center"/>
          </w:tcPr>
          <w:p w14:paraId="563F772B" w14:textId="1FC908DF" w:rsidR="6324F1BA" w:rsidRDefault="6324F1BA" w:rsidP="00D70043">
            <w:pPr>
              <w:ind w:left="360"/>
            </w:pPr>
            <w:r w:rsidRPr="00633F99">
              <w:rPr>
                <w:rFonts w:eastAsia="Arial"/>
              </w:rPr>
              <w:t>7 minutes on average, and 90% of calls in 15 minutes</w:t>
            </w:r>
          </w:p>
        </w:tc>
      </w:tr>
      <w:tr w:rsidR="6324F1BA" w14:paraId="588A0A4C" w14:textId="77777777" w:rsidTr="003755DB">
        <w:trPr>
          <w:trHeight w:val="360"/>
        </w:trPr>
        <w:tc>
          <w:tcPr>
            <w:tcW w:w="3134" w:type="dxa"/>
            <w:tcBorders>
              <w:top w:val="single" w:sz="12" w:space="0" w:color="373151"/>
              <w:left w:val="single" w:sz="12" w:space="0" w:color="373151"/>
              <w:bottom w:val="single" w:sz="12" w:space="0" w:color="373151"/>
              <w:right w:val="single" w:sz="12" w:space="0" w:color="373151"/>
            </w:tcBorders>
            <w:vAlign w:val="center"/>
          </w:tcPr>
          <w:p w14:paraId="073A88B6" w14:textId="3A2890C5" w:rsidR="6324F1BA" w:rsidRDefault="6324F1BA" w:rsidP="00D70043">
            <w:pPr>
              <w:ind w:left="360"/>
            </w:pPr>
            <w:r w:rsidRPr="00633F99">
              <w:rPr>
                <w:rFonts w:eastAsia="Arial"/>
              </w:rPr>
              <w:t>Category 2: Emergency</w:t>
            </w:r>
          </w:p>
        </w:tc>
        <w:tc>
          <w:tcPr>
            <w:tcW w:w="2642" w:type="dxa"/>
            <w:tcBorders>
              <w:top w:val="single" w:sz="12" w:space="0" w:color="373151"/>
              <w:left w:val="single" w:sz="12" w:space="0" w:color="373151"/>
              <w:bottom w:val="single" w:sz="12" w:space="0" w:color="373151"/>
              <w:right w:val="single" w:sz="12" w:space="0" w:color="373151"/>
            </w:tcBorders>
            <w:vAlign w:val="center"/>
          </w:tcPr>
          <w:p w14:paraId="237D45D3" w14:textId="24B0EAA7" w:rsidR="6324F1BA" w:rsidRDefault="6324F1BA" w:rsidP="00D70043">
            <w:pPr>
              <w:ind w:left="360"/>
            </w:pPr>
            <w:r w:rsidRPr="00633F99">
              <w:rPr>
                <w:rFonts w:eastAsia="Arial"/>
              </w:rPr>
              <w:t>Stroke</w:t>
            </w:r>
            <w:r>
              <w:br/>
            </w:r>
            <w:r w:rsidRPr="00633F99">
              <w:rPr>
                <w:rFonts w:eastAsia="Arial"/>
              </w:rPr>
              <w:t xml:space="preserve"> Severe burns</w:t>
            </w:r>
          </w:p>
        </w:tc>
        <w:tc>
          <w:tcPr>
            <w:tcW w:w="3239" w:type="dxa"/>
            <w:tcBorders>
              <w:top w:val="single" w:sz="12" w:space="0" w:color="373151"/>
              <w:left w:val="single" w:sz="12" w:space="0" w:color="373151"/>
              <w:bottom w:val="single" w:sz="12" w:space="0" w:color="373151"/>
              <w:right w:val="single" w:sz="12" w:space="0" w:color="373151"/>
            </w:tcBorders>
            <w:vAlign w:val="center"/>
          </w:tcPr>
          <w:p w14:paraId="6EA13E47" w14:textId="3BB0CF98" w:rsidR="6324F1BA" w:rsidRDefault="6324F1BA" w:rsidP="00D70043">
            <w:pPr>
              <w:ind w:left="360"/>
            </w:pPr>
            <w:r w:rsidRPr="00633F99">
              <w:rPr>
                <w:rFonts w:eastAsia="Arial"/>
              </w:rPr>
              <w:t>18 minutes on average, and 90% of calls in 40 minutes</w:t>
            </w:r>
          </w:p>
        </w:tc>
      </w:tr>
      <w:tr w:rsidR="6324F1BA" w14:paraId="784A9E4E" w14:textId="77777777" w:rsidTr="003755DB">
        <w:trPr>
          <w:trHeight w:val="360"/>
        </w:trPr>
        <w:tc>
          <w:tcPr>
            <w:tcW w:w="3134" w:type="dxa"/>
            <w:tcBorders>
              <w:top w:val="single" w:sz="12" w:space="0" w:color="373151"/>
              <w:left w:val="single" w:sz="12" w:space="0" w:color="373151"/>
              <w:bottom w:val="single" w:sz="12" w:space="0" w:color="373151"/>
              <w:right w:val="single" w:sz="12" w:space="0" w:color="373151"/>
            </w:tcBorders>
            <w:vAlign w:val="center"/>
          </w:tcPr>
          <w:p w14:paraId="08456894" w14:textId="3F4B9DF1" w:rsidR="6324F1BA" w:rsidRDefault="6324F1BA" w:rsidP="00D70043">
            <w:pPr>
              <w:ind w:left="360"/>
            </w:pPr>
            <w:r w:rsidRPr="00633F99">
              <w:rPr>
                <w:rFonts w:eastAsia="Arial"/>
              </w:rPr>
              <w:t>Category 3: Urgent</w:t>
            </w:r>
          </w:p>
        </w:tc>
        <w:tc>
          <w:tcPr>
            <w:tcW w:w="2642" w:type="dxa"/>
            <w:tcBorders>
              <w:top w:val="single" w:sz="12" w:space="0" w:color="373151"/>
              <w:left w:val="single" w:sz="12" w:space="0" w:color="373151"/>
              <w:bottom w:val="single" w:sz="12" w:space="0" w:color="373151"/>
              <w:right w:val="single" w:sz="12" w:space="0" w:color="373151"/>
            </w:tcBorders>
            <w:vAlign w:val="center"/>
          </w:tcPr>
          <w:p w14:paraId="3AF26FC6" w14:textId="410ED262" w:rsidR="6324F1BA" w:rsidRDefault="6324F1BA" w:rsidP="00D70043">
            <w:pPr>
              <w:ind w:left="360"/>
            </w:pPr>
            <w:r w:rsidRPr="00633F99">
              <w:rPr>
                <w:rFonts w:eastAsia="Arial"/>
              </w:rPr>
              <w:t>Late stages of labour</w:t>
            </w:r>
            <w:r>
              <w:br/>
            </w:r>
            <w:r w:rsidRPr="00633F99">
              <w:rPr>
                <w:rFonts w:eastAsia="Arial"/>
              </w:rPr>
              <w:t xml:space="preserve"> </w:t>
            </w:r>
            <w:proofErr w:type="gramStart"/>
            <w:r w:rsidRPr="00633F99">
              <w:rPr>
                <w:rFonts w:eastAsia="Arial"/>
              </w:rPr>
              <w:t>Non-severe</w:t>
            </w:r>
            <w:proofErr w:type="gramEnd"/>
            <w:r w:rsidRPr="00633F99">
              <w:rPr>
                <w:rFonts w:eastAsia="Arial"/>
              </w:rPr>
              <w:t xml:space="preserve"> burns</w:t>
            </w:r>
          </w:p>
        </w:tc>
        <w:tc>
          <w:tcPr>
            <w:tcW w:w="3239" w:type="dxa"/>
            <w:tcBorders>
              <w:top w:val="single" w:sz="12" w:space="0" w:color="373151"/>
              <w:left w:val="single" w:sz="12" w:space="0" w:color="373151"/>
              <w:bottom w:val="single" w:sz="12" w:space="0" w:color="373151"/>
              <w:right w:val="single" w:sz="12" w:space="0" w:color="373151"/>
            </w:tcBorders>
            <w:vAlign w:val="center"/>
          </w:tcPr>
          <w:p w14:paraId="75301B1D" w14:textId="7F0ECCDA" w:rsidR="6324F1BA" w:rsidRDefault="6324F1BA" w:rsidP="00D70043">
            <w:pPr>
              <w:ind w:left="360"/>
            </w:pPr>
            <w:r w:rsidRPr="00633F99">
              <w:rPr>
                <w:rFonts w:eastAsia="Arial"/>
              </w:rPr>
              <w:t>90% of calls in 120 minutes</w:t>
            </w:r>
          </w:p>
        </w:tc>
      </w:tr>
    </w:tbl>
    <w:p w14:paraId="1C779071" w14:textId="22DB7726" w:rsidR="488EA98D" w:rsidRPr="00633F99" w:rsidRDefault="488EA98D" w:rsidP="00D70043">
      <w:pPr>
        <w:ind w:left="360"/>
        <w:rPr>
          <w:sz w:val="20"/>
          <w:szCs w:val="20"/>
        </w:rPr>
      </w:pPr>
      <w:r w:rsidRPr="00633F99">
        <w:rPr>
          <w:rFonts w:eastAsia="Arial"/>
          <w:sz w:val="20"/>
          <w:szCs w:val="20"/>
        </w:rPr>
        <w:t>Source: NHS England, ‘</w:t>
      </w:r>
      <w:hyperlink r:id="rId26">
        <w:r w:rsidRPr="00633F99">
          <w:rPr>
            <w:rStyle w:val="Hyperlink"/>
            <w:rFonts w:eastAsia="Arial"/>
            <w:sz w:val="20"/>
            <w:szCs w:val="20"/>
          </w:rPr>
          <w:t>Ambulance response programme</w:t>
        </w:r>
      </w:hyperlink>
      <w:r w:rsidRPr="00633F99">
        <w:rPr>
          <w:rFonts w:eastAsia="Arial"/>
          <w:sz w:val="20"/>
          <w:szCs w:val="20"/>
        </w:rPr>
        <w:t>’</w:t>
      </w:r>
    </w:p>
    <w:p w14:paraId="7131B93A" w14:textId="5663F9AF" w:rsidR="488EA98D" w:rsidRDefault="488EA98D" w:rsidP="00D70043">
      <w:pPr>
        <w:ind w:left="60"/>
      </w:pPr>
    </w:p>
    <w:p w14:paraId="7DAE8599" w14:textId="27E4A0CC" w:rsidR="00921B27" w:rsidRDefault="67D7C555" w:rsidP="00D70043">
      <w:pPr>
        <w:pStyle w:val="ListParagraph"/>
        <w:numPr>
          <w:ilvl w:val="0"/>
          <w:numId w:val="2"/>
        </w:numPr>
        <w:rPr>
          <w:rFonts w:eastAsia="Arial"/>
        </w:rPr>
      </w:pPr>
      <w:r w:rsidRPr="0B4096A4">
        <w:rPr>
          <w:rFonts w:eastAsia="Arial"/>
        </w:rPr>
        <w:t>The simulation found that</w:t>
      </w:r>
      <w:r w:rsidR="1105F24D" w:rsidRPr="0B4096A4">
        <w:rPr>
          <w:rFonts w:eastAsia="Arial"/>
        </w:rPr>
        <w:t xml:space="preserve"> the</w:t>
      </w:r>
      <w:r w:rsidRPr="0B4096A4">
        <w:rPr>
          <w:rFonts w:eastAsia="Arial"/>
        </w:rPr>
        <w:t xml:space="preserve"> impact on SCAS performance for East Oxford LTN at the local level is</w:t>
      </w:r>
      <w:r w:rsidR="47468F38" w:rsidRPr="0B4096A4">
        <w:rPr>
          <w:rFonts w:eastAsia="Arial"/>
        </w:rPr>
        <w:t xml:space="preserve"> between 35 and 45 seconds</w:t>
      </w:r>
      <w:r w:rsidRPr="0B4096A4">
        <w:rPr>
          <w:rFonts w:eastAsia="Arial"/>
        </w:rPr>
        <w:t xml:space="preserve"> across the urgent response categories (CAT1, CAT2 and CAT3)</w:t>
      </w:r>
      <w:r w:rsidR="52C551AF" w:rsidRPr="0B4096A4">
        <w:rPr>
          <w:rFonts w:eastAsia="Arial"/>
        </w:rPr>
        <w:t>.</w:t>
      </w:r>
      <w:r w:rsidR="47468F38" w:rsidRPr="0B4096A4">
        <w:rPr>
          <w:rFonts w:eastAsia="Arial"/>
        </w:rPr>
        <w:t xml:space="preserve"> </w:t>
      </w:r>
      <w:bookmarkStart w:id="45" w:name="_Hlk136634080"/>
      <w:r w:rsidR="00921B27" w:rsidRPr="0B4096A4">
        <w:rPr>
          <w:rFonts w:eastAsia="Arial"/>
        </w:rPr>
        <w:t xml:space="preserve">Table 18 below shows the difference in seconds between the baseline and the combined East Oxford LTN scenario by response category.  </w:t>
      </w:r>
      <w:bookmarkEnd w:id="45"/>
    </w:p>
    <w:p w14:paraId="5ECC7E81" w14:textId="77777777" w:rsidR="00921B27" w:rsidRPr="007567CA" w:rsidRDefault="00921B27" w:rsidP="007567CA">
      <w:pPr>
        <w:ind w:left="360"/>
        <w:rPr>
          <w:rFonts w:eastAsia="Arial"/>
        </w:rPr>
      </w:pPr>
    </w:p>
    <w:p w14:paraId="40DBD3F4" w14:textId="05F80F6B" w:rsidR="00921B27" w:rsidRDefault="00921B27" w:rsidP="007567CA">
      <w:pPr>
        <w:pStyle w:val="Caption"/>
        <w:keepNext/>
        <w:ind w:left="360"/>
      </w:pPr>
      <w:r>
        <w:t xml:space="preserve">Table </w:t>
      </w:r>
      <w:r>
        <w:fldChar w:fldCharType="begin"/>
      </w:r>
      <w:r>
        <w:instrText>SEQ Table \* ARABIC</w:instrText>
      </w:r>
      <w:r>
        <w:fldChar w:fldCharType="separate"/>
      </w:r>
      <w:r w:rsidR="0086218B">
        <w:rPr>
          <w:noProof/>
        </w:rPr>
        <w:t>17</w:t>
      </w:r>
      <w:r>
        <w:fldChar w:fldCharType="end"/>
      </w:r>
      <w:r>
        <w:t xml:space="preserve"> </w:t>
      </w:r>
      <w:r w:rsidRPr="00221C8F">
        <w:t xml:space="preserve">Results of simulation on impact of East Oxford LTNs on </w:t>
      </w:r>
      <w:r>
        <w:t xml:space="preserve">local </w:t>
      </w:r>
      <w:r w:rsidRPr="00221C8F">
        <w:t>response times, by category</w:t>
      </w:r>
    </w:p>
    <w:tbl>
      <w:tblPr>
        <w:tblStyle w:val="TableGrid"/>
        <w:tblW w:w="7229" w:type="dxa"/>
        <w:tblInd w:w="132" w:type="dxa"/>
        <w:tblLayout w:type="fixed"/>
        <w:tblLook w:val="04A0" w:firstRow="1" w:lastRow="0" w:firstColumn="1" w:lastColumn="0" w:noHBand="0" w:noVBand="1"/>
      </w:tblPr>
      <w:tblGrid>
        <w:gridCol w:w="1843"/>
        <w:gridCol w:w="1843"/>
        <w:gridCol w:w="1842"/>
        <w:gridCol w:w="1701"/>
      </w:tblGrid>
      <w:tr w:rsidR="00921B27" w14:paraId="36AC358B" w14:textId="77777777" w:rsidTr="00041D72">
        <w:trPr>
          <w:trHeight w:val="300"/>
        </w:trPr>
        <w:tc>
          <w:tcPr>
            <w:tcW w:w="18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5F0770" w14:textId="77777777" w:rsidR="00921B27" w:rsidRDefault="00921B27" w:rsidP="00041D72">
            <w:pPr>
              <w:ind w:left="360"/>
            </w:pPr>
            <w:r w:rsidRPr="00633F99">
              <w:rPr>
                <w:rFonts w:eastAsia="Arial"/>
                <w:b/>
                <w:bCs/>
              </w:rPr>
              <w:t>Scenario</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AD3EAF" w14:textId="77777777" w:rsidR="00921B27" w:rsidRDefault="00921B27" w:rsidP="00041D72">
            <w:pPr>
              <w:ind w:left="360"/>
            </w:pPr>
            <w:r w:rsidRPr="00633F99">
              <w:rPr>
                <w:rFonts w:eastAsia="Arial"/>
                <w:b/>
                <w:bCs/>
              </w:rPr>
              <w:t>CAT1</w:t>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4AA81A" w14:textId="77777777" w:rsidR="00921B27" w:rsidRDefault="00921B27" w:rsidP="00041D72">
            <w:pPr>
              <w:ind w:left="360"/>
            </w:pPr>
            <w:r w:rsidRPr="00633F99">
              <w:rPr>
                <w:rFonts w:eastAsia="Arial"/>
                <w:b/>
                <w:bCs/>
              </w:rPr>
              <w:t>CAT2</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1FAFE9" w14:textId="77777777" w:rsidR="00921B27" w:rsidRDefault="00921B27" w:rsidP="00041D72">
            <w:pPr>
              <w:ind w:left="360"/>
            </w:pPr>
            <w:r w:rsidRPr="00633F99">
              <w:rPr>
                <w:rFonts w:eastAsia="Arial"/>
                <w:b/>
                <w:bCs/>
              </w:rPr>
              <w:t>CAT3</w:t>
            </w:r>
          </w:p>
        </w:tc>
      </w:tr>
      <w:tr w:rsidR="00921B27" w14:paraId="607B9E2F" w14:textId="77777777" w:rsidTr="00041D72">
        <w:trPr>
          <w:trHeight w:val="300"/>
        </w:trPr>
        <w:tc>
          <w:tcPr>
            <w:tcW w:w="18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8EDC4F" w14:textId="77777777" w:rsidR="00921B27" w:rsidRDefault="00921B27" w:rsidP="00041D72">
            <w:pPr>
              <w:ind w:left="360"/>
            </w:pPr>
            <w:r w:rsidRPr="00633F99">
              <w:rPr>
                <w:rFonts w:eastAsia="Arial"/>
              </w:rPr>
              <w:t>East Oxford LTN</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A668C4" w14:textId="77777777" w:rsidR="00921B27" w:rsidRDefault="00921B27" w:rsidP="00041D72">
            <w:pPr>
              <w:ind w:left="360"/>
            </w:pPr>
            <w:r w:rsidRPr="00633F99">
              <w:rPr>
                <w:rFonts w:eastAsia="Arial"/>
              </w:rPr>
              <w:t>45 secs</w:t>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0DE52C" w14:textId="77777777" w:rsidR="00921B27" w:rsidRDefault="00921B27" w:rsidP="00041D72">
            <w:pPr>
              <w:ind w:left="360"/>
            </w:pPr>
            <w:r w:rsidRPr="00633F99">
              <w:rPr>
                <w:rFonts w:eastAsia="Arial"/>
              </w:rPr>
              <w:t>45 secs</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1D84C7" w14:textId="77777777" w:rsidR="00921B27" w:rsidRDefault="00921B27" w:rsidP="00041D72">
            <w:pPr>
              <w:ind w:left="360"/>
            </w:pPr>
            <w:r w:rsidRPr="00633F99">
              <w:rPr>
                <w:rFonts w:eastAsia="Arial"/>
              </w:rPr>
              <w:t>35 secs</w:t>
            </w:r>
          </w:p>
        </w:tc>
      </w:tr>
    </w:tbl>
    <w:p w14:paraId="2DA21B01" w14:textId="77777777" w:rsidR="00921B27" w:rsidRPr="007567CA" w:rsidRDefault="00921B27" w:rsidP="007567CA">
      <w:pPr>
        <w:rPr>
          <w:rFonts w:eastAsia="Arial"/>
        </w:rPr>
      </w:pPr>
    </w:p>
    <w:p w14:paraId="7603150C" w14:textId="1EC20580" w:rsidR="00FF3D1D" w:rsidRPr="007567CA" w:rsidRDefault="47468F38" w:rsidP="00D70043">
      <w:pPr>
        <w:pStyle w:val="ListParagraph"/>
        <w:numPr>
          <w:ilvl w:val="0"/>
          <w:numId w:val="2"/>
        </w:numPr>
        <w:rPr>
          <w:rFonts w:eastAsia="Arial"/>
        </w:rPr>
      </w:pPr>
      <w:r w:rsidRPr="0B4096A4">
        <w:rPr>
          <w:rFonts w:eastAsia="Arial"/>
        </w:rPr>
        <w:t>To contextualise these figures, a 40 second delay in response time within CAT1</w:t>
      </w:r>
      <w:r w:rsidR="155A6917" w:rsidRPr="0B4096A4">
        <w:rPr>
          <w:rFonts w:eastAsia="Arial"/>
        </w:rPr>
        <w:t>,</w:t>
      </w:r>
      <w:r w:rsidRPr="0B4096A4">
        <w:rPr>
          <w:rFonts w:eastAsia="Arial"/>
        </w:rPr>
        <w:t xml:space="preserve"> when factored up to the whole response area covered by the service</w:t>
      </w:r>
      <w:r w:rsidR="74F35597" w:rsidRPr="0B4096A4">
        <w:rPr>
          <w:rFonts w:eastAsia="Arial"/>
        </w:rPr>
        <w:t xml:space="preserve"> for this NHS Trust area</w:t>
      </w:r>
      <w:r w:rsidR="155A6917" w:rsidRPr="0B4096A4">
        <w:rPr>
          <w:rFonts w:eastAsia="Arial"/>
        </w:rPr>
        <w:t>,</w:t>
      </w:r>
      <w:r w:rsidRPr="0B4096A4">
        <w:rPr>
          <w:rFonts w:eastAsia="Arial"/>
        </w:rPr>
        <w:t xml:space="preserve"> would have an estimated cost impact of approximately £10 million to correct. </w:t>
      </w:r>
    </w:p>
    <w:p w14:paraId="0D120178" w14:textId="77777777" w:rsidR="00C66151" w:rsidRDefault="00C66151" w:rsidP="00D70043">
      <w:pPr>
        <w:rPr>
          <w:rFonts w:eastAsia="Arial"/>
        </w:rPr>
      </w:pPr>
    </w:p>
    <w:p w14:paraId="590F73C2" w14:textId="45A29E17" w:rsidR="00921B27" w:rsidRDefault="67D7C555" w:rsidP="00D70043">
      <w:pPr>
        <w:pStyle w:val="ListParagraph"/>
        <w:numPr>
          <w:ilvl w:val="0"/>
          <w:numId w:val="2"/>
        </w:numPr>
        <w:rPr>
          <w:rFonts w:eastAsia="Arial"/>
        </w:rPr>
      </w:pPr>
      <w:r w:rsidRPr="0B4096A4">
        <w:rPr>
          <w:rFonts w:eastAsia="Arial"/>
        </w:rPr>
        <w:t xml:space="preserve">A </w:t>
      </w:r>
      <w:r w:rsidR="57FEB07B" w:rsidRPr="0B4096A4">
        <w:rPr>
          <w:rFonts w:eastAsia="Arial"/>
        </w:rPr>
        <w:t xml:space="preserve">second </w:t>
      </w:r>
      <w:r w:rsidRPr="0B4096A4">
        <w:rPr>
          <w:rFonts w:eastAsia="Arial"/>
        </w:rPr>
        <w:t xml:space="preserve">simulation was run </w:t>
      </w:r>
      <w:r w:rsidR="57FEB07B" w:rsidRPr="0B4096A4">
        <w:rPr>
          <w:rFonts w:eastAsia="Arial"/>
        </w:rPr>
        <w:t xml:space="preserve">to </w:t>
      </w:r>
      <w:r w:rsidR="006934DE">
        <w:rPr>
          <w:rFonts w:eastAsia="Arial"/>
        </w:rPr>
        <w:t>cover</w:t>
      </w:r>
      <w:r w:rsidR="57FEB07B" w:rsidRPr="0B4096A4">
        <w:rPr>
          <w:rFonts w:eastAsia="Arial"/>
        </w:rPr>
        <w:t xml:space="preserve"> </w:t>
      </w:r>
      <w:r w:rsidRPr="0B4096A4">
        <w:rPr>
          <w:rFonts w:eastAsia="Arial"/>
        </w:rPr>
        <w:t xml:space="preserve">the Cowley LTN </w:t>
      </w:r>
      <w:r w:rsidR="2F727403" w:rsidRPr="0B4096A4">
        <w:rPr>
          <w:rFonts w:eastAsia="Arial"/>
        </w:rPr>
        <w:t xml:space="preserve">area, to model what the delay on this locale was of the East Oxford LTN filters being put in place. It therefore </w:t>
      </w:r>
      <w:r w:rsidRPr="0B4096A4">
        <w:rPr>
          <w:rFonts w:eastAsia="Arial"/>
        </w:rPr>
        <w:t>us</w:t>
      </w:r>
      <w:r w:rsidR="2F727403" w:rsidRPr="0B4096A4">
        <w:rPr>
          <w:rFonts w:eastAsia="Arial"/>
        </w:rPr>
        <w:t>ed</w:t>
      </w:r>
      <w:r w:rsidRPr="0B4096A4">
        <w:rPr>
          <w:rFonts w:eastAsia="Arial"/>
        </w:rPr>
        <w:t xml:space="preserve"> the same period and again the analysis was conducted at a local level</w:t>
      </w:r>
      <w:r w:rsidR="155A6917" w:rsidRPr="0B4096A4">
        <w:rPr>
          <w:rFonts w:eastAsia="Arial"/>
        </w:rPr>
        <w:t xml:space="preserve"> of a </w:t>
      </w:r>
      <w:r w:rsidR="2C7E9D14" w:rsidRPr="0B4096A4">
        <w:rPr>
          <w:rFonts w:eastAsia="Arial"/>
        </w:rPr>
        <w:t>one-mile</w:t>
      </w:r>
      <w:r w:rsidR="155A6917" w:rsidRPr="0B4096A4">
        <w:rPr>
          <w:rFonts w:eastAsia="Arial"/>
        </w:rPr>
        <w:t xml:space="preserve"> radius</w:t>
      </w:r>
      <w:r w:rsidR="52C551AF" w:rsidRPr="0B4096A4">
        <w:rPr>
          <w:rFonts w:eastAsia="Arial"/>
        </w:rPr>
        <w:t xml:space="preserve">. </w:t>
      </w:r>
      <w:r w:rsidR="00921B27" w:rsidRPr="0B4096A4">
        <w:rPr>
          <w:rFonts w:eastAsia="Arial"/>
        </w:rPr>
        <w:t xml:space="preserve">Table 19 below shows the difference in seconds for response times within the Cowley area between the baseline and the East Oxford LTN scenario by response category. </w:t>
      </w:r>
    </w:p>
    <w:p w14:paraId="2992EEF4" w14:textId="77777777" w:rsidR="00921B27" w:rsidRPr="007567CA" w:rsidRDefault="00921B27" w:rsidP="007567CA">
      <w:pPr>
        <w:ind w:left="360"/>
        <w:rPr>
          <w:rFonts w:eastAsia="Arial"/>
        </w:rPr>
      </w:pPr>
    </w:p>
    <w:p w14:paraId="681B8B7D" w14:textId="374D1F53" w:rsidR="00921B27" w:rsidRDefault="00921B27" w:rsidP="007567CA">
      <w:pPr>
        <w:pStyle w:val="Caption"/>
        <w:keepNext/>
        <w:ind w:left="360"/>
      </w:pPr>
      <w:r>
        <w:t xml:space="preserve">Table </w:t>
      </w:r>
      <w:r>
        <w:fldChar w:fldCharType="begin"/>
      </w:r>
      <w:r>
        <w:instrText>SEQ Table \* ARABIC</w:instrText>
      </w:r>
      <w:r>
        <w:fldChar w:fldCharType="separate"/>
      </w:r>
      <w:r w:rsidR="0086218B">
        <w:rPr>
          <w:noProof/>
        </w:rPr>
        <w:t>18</w:t>
      </w:r>
      <w:r>
        <w:fldChar w:fldCharType="end"/>
      </w:r>
      <w:r>
        <w:t xml:space="preserve"> </w:t>
      </w:r>
      <w:r w:rsidRPr="009E56AE">
        <w:t xml:space="preserve">Results of simulation on impact </w:t>
      </w:r>
      <w:r>
        <w:t>to</w:t>
      </w:r>
      <w:r w:rsidRPr="009E56AE">
        <w:t xml:space="preserve"> Cowley LTN</w:t>
      </w:r>
      <w:r>
        <w:t xml:space="preserve"> area</w:t>
      </w:r>
      <w:r w:rsidRPr="009E56AE">
        <w:t xml:space="preserve"> on response times, by category</w:t>
      </w:r>
    </w:p>
    <w:tbl>
      <w:tblPr>
        <w:tblStyle w:val="TableGrid"/>
        <w:tblW w:w="0" w:type="auto"/>
        <w:tblLayout w:type="fixed"/>
        <w:tblLook w:val="04A0" w:firstRow="1" w:lastRow="0" w:firstColumn="1" w:lastColumn="0" w:noHBand="0" w:noVBand="1"/>
      </w:tblPr>
      <w:tblGrid>
        <w:gridCol w:w="1803"/>
        <w:gridCol w:w="1803"/>
        <w:gridCol w:w="1803"/>
        <w:gridCol w:w="1803"/>
      </w:tblGrid>
      <w:tr w:rsidR="00921B27" w14:paraId="1C3CD985" w14:textId="77777777" w:rsidTr="0063501B">
        <w:trPr>
          <w:trHeight w:val="300"/>
        </w:trPr>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C32ABB" w14:textId="77777777" w:rsidR="00921B27" w:rsidRDefault="00921B27" w:rsidP="0063501B">
            <w:pPr>
              <w:ind w:left="360"/>
            </w:pPr>
            <w:r w:rsidRPr="00633F99">
              <w:rPr>
                <w:rFonts w:eastAsia="Arial"/>
                <w:b/>
                <w:bCs/>
              </w:rPr>
              <w:t>Scenario</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B061F" w14:textId="77777777" w:rsidR="00921B27" w:rsidRDefault="00921B27" w:rsidP="0063501B">
            <w:pPr>
              <w:ind w:left="360"/>
            </w:pPr>
            <w:r w:rsidRPr="00633F99">
              <w:rPr>
                <w:rFonts w:eastAsia="Arial"/>
                <w:b/>
                <w:bCs/>
              </w:rPr>
              <w:t>CAT1</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36CA52" w14:textId="77777777" w:rsidR="00921B27" w:rsidRDefault="00921B27" w:rsidP="0063501B">
            <w:pPr>
              <w:ind w:left="360"/>
            </w:pPr>
            <w:r w:rsidRPr="00633F99">
              <w:rPr>
                <w:rFonts w:eastAsia="Arial"/>
                <w:b/>
                <w:bCs/>
              </w:rPr>
              <w:t>CAT2</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FC9DC1" w14:textId="77777777" w:rsidR="00921B27" w:rsidRDefault="00921B27" w:rsidP="0063501B">
            <w:pPr>
              <w:ind w:left="360"/>
            </w:pPr>
            <w:r w:rsidRPr="00633F99">
              <w:rPr>
                <w:rFonts w:eastAsia="Arial"/>
                <w:b/>
                <w:bCs/>
              </w:rPr>
              <w:t>CAT3</w:t>
            </w:r>
          </w:p>
        </w:tc>
      </w:tr>
      <w:tr w:rsidR="00921B27" w14:paraId="27CD96B5" w14:textId="77777777" w:rsidTr="0063501B">
        <w:trPr>
          <w:trHeight w:val="300"/>
        </w:trPr>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18613" w14:textId="77777777" w:rsidR="00921B27" w:rsidRDefault="00921B27" w:rsidP="0063501B">
            <w:pPr>
              <w:ind w:left="360"/>
            </w:pPr>
            <w:r w:rsidRPr="00633F99">
              <w:rPr>
                <w:rFonts w:eastAsia="Arial"/>
              </w:rPr>
              <w:t>Cowley LTN area</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318109" w14:textId="77777777" w:rsidR="00921B27" w:rsidRDefault="00921B27" w:rsidP="0063501B">
            <w:pPr>
              <w:ind w:left="360"/>
            </w:pPr>
            <w:r w:rsidRPr="00633F99">
              <w:rPr>
                <w:rFonts w:eastAsia="Arial"/>
              </w:rPr>
              <w:t>8 secs</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3012F5" w14:textId="77777777" w:rsidR="00921B27" w:rsidRDefault="00921B27" w:rsidP="0063501B">
            <w:pPr>
              <w:ind w:left="360"/>
            </w:pPr>
            <w:r w:rsidRPr="00633F99">
              <w:rPr>
                <w:rFonts w:eastAsia="Arial"/>
              </w:rPr>
              <w:t xml:space="preserve">1 </w:t>
            </w:r>
            <w:proofErr w:type="gramStart"/>
            <w:r w:rsidRPr="00633F99">
              <w:rPr>
                <w:rFonts w:eastAsia="Arial"/>
              </w:rPr>
              <w:t>secs</w:t>
            </w:r>
            <w:proofErr w:type="gramEnd"/>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540EEF" w14:textId="77777777" w:rsidR="00921B27" w:rsidRDefault="00921B27" w:rsidP="0063501B">
            <w:pPr>
              <w:ind w:left="360"/>
            </w:pPr>
            <w:r w:rsidRPr="00633F99">
              <w:rPr>
                <w:rFonts w:eastAsia="Arial"/>
              </w:rPr>
              <w:t>12 secs</w:t>
            </w:r>
          </w:p>
        </w:tc>
      </w:tr>
    </w:tbl>
    <w:p w14:paraId="2C700B13" w14:textId="48BFA5F3" w:rsidR="00921B27" w:rsidRDefault="00921B27" w:rsidP="00921B27">
      <w:pPr>
        <w:ind w:left="360"/>
        <w:rPr>
          <w:rFonts w:eastAsia="Arial"/>
        </w:rPr>
      </w:pPr>
    </w:p>
    <w:p w14:paraId="7B4E485F" w14:textId="77777777" w:rsidR="00921B27" w:rsidRPr="007567CA" w:rsidRDefault="00921B27" w:rsidP="007567CA">
      <w:pPr>
        <w:ind w:left="360"/>
        <w:rPr>
          <w:rFonts w:eastAsia="Arial"/>
        </w:rPr>
      </w:pPr>
    </w:p>
    <w:p w14:paraId="74DEEC2F" w14:textId="529DCA44" w:rsidR="00921B27" w:rsidRDefault="00921B27" w:rsidP="00D70043">
      <w:pPr>
        <w:pStyle w:val="ListParagraph"/>
        <w:numPr>
          <w:ilvl w:val="0"/>
          <w:numId w:val="2"/>
        </w:numPr>
        <w:rPr>
          <w:rFonts w:eastAsia="Arial"/>
        </w:rPr>
      </w:pPr>
      <w:r w:rsidRPr="0B4096A4">
        <w:rPr>
          <w:rFonts w:eastAsia="Arial"/>
        </w:rPr>
        <w:t xml:space="preserve"> Table 20 provides the results of the previously modelled Cowley LTNs for reference.</w:t>
      </w:r>
    </w:p>
    <w:p w14:paraId="0A6574F0" w14:textId="77777777" w:rsidR="00921B27" w:rsidRPr="007567CA" w:rsidRDefault="00921B27" w:rsidP="007567CA">
      <w:pPr>
        <w:rPr>
          <w:rFonts w:eastAsia="Arial"/>
        </w:rPr>
      </w:pPr>
    </w:p>
    <w:p w14:paraId="56A0CB6B" w14:textId="2C462618" w:rsidR="00921B27" w:rsidRDefault="00921B27" w:rsidP="007567CA">
      <w:pPr>
        <w:pStyle w:val="Caption"/>
        <w:keepNext/>
        <w:ind w:left="360"/>
      </w:pPr>
      <w:r>
        <w:lastRenderedPageBreak/>
        <w:t xml:space="preserve">Table </w:t>
      </w:r>
      <w:r>
        <w:fldChar w:fldCharType="begin"/>
      </w:r>
      <w:r>
        <w:instrText>SEQ Table \* ARABIC</w:instrText>
      </w:r>
      <w:r>
        <w:fldChar w:fldCharType="separate"/>
      </w:r>
      <w:r w:rsidR="0086218B">
        <w:rPr>
          <w:noProof/>
        </w:rPr>
        <w:t>19</w:t>
      </w:r>
      <w:r>
        <w:fldChar w:fldCharType="end"/>
      </w:r>
      <w:r>
        <w:t xml:space="preserve"> </w:t>
      </w:r>
      <w:r w:rsidRPr="009E56AE">
        <w:t xml:space="preserve">Results of simulation </w:t>
      </w:r>
      <w:r>
        <w:t xml:space="preserve">of Cowley LTNs </w:t>
      </w:r>
      <w:r w:rsidRPr="009E56AE">
        <w:t xml:space="preserve">on impact </w:t>
      </w:r>
      <w:r>
        <w:t>to the Cowley area</w:t>
      </w:r>
      <w:r w:rsidRPr="009E56AE">
        <w:t xml:space="preserve"> on response times, by category</w:t>
      </w:r>
      <w:r>
        <w:rPr>
          <w:rStyle w:val="FootnoteReference"/>
        </w:rPr>
        <w:footnoteReference w:id="4"/>
      </w:r>
    </w:p>
    <w:tbl>
      <w:tblPr>
        <w:tblStyle w:val="TableGrid"/>
        <w:tblW w:w="7212" w:type="dxa"/>
        <w:tblLayout w:type="fixed"/>
        <w:tblLook w:val="04A0" w:firstRow="1" w:lastRow="0" w:firstColumn="1" w:lastColumn="0" w:noHBand="0" w:noVBand="1"/>
      </w:tblPr>
      <w:tblGrid>
        <w:gridCol w:w="1803"/>
        <w:gridCol w:w="1803"/>
        <w:gridCol w:w="1803"/>
        <w:gridCol w:w="1803"/>
      </w:tblGrid>
      <w:tr w:rsidR="00921B27" w14:paraId="577C3E3D" w14:textId="77777777" w:rsidTr="008335C9">
        <w:trPr>
          <w:trHeight w:val="300"/>
        </w:trPr>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A8AD52" w14:textId="77777777" w:rsidR="00921B27" w:rsidRDefault="00921B27" w:rsidP="008335C9">
            <w:pPr>
              <w:ind w:left="360"/>
            </w:pPr>
            <w:r w:rsidRPr="00633F99">
              <w:rPr>
                <w:rFonts w:eastAsia="Arial"/>
                <w:b/>
                <w:bCs/>
              </w:rPr>
              <w:t>Scenario</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0E20BE" w14:textId="77777777" w:rsidR="00921B27" w:rsidRDefault="00921B27" w:rsidP="008335C9">
            <w:pPr>
              <w:ind w:left="360"/>
            </w:pPr>
            <w:r w:rsidRPr="00633F99">
              <w:rPr>
                <w:rFonts w:eastAsia="Arial"/>
                <w:b/>
                <w:bCs/>
              </w:rPr>
              <w:t>CAT1</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0AFFE7" w14:textId="77777777" w:rsidR="00921B27" w:rsidRDefault="00921B27" w:rsidP="008335C9">
            <w:pPr>
              <w:ind w:left="360"/>
            </w:pPr>
            <w:r w:rsidRPr="00633F99">
              <w:rPr>
                <w:rFonts w:eastAsia="Arial"/>
                <w:b/>
                <w:bCs/>
              </w:rPr>
              <w:t>CAT2</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080388" w14:textId="77777777" w:rsidR="00921B27" w:rsidRDefault="00921B27" w:rsidP="008335C9">
            <w:pPr>
              <w:ind w:left="360"/>
            </w:pPr>
            <w:r w:rsidRPr="00633F99">
              <w:rPr>
                <w:rFonts w:eastAsia="Arial"/>
                <w:b/>
                <w:bCs/>
              </w:rPr>
              <w:t>CAT3</w:t>
            </w:r>
          </w:p>
        </w:tc>
      </w:tr>
      <w:tr w:rsidR="00921B27" w14:paraId="0B049550" w14:textId="77777777" w:rsidTr="008335C9">
        <w:trPr>
          <w:trHeight w:val="300"/>
        </w:trPr>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6C8F16" w14:textId="77777777" w:rsidR="00921B27" w:rsidRDefault="00921B27" w:rsidP="008335C9">
            <w:pPr>
              <w:ind w:left="360"/>
            </w:pPr>
            <w:r w:rsidRPr="00633F99">
              <w:rPr>
                <w:rFonts w:eastAsia="Arial"/>
              </w:rPr>
              <w:t>Cowley LTN</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BA3288" w14:textId="77777777" w:rsidR="00921B27" w:rsidRDefault="00921B27" w:rsidP="008335C9">
            <w:pPr>
              <w:ind w:left="360"/>
            </w:pPr>
            <w:r w:rsidRPr="00633F99">
              <w:rPr>
                <w:rFonts w:eastAsia="Arial"/>
              </w:rPr>
              <w:t>3 secs</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3168B0" w14:textId="77777777" w:rsidR="00921B27" w:rsidRDefault="00921B27" w:rsidP="008335C9">
            <w:pPr>
              <w:ind w:left="360"/>
            </w:pPr>
            <w:r w:rsidRPr="00633F99">
              <w:rPr>
                <w:rFonts w:eastAsia="Arial"/>
              </w:rPr>
              <w:t>6 secs</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A2D9B" w14:textId="77777777" w:rsidR="00921B27" w:rsidRDefault="00921B27" w:rsidP="008335C9">
            <w:pPr>
              <w:ind w:left="360"/>
            </w:pPr>
            <w:r w:rsidRPr="00633F99">
              <w:rPr>
                <w:rFonts w:eastAsia="Arial"/>
              </w:rPr>
              <w:t>0 secs</w:t>
            </w:r>
          </w:p>
        </w:tc>
      </w:tr>
    </w:tbl>
    <w:p w14:paraId="5826E8E6" w14:textId="77777777" w:rsidR="00921B27" w:rsidRPr="007567CA" w:rsidRDefault="00921B27" w:rsidP="007567CA">
      <w:pPr>
        <w:rPr>
          <w:rFonts w:eastAsia="Arial"/>
        </w:rPr>
      </w:pPr>
    </w:p>
    <w:p w14:paraId="0A857EF5" w14:textId="2FB994A8" w:rsidR="00D10C7C" w:rsidRPr="007567CA" w:rsidRDefault="73CBF3BC" w:rsidP="00D70043">
      <w:pPr>
        <w:pStyle w:val="ListParagraph"/>
        <w:numPr>
          <w:ilvl w:val="0"/>
          <w:numId w:val="2"/>
        </w:numPr>
        <w:rPr>
          <w:rFonts w:eastAsia="Arial"/>
        </w:rPr>
      </w:pPr>
      <w:r w:rsidRPr="0B4096A4">
        <w:rPr>
          <w:rFonts w:eastAsia="Arial"/>
        </w:rPr>
        <w:t>The simulation found that impact on SCAS performance for the Cowley LTN</w:t>
      </w:r>
      <w:r w:rsidR="1B8B544E" w:rsidRPr="0B4096A4">
        <w:rPr>
          <w:rFonts w:eastAsia="Arial"/>
        </w:rPr>
        <w:t xml:space="preserve"> area</w:t>
      </w:r>
      <w:r w:rsidRPr="0B4096A4">
        <w:rPr>
          <w:rFonts w:eastAsia="Arial"/>
        </w:rPr>
        <w:t xml:space="preserve"> was </w:t>
      </w:r>
      <w:r w:rsidR="155A6917" w:rsidRPr="0B4096A4">
        <w:rPr>
          <w:rFonts w:eastAsia="Arial"/>
        </w:rPr>
        <w:t xml:space="preserve">lower than that of the East Oxford LTNs </w:t>
      </w:r>
      <w:r w:rsidRPr="0B4096A4">
        <w:rPr>
          <w:rFonts w:eastAsia="Arial"/>
        </w:rPr>
        <w:t>at the local level</w:t>
      </w:r>
      <w:r w:rsidR="155A6917" w:rsidRPr="0B4096A4">
        <w:rPr>
          <w:rFonts w:eastAsia="Arial"/>
        </w:rPr>
        <w:t>,</w:t>
      </w:r>
      <w:r w:rsidRPr="0B4096A4">
        <w:rPr>
          <w:rFonts w:eastAsia="Arial"/>
        </w:rPr>
        <w:t xml:space="preserve"> across the urgent response categories (CAT1, CAT2 and CAT3)</w:t>
      </w:r>
      <w:r w:rsidR="52C551AF" w:rsidRPr="0B4096A4">
        <w:rPr>
          <w:rFonts w:eastAsia="Arial"/>
        </w:rPr>
        <w:t>.</w:t>
      </w:r>
      <w:r w:rsidR="2F727403" w:rsidRPr="0B4096A4">
        <w:rPr>
          <w:rFonts w:eastAsia="Arial"/>
        </w:rPr>
        <w:t xml:space="preserve"> </w:t>
      </w:r>
      <w:r w:rsidR="553D1D47" w:rsidRPr="0B4096A4">
        <w:rPr>
          <w:rFonts w:eastAsia="Arial"/>
        </w:rPr>
        <w:t>N</w:t>
      </w:r>
      <w:r w:rsidR="2F727403" w:rsidRPr="0B4096A4">
        <w:rPr>
          <w:rFonts w:eastAsia="Arial"/>
        </w:rPr>
        <w:t xml:space="preserve">ote that this is modelling the difference in response times between just having the Cowley LTN filters in place </w:t>
      </w:r>
      <w:r w:rsidR="1BFF718B" w:rsidRPr="0B4096A4">
        <w:rPr>
          <w:rFonts w:eastAsia="Arial"/>
        </w:rPr>
        <w:t xml:space="preserve">versus </w:t>
      </w:r>
      <w:r w:rsidR="2F727403" w:rsidRPr="0B4096A4">
        <w:rPr>
          <w:rFonts w:eastAsia="Arial"/>
        </w:rPr>
        <w:t xml:space="preserve">the addition of having the East Oxford LTN filters. It does not compare to a baseline prior to the Cowley LTN implementation and as such is additional to the delay already experienced following the Cowley LTNs implementation, which was between 0 and 6 seconds across the three </w:t>
      </w:r>
      <w:r w:rsidR="0B82F139" w:rsidRPr="0B4096A4">
        <w:rPr>
          <w:rFonts w:eastAsia="Arial"/>
        </w:rPr>
        <w:t xml:space="preserve">categories. </w:t>
      </w:r>
    </w:p>
    <w:p w14:paraId="78BFA949" w14:textId="77777777" w:rsidR="00D10C7C" w:rsidRDefault="00D10C7C" w:rsidP="00D70043">
      <w:pPr>
        <w:rPr>
          <w:rFonts w:eastAsia="Arial"/>
        </w:rPr>
      </w:pPr>
    </w:p>
    <w:p w14:paraId="144CC6C1" w14:textId="03711566" w:rsidR="488EA98D" w:rsidRDefault="155A6917" w:rsidP="178E4B3F">
      <w:pPr>
        <w:pStyle w:val="ListParagraph"/>
        <w:numPr>
          <w:ilvl w:val="0"/>
          <w:numId w:val="2"/>
        </w:numPr>
        <w:ind w:left="714" w:hanging="357"/>
        <w:rPr>
          <w:rFonts w:eastAsia="Arial"/>
        </w:rPr>
      </w:pPr>
      <w:r w:rsidRPr="178E4B3F">
        <w:rPr>
          <w:rFonts w:eastAsia="Arial"/>
        </w:rPr>
        <w:t>T</w:t>
      </w:r>
      <w:r w:rsidR="49ADC690" w:rsidRPr="178E4B3F">
        <w:rPr>
          <w:rFonts w:eastAsia="Arial"/>
        </w:rPr>
        <w:t xml:space="preserve">he effect of the East Oxford </w:t>
      </w:r>
      <w:r w:rsidR="4C8D0A09" w:rsidRPr="178E4B3F">
        <w:rPr>
          <w:rFonts w:eastAsia="Arial"/>
        </w:rPr>
        <w:t xml:space="preserve">LTNs on both East Oxford </w:t>
      </w:r>
      <w:r w:rsidR="49ADC690" w:rsidRPr="178E4B3F">
        <w:rPr>
          <w:rFonts w:eastAsia="Arial"/>
        </w:rPr>
        <w:t xml:space="preserve">and Cowley </w:t>
      </w:r>
      <w:r w:rsidR="4C8D0A09" w:rsidRPr="178E4B3F">
        <w:rPr>
          <w:rFonts w:eastAsia="Arial"/>
        </w:rPr>
        <w:t xml:space="preserve">areas combined </w:t>
      </w:r>
      <w:r w:rsidR="49ADC690" w:rsidRPr="178E4B3F">
        <w:rPr>
          <w:rFonts w:eastAsia="Arial"/>
        </w:rPr>
        <w:t xml:space="preserve">was </w:t>
      </w:r>
      <w:r w:rsidRPr="178E4B3F">
        <w:rPr>
          <w:rFonts w:eastAsia="Arial"/>
        </w:rPr>
        <w:t xml:space="preserve">then </w:t>
      </w:r>
      <w:r w:rsidR="49ADC690" w:rsidRPr="178E4B3F">
        <w:rPr>
          <w:rFonts w:eastAsia="Arial"/>
        </w:rPr>
        <w:t xml:space="preserve">simulated using the same period </w:t>
      </w:r>
      <w:r w:rsidR="60F1B263" w:rsidRPr="178E4B3F">
        <w:rPr>
          <w:rFonts w:eastAsia="Arial"/>
        </w:rPr>
        <w:t xml:space="preserve">with </w:t>
      </w:r>
      <w:r w:rsidR="49ADC690" w:rsidRPr="178E4B3F">
        <w:rPr>
          <w:rFonts w:eastAsia="Arial"/>
        </w:rPr>
        <w:t xml:space="preserve">the area considered within </w:t>
      </w:r>
      <w:r w:rsidR="0B82F139" w:rsidRPr="178E4B3F">
        <w:rPr>
          <w:rFonts w:eastAsia="Arial"/>
        </w:rPr>
        <w:t>two</w:t>
      </w:r>
      <w:r w:rsidR="49ADC690" w:rsidRPr="178E4B3F">
        <w:rPr>
          <w:rFonts w:eastAsia="Arial"/>
        </w:rPr>
        <w:t xml:space="preserve"> miles of the LTN</w:t>
      </w:r>
      <w:r w:rsidR="4C8D0A09" w:rsidRPr="178E4B3F">
        <w:rPr>
          <w:rFonts w:eastAsia="Arial"/>
        </w:rPr>
        <w:t>s</w:t>
      </w:r>
      <w:r w:rsidR="4B9EBEEF" w:rsidRPr="178E4B3F">
        <w:rPr>
          <w:rFonts w:eastAsia="Arial"/>
        </w:rPr>
        <w:t xml:space="preserve">.  </w:t>
      </w:r>
      <w:r w:rsidR="2ECAFD32" w:rsidRPr="178E4B3F">
        <w:rPr>
          <w:rFonts w:eastAsia="Arial"/>
        </w:rPr>
        <w:t>The simulation found that</w:t>
      </w:r>
      <w:r w:rsidR="60F1B263" w:rsidRPr="178E4B3F">
        <w:rPr>
          <w:rFonts w:eastAsia="Arial"/>
        </w:rPr>
        <w:t xml:space="preserve"> the</w:t>
      </w:r>
      <w:r w:rsidR="2ECAFD32" w:rsidRPr="178E4B3F">
        <w:rPr>
          <w:rFonts w:eastAsia="Arial"/>
        </w:rPr>
        <w:t xml:space="preserve"> impact on SCAS performance for the combined East Oxford and Cowley </w:t>
      </w:r>
      <w:r w:rsidR="4C8D0A09" w:rsidRPr="178E4B3F">
        <w:rPr>
          <w:rFonts w:eastAsia="Arial"/>
        </w:rPr>
        <w:t xml:space="preserve">areas </w:t>
      </w:r>
      <w:r w:rsidR="2ECAFD32" w:rsidRPr="178E4B3F">
        <w:rPr>
          <w:rFonts w:eastAsia="Arial"/>
        </w:rPr>
        <w:t>was</w:t>
      </w:r>
      <w:r w:rsidRPr="178E4B3F">
        <w:rPr>
          <w:rFonts w:eastAsia="Arial"/>
        </w:rPr>
        <w:t xml:space="preserve"> between 14 and 54 seconds</w:t>
      </w:r>
      <w:r w:rsidR="2ECAFD32" w:rsidRPr="178E4B3F">
        <w:rPr>
          <w:rFonts w:eastAsia="Arial"/>
        </w:rPr>
        <w:t xml:space="preserve"> across the urgent response categories (CAT1, CAT2 and CAT3)</w:t>
      </w:r>
      <w:r w:rsidR="4B9EBEEF" w:rsidRPr="178E4B3F">
        <w:rPr>
          <w:rFonts w:eastAsia="Arial"/>
        </w:rPr>
        <w:t xml:space="preserve">.  </w:t>
      </w:r>
      <w:r w:rsidR="2952AA45" w:rsidRPr="178E4B3F">
        <w:rPr>
          <w:rFonts w:eastAsia="Arial"/>
        </w:rPr>
        <w:t>Table</w:t>
      </w:r>
      <w:r w:rsidR="369B123A" w:rsidRPr="178E4B3F">
        <w:rPr>
          <w:rFonts w:eastAsia="Arial"/>
        </w:rPr>
        <w:t xml:space="preserve"> </w:t>
      </w:r>
      <w:r w:rsidR="444316D4" w:rsidRPr="178E4B3F">
        <w:rPr>
          <w:rFonts w:eastAsia="Arial"/>
        </w:rPr>
        <w:t>2</w:t>
      </w:r>
      <w:r w:rsidR="74F35597" w:rsidRPr="178E4B3F">
        <w:rPr>
          <w:rFonts w:eastAsia="Arial"/>
        </w:rPr>
        <w:t>1</w:t>
      </w:r>
      <w:r w:rsidR="444316D4" w:rsidRPr="178E4B3F">
        <w:rPr>
          <w:rFonts w:eastAsia="Arial"/>
        </w:rPr>
        <w:t xml:space="preserve"> </w:t>
      </w:r>
      <w:r w:rsidR="369B123A" w:rsidRPr="178E4B3F">
        <w:rPr>
          <w:rFonts w:eastAsia="Arial"/>
        </w:rPr>
        <w:t>below</w:t>
      </w:r>
      <w:r w:rsidR="2ECAFD32" w:rsidRPr="178E4B3F">
        <w:rPr>
          <w:rFonts w:eastAsia="Arial"/>
        </w:rPr>
        <w:t xml:space="preserve"> shows the difference in seconds between the baseline</w:t>
      </w:r>
      <w:r w:rsidR="60F1B263" w:rsidRPr="178E4B3F">
        <w:rPr>
          <w:rFonts w:eastAsia="Arial"/>
        </w:rPr>
        <w:t xml:space="preserve"> (</w:t>
      </w:r>
      <w:r w:rsidR="003743E8">
        <w:rPr>
          <w:rFonts w:eastAsia="Arial"/>
        </w:rPr>
        <w:t>including</w:t>
      </w:r>
      <w:r w:rsidRPr="178E4B3F">
        <w:rPr>
          <w:rFonts w:eastAsia="Arial"/>
        </w:rPr>
        <w:t xml:space="preserve"> Cowley LTNs</w:t>
      </w:r>
      <w:r w:rsidR="003743E8">
        <w:rPr>
          <w:rFonts w:eastAsia="Arial"/>
        </w:rPr>
        <w:t xml:space="preserve"> as BAU within the baseline) </w:t>
      </w:r>
      <w:r w:rsidR="2ECAFD32" w:rsidRPr="178E4B3F">
        <w:rPr>
          <w:rFonts w:eastAsia="Arial"/>
        </w:rPr>
        <w:t>and the combined LTN scenario by response category</w:t>
      </w:r>
      <w:r w:rsidR="0EF22455" w:rsidRPr="178E4B3F">
        <w:rPr>
          <w:rFonts w:eastAsia="Arial"/>
        </w:rPr>
        <w:t>.</w:t>
      </w:r>
    </w:p>
    <w:p w14:paraId="660DD366" w14:textId="77777777" w:rsidR="00C66151" w:rsidRDefault="00C66151" w:rsidP="00D70043">
      <w:pPr>
        <w:rPr>
          <w:rFonts w:eastAsia="Arial"/>
        </w:rPr>
      </w:pPr>
    </w:p>
    <w:p w14:paraId="25DDF302" w14:textId="7661DFA0" w:rsidR="00B342D6" w:rsidRDefault="00B342D6" w:rsidP="00D70043">
      <w:pPr>
        <w:pStyle w:val="Caption"/>
        <w:keepNext/>
        <w:ind w:left="360"/>
      </w:pPr>
      <w:r>
        <w:t xml:space="preserve">Table </w:t>
      </w:r>
      <w:r>
        <w:fldChar w:fldCharType="begin"/>
      </w:r>
      <w:r>
        <w:instrText>SEQ Table \* ARABIC</w:instrText>
      </w:r>
      <w:r>
        <w:fldChar w:fldCharType="separate"/>
      </w:r>
      <w:r w:rsidR="0086218B">
        <w:rPr>
          <w:noProof/>
        </w:rPr>
        <w:t>20</w:t>
      </w:r>
      <w:r>
        <w:fldChar w:fldCharType="end"/>
      </w:r>
      <w:r>
        <w:t xml:space="preserve"> </w:t>
      </w:r>
      <w:r w:rsidRPr="00085251">
        <w:t xml:space="preserve">Results of simulation on the impact of East Oxford </w:t>
      </w:r>
      <w:r w:rsidR="00CA473F">
        <w:t>LTNs on Cowley and East Oxford areas</w:t>
      </w:r>
      <w:r w:rsidRPr="00085251">
        <w:t xml:space="preserve"> combined, on response times by category</w:t>
      </w:r>
    </w:p>
    <w:tbl>
      <w:tblPr>
        <w:tblStyle w:val="TableGrid"/>
        <w:tblW w:w="0" w:type="auto"/>
        <w:tblInd w:w="-10" w:type="dxa"/>
        <w:tblLayout w:type="fixed"/>
        <w:tblLook w:val="04A0" w:firstRow="1" w:lastRow="0" w:firstColumn="1" w:lastColumn="0" w:noHBand="0" w:noVBand="1"/>
      </w:tblPr>
      <w:tblGrid>
        <w:gridCol w:w="1803"/>
        <w:gridCol w:w="1803"/>
        <w:gridCol w:w="1803"/>
        <w:gridCol w:w="1803"/>
      </w:tblGrid>
      <w:tr w:rsidR="00C66151" w14:paraId="09F506AE" w14:textId="77777777" w:rsidTr="00D70043">
        <w:trPr>
          <w:trHeight w:val="300"/>
        </w:trPr>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62E9611E" w14:textId="77777777" w:rsidR="00C66151" w:rsidRPr="00633F99" w:rsidRDefault="00C66151" w:rsidP="00D70043">
            <w:pPr>
              <w:ind w:left="360"/>
              <w:rPr>
                <w:rFonts w:eastAsia="Arial"/>
                <w:b/>
                <w:bCs/>
              </w:rPr>
            </w:pPr>
            <w:r w:rsidRPr="00633F99">
              <w:rPr>
                <w:rFonts w:eastAsia="Arial"/>
                <w:b/>
                <w:bCs/>
              </w:rPr>
              <w:t>Scenario</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2E3F9511" w14:textId="77777777" w:rsidR="00C66151" w:rsidRDefault="00C66151" w:rsidP="00D70043">
            <w:pPr>
              <w:ind w:left="360"/>
            </w:pPr>
            <w:r w:rsidRPr="00633F99">
              <w:rPr>
                <w:rFonts w:eastAsia="Arial"/>
                <w:b/>
                <w:bCs/>
              </w:rPr>
              <w:t>CAT1</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1FD6EE41" w14:textId="77777777" w:rsidR="00C66151" w:rsidRDefault="00C66151" w:rsidP="00D70043">
            <w:pPr>
              <w:ind w:left="360"/>
            </w:pPr>
            <w:r w:rsidRPr="00633F99">
              <w:rPr>
                <w:rFonts w:eastAsia="Arial"/>
                <w:b/>
                <w:bCs/>
              </w:rPr>
              <w:t>CAT2</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137EFE78" w14:textId="11FC0B60" w:rsidR="00C66151" w:rsidRPr="00633F99" w:rsidRDefault="00C66151" w:rsidP="00D70043">
            <w:pPr>
              <w:ind w:left="360"/>
              <w:rPr>
                <w:rFonts w:eastAsia="Arial"/>
                <w:b/>
                <w:bCs/>
              </w:rPr>
            </w:pPr>
            <w:r w:rsidRPr="00633F99">
              <w:rPr>
                <w:rFonts w:eastAsia="Arial"/>
                <w:b/>
                <w:bCs/>
              </w:rPr>
              <w:t>CAT3</w:t>
            </w:r>
          </w:p>
        </w:tc>
      </w:tr>
      <w:tr w:rsidR="00C66151" w14:paraId="478D855D" w14:textId="77777777" w:rsidTr="00D70043">
        <w:trPr>
          <w:trHeight w:val="300"/>
        </w:trPr>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1858E304" w14:textId="555231DF" w:rsidR="00C66151" w:rsidRDefault="00C66151" w:rsidP="00D70043">
            <w:pPr>
              <w:ind w:left="360"/>
            </w:pPr>
            <w:r w:rsidRPr="00633F99">
              <w:rPr>
                <w:rFonts w:eastAsia="Arial"/>
              </w:rPr>
              <w:t>Combined LTN</w:t>
            </w:r>
            <w:r w:rsidR="003743E8">
              <w:rPr>
                <w:rFonts w:eastAsia="Arial"/>
              </w:rPr>
              <w:t xml:space="preserve"> areas</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09DE9B" w14:textId="77777777" w:rsidR="00C66151" w:rsidRDefault="00C66151" w:rsidP="00D70043">
            <w:pPr>
              <w:ind w:left="360"/>
            </w:pPr>
            <w:r w:rsidRPr="00633F99">
              <w:rPr>
                <w:rFonts w:eastAsia="Arial"/>
              </w:rPr>
              <w:t>14 secs</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359D1" w14:textId="77777777" w:rsidR="00C66151" w:rsidRDefault="00C66151" w:rsidP="00D70043">
            <w:pPr>
              <w:ind w:left="360"/>
            </w:pPr>
            <w:r w:rsidRPr="00633F99">
              <w:rPr>
                <w:rFonts w:eastAsia="Arial"/>
              </w:rPr>
              <w:t>17 secs</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9876E" w14:textId="77777777" w:rsidR="00C66151" w:rsidRDefault="00C66151" w:rsidP="00D70043">
            <w:pPr>
              <w:ind w:left="360"/>
            </w:pPr>
            <w:r w:rsidRPr="00633F99">
              <w:rPr>
                <w:rFonts w:eastAsia="Arial"/>
              </w:rPr>
              <w:t>54 secs</w:t>
            </w:r>
          </w:p>
        </w:tc>
      </w:tr>
    </w:tbl>
    <w:p w14:paraId="084C80D9" w14:textId="77777777" w:rsidR="00C66151" w:rsidRDefault="00C66151" w:rsidP="00D70043"/>
    <w:p w14:paraId="285C3A98" w14:textId="57D2F749" w:rsidR="00DA3CB2" w:rsidRPr="00A57A67" w:rsidRDefault="155A6917" w:rsidP="00D70043">
      <w:pPr>
        <w:pStyle w:val="ListParagraph"/>
        <w:numPr>
          <w:ilvl w:val="0"/>
          <w:numId w:val="2"/>
        </w:numPr>
        <w:rPr>
          <w:rFonts w:eastAsia="Arial"/>
        </w:rPr>
      </w:pPr>
      <w:r w:rsidRPr="0B4096A4">
        <w:rPr>
          <w:rFonts w:eastAsia="Arial"/>
        </w:rPr>
        <w:t xml:space="preserve">The </w:t>
      </w:r>
      <w:r w:rsidR="6ED1C439" w:rsidRPr="0B4096A4">
        <w:rPr>
          <w:rFonts w:eastAsia="Arial"/>
        </w:rPr>
        <w:t xml:space="preserve">reason for the </w:t>
      </w:r>
      <w:r w:rsidR="2BAD6768" w:rsidRPr="0B4096A4">
        <w:rPr>
          <w:rFonts w:eastAsia="Arial"/>
        </w:rPr>
        <w:t>lower</w:t>
      </w:r>
      <w:r w:rsidR="6ED1C439" w:rsidRPr="0B4096A4">
        <w:rPr>
          <w:rFonts w:eastAsia="Arial"/>
        </w:rPr>
        <w:t xml:space="preserve"> response time </w:t>
      </w:r>
      <w:r w:rsidR="2BAD6768" w:rsidRPr="0B4096A4">
        <w:rPr>
          <w:rFonts w:eastAsia="Arial"/>
        </w:rPr>
        <w:t xml:space="preserve">delay </w:t>
      </w:r>
      <w:r w:rsidR="6ED1C439" w:rsidRPr="0B4096A4">
        <w:rPr>
          <w:rFonts w:eastAsia="Arial"/>
        </w:rPr>
        <w:t xml:space="preserve">for the combined </w:t>
      </w:r>
      <w:r w:rsidR="4C8D0A09" w:rsidRPr="0B4096A4">
        <w:rPr>
          <w:rFonts w:eastAsia="Arial"/>
        </w:rPr>
        <w:t xml:space="preserve">areas </w:t>
      </w:r>
      <w:r w:rsidR="6ED1C439" w:rsidRPr="0B4096A4">
        <w:rPr>
          <w:rFonts w:eastAsia="Arial"/>
        </w:rPr>
        <w:t xml:space="preserve">compared to </w:t>
      </w:r>
      <w:r w:rsidR="4C8D0A09" w:rsidRPr="0B4096A4">
        <w:rPr>
          <w:rFonts w:eastAsia="Arial"/>
        </w:rPr>
        <w:t xml:space="preserve">only </w:t>
      </w:r>
      <w:r w:rsidR="6ED1C439" w:rsidRPr="0B4096A4">
        <w:rPr>
          <w:rFonts w:eastAsia="Arial"/>
        </w:rPr>
        <w:t xml:space="preserve">the East Oxford LTN </w:t>
      </w:r>
      <w:r w:rsidR="4C8D0A09" w:rsidRPr="0B4096A4">
        <w:rPr>
          <w:rFonts w:eastAsia="Arial"/>
        </w:rPr>
        <w:t xml:space="preserve">area </w:t>
      </w:r>
      <w:r w:rsidR="6ED1C439" w:rsidRPr="0B4096A4">
        <w:rPr>
          <w:rFonts w:eastAsia="Arial"/>
        </w:rPr>
        <w:t xml:space="preserve">response times </w:t>
      </w:r>
      <w:r w:rsidRPr="0B4096A4">
        <w:rPr>
          <w:rFonts w:eastAsia="Arial"/>
        </w:rPr>
        <w:t>is</w:t>
      </w:r>
      <w:r w:rsidR="6ED1C439" w:rsidRPr="0B4096A4">
        <w:rPr>
          <w:rFonts w:eastAsia="Arial"/>
        </w:rPr>
        <w:t xml:space="preserve"> the change in the modelling area from </w:t>
      </w:r>
      <w:r w:rsidR="2BAD6768" w:rsidRPr="0B4096A4">
        <w:rPr>
          <w:rFonts w:eastAsia="Arial"/>
        </w:rPr>
        <w:t xml:space="preserve">a </w:t>
      </w:r>
      <w:proofErr w:type="gramStart"/>
      <w:r w:rsidR="43C2C9F5" w:rsidRPr="0B4096A4">
        <w:rPr>
          <w:rFonts w:eastAsia="Arial"/>
        </w:rPr>
        <w:t>one</w:t>
      </w:r>
      <w:r w:rsidR="103515A2" w:rsidRPr="0B4096A4">
        <w:rPr>
          <w:rFonts w:eastAsia="Arial"/>
        </w:rPr>
        <w:t>-</w:t>
      </w:r>
      <w:r w:rsidR="6ED1C439" w:rsidRPr="0B4096A4">
        <w:rPr>
          <w:rFonts w:eastAsia="Arial"/>
        </w:rPr>
        <w:t>mile</w:t>
      </w:r>
      <w:proofErr w:type="gramEnd"/>
      <w:r w:rsidR="6ED1C439" w:rsidRPr="0B4096A4">
        <w:rPr>
          <w:rFonts w:eastAsia="Arial"/>
        </w:rPr>
        <w:t xml:space="preserve"> to </w:t>
      </w:r>
      <w:r w:rsidR="43C2C9F5" w:rsidRPr="0B4096A4">
        <w:rPr>
          <w:rFonts w:eastAsia="Arial"/>
        </w:rPr>
        <w:t>two</w:t>
      </w:r>
      <w:r w:rsidR="46370629" w:rsidRPr="0B4096A4">
        <w:rPr>
          <w:rFonts w:eastAsia="Arial"/>
        </w:rPr>
        <w:t>-</w:t>
      </w:r>
      <w:r w:rsidR="6ED1C439" w:rsidRPr="0B4096A4">
        <w:rPr>
          <w:rFonts w:eastAsia="Arial"/>
        </w:rPr>
        <w:t xml:space="preserve">mile radius, which was necessary to capture both East Oxford and Cowley LTNs in the </w:t>
      </w:r>
      <w:r w:rsidR="287F4405" w:rsidRPr="0B4096A4">
        <w:rPr>
          <w:rFonts w:eastAsia="Arial"/>
        </w:rPr>
        <w:t xml:space="preserve">combined </w:t>
      </w:r>
      <w:r w:rsidR="6ED1C439" w:rsidRPr="0B4096A4">
        <w:rPr>
          <w:rFonts w:eastAsia="Arial"/>
        </w:rPr>
        <w:t>simulation</w:t>
      </w:r>
      <w:r w:rsidR="52C551AF" w:rsidRPr="0B4096A4">
        <w:rPr>
          <w:rFonts w:eastAsia="Arial"/>
        </w:rPr>
        <w:t>.</w:t>
      </w:r>
      <w:r w:rsidRPr="0B4096A4">
        <w:rPr>
          <w:rFonts w:eastAsia="Arial"/>
        </w:rPr>
        <w:t xml:space="preserve"> The fact that the response times provided are a mean average</w:t>
      </w:r>
      <w:r w:rsidR="2F727403" w:rsidRPr="0B4096A4">
        <w:rPr>
          <w:rFonts w:eastAsia="Arial"/>
        </w:rPr>
        <w:t xml:space="preserve"> across this larger area</w:t>
      </w:r>
      <w:r w:rsidRPr="0B4096A4">
        <w:rPr>
          <w:rFonts w:eastAsia="Arial"/>
        </w:rPr>
        <w:t xml:space="preserve"> causes the combined delay to be less than the worst affected area, but not as good as the least affected. </w:t>
      </w:r>
      <w:r w:rsidR="4C8D0A09" w:rsidRPr="0B4096A4">
        <w:rPr>
          <w:rFonts w:eastAsia="Arial"/>
        </w:rPr>
        <w:t>It is therefore unsurprising that the delay is greater for the locations closer to the restrictions themselves and becomes smaller the larger the area encompassed.</w:t>
      </w:r>
      <w:r w:rsidR="2F727403" w:rsidRPr="0B4096A4">
        <w:rPr>
          <w:rFonts w:eastAsia="Arial"/>
        </w:rPr>
        <w:t xml:space="preserve"> </w:t>
      </w:r>
      <w:r w:rsidR="74F35597" w:rsidRPr="0B4096A4">
        <w:rPr>
          <w:rFonts w:eastAsia="Arial"/>
        </w:rPr>
        <w:t xml:space="preserve">Therefore, to understand where the impact is most significant it is important to look at the smaller individual areas alone. </w:t>
      </w:r>
    </w:p>
    <w:p w14:paraId="7540965B" w14:textId="77777777" w:rsidR="00DA3CB2" w:rsidRDefault="00DA3CB2" w:rsidP="00D70043">
      <w:pPr>
        <w:rPr>
          <w:rFonts w:eastAsia="Arial"/>
        </w:rPr>
      </w:pPr>
    </w:p>
    <w:p w14:paraId="447E5CA4" w14:textId="4B58B8A0" w:rsidR="00CA473F" w:rsidRPr="00AD180D" w:rsidRDefault="74F35597" w:rsidP="00D70043">
      <w:pPr>
        <w:pStyle w:val="ListParagraph"/>
        <w:numPr>
          <w:ilvl w:val="0"/>
          <w:numId w:val="2"/>
        </w:numPr>
        <w:rPr>
          <w:rFonts w:eastAsia="Arial"/>
        </w:rPr>
      </w:pPr>
      <w:r w:rsidRPr="0B4096A4">
        <w:rPr>
          <w:rFonts w:eastAsia="Arial"/>
        </w:rPr>
        <w:t xml:space="preserve">However, it is also of note to consider to what degree the delays at the local level are also impacting the mean response time across the entire area </w:t>
      </w:r>
      <w:r w:rsidRPr="0B4096A4">
        <w:rPr>
          <w:rFonts w:eastAsia="Arial"/>
        </w:rPr>
        <w:lastRenderedPageBreak/>
        <w:t xml:space="preserve">covered by the Ambulance Service. This was therefore also </w:t>
      </w:r>
      <w:proofErr w:type="gramStart"/>
      <w:r w:rsidRPr="0B4096A4">
        <w:rPr>
          <w:rFonts w:eastAsia="Arial"/>
        </w:rPr>
        <w:t>modelled</w:t>
      </w:r>
      <w:proofErr w:type="gramEnd"/>
      <w:r w:rsidRPr="0B4096A4">
        <w:rPr>
          <w:rFonts w:eastAsia="Arial"/>
        </w:rPr>
        <w:t xml:space="preserve"> and results are shown in Table 22 below.</w:t>
      </w:r>
    </w:p>
    <w:p w14:paraId="38A44AF6" w14:textId="689E4912" w:rsidR="00CA473F" w:rsidRDefault="00CA473F" w:rsidP="00D70043">
      <w:pPr>
        <w:rPr>
          <w:rFonts w:eastAsia="Arial"/>
        </w:rPr>
      </w:pPr>
    </w:p>
    <w:p w14:paraId="389E066A" w14:textId="1A7FAFC2" w:rsidR="00DA3CB2" w:rsidRDefault="00DA3CB2" w:rsidP="00D70043">
      <w:pPr>
        <w:pStyle w:val="Caption"/>
        <w:keepNext/>
        <w:ind w:left="360"/>
      </w:pPr>
      <w:r>
        <w:t xml:space="preserve">Table </w:t>
      </w:r>
      <w:r>
        <w:fldChar w:fldCharType="begin"/>
      </w:r>
      <w:r>
        <w:instrText>SEQ Table \* ARABIC</w:instrText>
      </w:r>
      <w:r>
        <w:fldChar w:fldCharType="separate"/>
      </w:r>
      <w:r w:rsidR="0086218B">
        <w:rPr>
          <w:noProof/>
        </w:rPr>
        <w:t>21</w:t>
      </w:r>
      <w:r>
        <w:fldChar w:fldCharType="end"/>
      </w:r>
      <w:r>
        <w:t xml:space="preserve"> </w:t>
      </w:r>
      <w:r w:rsidRPr="00085251">
        <w:t xml:space="preserve">Results of simulation on the impact of East Oxford </w:t>
      </w:r>
      <w:r>
        <w:t xml:space="preserve">LTNs on the full area covered by the ambulance service for the Trust area </w:t>
      </w:r>
      <w:r w:rsidRPr="00085251">
        <w:t>on response times by category</w:t>
      </w:r>
    </w:p>
    <w:tbl>
      <w:tblPr>
        <w:tblStyle w:val="TableGrid"/>
        <w:tblW w:w="0" w:type="auto"/>
        <w:tblInd w:w="-10" w:type="dxa"/>
        <w:tblLayout w:type="fixed"/>
        <w:tblLook w:val="04A0" w:firstRow="1" w:lastRow="0" w:firstColumn="1" w:lastColumn="0" w:noHBand="0" w:noVBand="1"/>
      </w:tblPr>
      <w:tblGrid>
        <w:gridCol w:w="1803"/>
        <w:gridCol w:w="1803"/>
        <w:gridCol w:w="1803"/>
        <w:gridCol w:w="1803"/>
      </w:tblGrid>
      <w:tr w:rsidR="00DA3CB2" w14:paraId="204CF2BA" w14:textId="77777777" w:rsidTr="005B7425">
        <w:trPr>
          <w:trHeight w:val="300"/>
        </w:trPr>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2168F0B8" w14:textId="77777777" w:rsidR="00DA3CB2" w:rsidRPr="00633F99" w:rsidRDefault="00DA3CB2" w:rsidP="00D70043">
            <w:pPr>
              <w:ind w:left="360"/>
              <w:rPr>
                <w:rFonts w:eastAsia="Arial"/>
                <w:b/>
                <w:bCs/>
              </w:rPr>
            </w:pPr>
            <w:r w:rsidRPr="00633F99">
              <w:rPr>
                <w:rFonts w:eastAsia="Arial"/>
                <w:b/>
                <w:bCs/>
              </w:rPr>
              <w:t>Scenario</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51E77F03" w14:textId="77777777" w:rsidR="00DA3CB2" w:rsidRDefault="00DA3CB2" w:rsidP="00D70043">
            <w:pPr>
              <w:ind w:left="360"/>
            </w:pPr>
            <w:r w:rsidRPr="00633F99">
              <w:rPr>
                <w:rFonts w:eastAsia="Arial"/>
                <w:b/>
                <w:bCs/>
              </w:rPr>
              <w:t>CAT1</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39006A76" w14:textId="77777777" w:rsidR="00DA3CB2" w:rsidRDefault="00DA3CB2" w:rsidP="00D70043">
            <w:pPr>
              <w:ind w:left="360"/>
            </w:pPr>
            <w:r w:rsidRPr="00633F99">
              <w:rPr>
                <w:rFonts w:eastAsia="Arial"/>
                <w:b/>
                <w:bCs/>
              </w:rPr>
              <w:t>CAT2</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6000F892" w14:textId="77777777" w:rsidR="00DA3CB2" w:rsidRPr="00633F99" w:rsidRDefault="00DA3CB2" w:rsidP="00D70043">
            <w:pPr>
              <w:ind w:left="360"/>
              <w:rPr>
                <w:rFonts w:eastAsia="Arial"/>
                <w:b/>
                <w:bCs/>
              </w:rPr>
            </w:pPr>
            <w:r w:rsidRPr="00633F99">
              <w:rPr>
                <w:rFonts w:eastAsia="Arial"/>
                <w:b/>
                <w:bCs/>
              </w:rPr>
              <w:t>CAT3</w:t>
            </w:r>
          </w:p>
        </w:tc>
      </w:tr>
      <w:tr w:rsidR="00DA3CB2" w14:paraId="570B7E8B" w14:textId="77777777" w:rsidTr="00D70043">
        <w:trPr>
          <w:trHeight w:val="300"/>
        </w:trPr>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43087C72" w14:textId="77777777" w:rsidR="00DA3CB2" w:rsidRDefault="00DA3CB2" w:rsidP="00D70043">
            <w:pPr>
              <w:ind w:left="360"/>
            </w:pPr>
            <w:r w:rsidRPr="00633F99">
              <w:rPr>
                <w:rFonts w:eastAsia="Arial"/>
              </w:rPr>
              <w:t>Combined LTNs</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9B0811" w14:textId="7E4D86F1" w:rsidR="00DA3CB2" w:rsidRDefault="00DA3CB2" w:rsidP="00D70043">
            <w:pPr>
              <w:ind w:left="360"/>
            </w:pPr>
            <w:r w:rsidRPr="00633F99">
              <w:rPr>
                <w:rFonts w:eastAsia="Arial"/>
              </w:rPr>
              <w:t>4 secs</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91482B" w14:textId="7F3ED3B1" w:rsidR="00DA3CB2" w:rsidRDefault="00DA3CB2" w:rsidP="00D70043">
            <w:pPr>
              <w:ind w:left="360"/>
            </w:pPr>
            <w:r w:rsidRPr="00633F99">
              <w:rPr>
                <w:rFonts w:eastAsia="Arial"/>
              </w:rPr>
              <w:t>26 secs</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8A8B36" w14:textId="284C2F27" w:rsidR="00DA3CB2" w:rsidRDefault="00DA3CB2" w:rsidP="00D70043">
            <w:pPr>
              <w:ind w:left="360"/>
            </w:pPr>
            <w:r w:rsidRPr="00633F99">
              <w:rPr>
                <w:rFonts w:eastAsia="Arial"/>
              </w:rPr>
              <w:t>72 secs</w:t>
            </w:r>
          </w:p>
        </w:tc>
      </w:tr>
    </w:tbl>
    <w:p w14:paraId="1B6624C9" w14:textId="77777777" w:rsidR="00DA3CB2" w:rsidRDefault="00DA3CB2" w:rsidP="00D70043">
      <w:pPr>
        <w:rPr>
          <w:rFonts w:eastAsia="Arial"/>
        </w:rPr>
      </w:pPr>
    </w:p>
    <w:p w14:paraId="6B494F65" w14:textId="5E9AB38E" w:rsidR="00DA3CB2" w:rsidRDefault="74F35597" w:rsidP="00D70043">
      <w:pPr>
        <w:pStyle w:val="ListParagraph"/>
        <w:numPr>
          <w:ilvl w:val="0"/>
          <w:numId w:val="2"/>
        </w:numPr>
        <w:rPr>
          <w:rFonts w:eastAsia="Arial"/>
        </w:rPr>
      </w:pPr>
      <w:r w:rsidRPr="0B4096A4">
        <w:rPr>
          <w:rFonts w:eastAsia="Arial"/>
        </w:rPr>
        <w:t>At a Trust-wide level therefore, the impact of the LTNs is sufficient at the CAT1 level to have a cost implication of approximately £</w:t>
      </w:r>
      <w:r w:rsidR="036AF7D2" w:rsidRPr="0B4096A4">
        <w:rPr>
          <w:rFonts w:eastAsia="Arial"/>
        </w:rPr>
        <w:t>650K</w:t>
      </w:r>
      <w:r w:rsidRPr="0B4096A4">
        <w:rPr>
          <w:rFonts w:eastAsia="Arial"/>
        </w:rPr>
        <w:t>.</w:t>
      </w:r>
      <w:r w:rsidR="036AF7D2" w:rsidRPr="0B4096A4">
        <w:rPr>
          <w:rFonts w:eastAsia="Arial"/>
        </w:rPr>
        <w:t xml:space="preserve"> It is worth noting that addressing this delay by spending this additional money would not correct the delay to the LTN areas </w:t>
      </w:r>
      <w:r w:rsidR="0B82F139" w:rsidRPr="0B4096A4">
        <w:rPr>
          <w:rFonts w:eastAsia="Arial"/>
        </w:rPr>
        <w:t>themselves but</w:t>
      </w:r>
      <w:r w:rsidR="036AF7D2" w:rsidRPr="0B4096A4">
        <w:rPr>
          <w:rFonts w:eastAsia="Arial"/>
        </w:rPr>
        <w:t xml:space="preserve"> would improve average response times across the whole Trust area. Therefore, even if these overall delays were rectified, the areas affected by the East Oxford LTNs would not be returned to pre-LTN response times.</w:t>
      </w:r>
    </w:p>
    <w:p w14:paraId="6FE73622" w14:textId="77777777" w:rsidR="004E2E60" w:rsidRDefault="004E2E60" w:rsidP="004E2E60">
      <w:pPr>
        <w:pStyle w:val="ListParagraph"/>
        <w:rPr>
          <w:rFonts w:eastAsia="Arial"/>
        </w:rPr>
      </w:pPr>
    </w:p>
    <w:p w14:paraId="6B098CA1" w14:textId="77777777" w:rsidR="003743E8" w:rsidRPr="00A57A67" w:rsidRDefault="003743E8" w:rsidP="003743E8">
      <w:pPr>
        <w:pStyle w:val="ListParagraph"/>
        <w:numPr>
          <w:ilvl w:val="0"/>
          <w:numId w:val="2"/>
        </w:numPr>
        <w:rPr>
          <w:rFonts w:eastAsia="Arial"/>
        </w:rPr>
      </w:pPr>
      <w:r w:rsidRPr="3DD0DF5A">
        <w:rPr>
          <w:rFonts w:eastAsia="Arial"/>
        </w:rPr>
        <w:t>However, changes are being promoted for both Cowley LTNs and East Oxford LTNs for certain streets within both areas to be enforced by ANPR cameras which is expected to help response times</w:t>
      </w:r>
      <w:r>
        <w:rPr>
          <w:rFonts w:eastAsia="Arial"/>
        </w:rPr>
        <w:t>, in consultation with the emergency services</w:t>
      </w:r>
      <w:r w:rsidRPr="3DD0DF5A">
        <w:rPr>
          <w:rFonts w:eastAsia="Arial"/>
        </w:rPr>
        <w:t>. It should be noted that changes to East Oxford will only be implemented if the wider scheme is approved to continue after the trial period. Equally, the wider strategy (e.g., trial traffic filters and wider zero emission zone) is expected to reduce response times in the longer term.</w:t>
      </w:r>
      <w:r>
        <w:rPr>
          <w:rFonts w:eastAsia="Arial"/>
        </w:rPr>
        <w:t xml:space="preserve"> As noted above, these schemes will be subject to their own evaluations to assess whether the benefits are realised.</w:t>
      </w:r>
      <w:r w:rsidRPr="3DD0DF5A">
        <w:rPr>
          <w:rFonts w:eastAsia="Arial"/>
        </w:rPr>
        <w:t xml:space="preserve"> </w:t>
      </w:r>
    </w:p>
    <w:p w14:paraId="537C523E" w14:textId="77777777" w:rsidR="00B74B6B" w:rsidRDefault="00B74B6B" w:rsidP="00D70043">
      <w:pPr>
        <w:rPr>
          <w:rFonts w:eastAsia="Arial"/>
        </w:rPr>
      </w:pPr>
    </w:p>
    <w:p w14:paraId="14F585A2" w14:textId="77777777" w:rsidR="00A26D7E" w:rsidRDefault="00A26D7E" w:rsidP="00D70043">
      <w:pPr>
        <w:rPr>
          <w:rFonts w:asciiTheme="majorHAnsi" w:eastAsiaTheme="majorEastAsia" w:hAnsiTheme="majorHAnsi" w:cstheme="majorBidi"/>
          <w:color w:val="365F91" w:themeColor="accent1" w:themeShade="BF"/>
          <w:sz w:val="32"/>
          <w:szCs w:val="32"/>
        </w:rPr>
      </w:pPr>
      <w:r>
        <w:br w:type="page"/>
      </w:r>
    </w:p>
    <w:p w14:paraId="21F56E4E" w14:textId="693442DA" w:rsidR="2585D700" w:rsidRDefault="2585D700" w:rsidP="00D70043">
      <w:pPr>
        <w:pStyle w:val="Heading1"/>
        <w:ind w:left="360"/>
        <w:rPr>
          <w:rFonts w:eastAsia="Arial"/>
        </w:rPr>
      </w:pPr>
      <w:bookmarkStart w:id="46" w:name="_Toc136719857"/>
      <w:r>
        <w:lastRenderedPageBreak/>
        <w:t>Conclusions</w:t>
      </w:r>
      <w:bookmarkEnd w:id="46"/>
    </w:p>
    <w:p w14:paraId="1FBA8B8C" w14:textId="5F030F0B" w:rsidR="00BF3F6E" w:rsidRDefault="00BF3F6E" w:rsidP="00D70043">
      <w:pPr>
        <w:rPr>
          <w:rFonts w:eastAsia="Arial"/>
        </w:rPr>
      </w:pPr>
    </w:p>
    <w:p w14:paraId="1402FA29" w14:textId="2AEEE0C3" w:rsidR="00AC4262" w:rsidRDefault="076E8386" w:rsidP="00D70043">
      <w:pPr>
        <w:pStyle w:val="ListParagraph"/>
        <w:numPr>
          <w:ilvl w:val="0"/>
          <w:numId w:val="2"/>
        </w:numPr>
      </w:pPr>
      <w:r>
        <w:t>As described above, this snapshot report provides a partial evaluation of the impacts of the East Oxford LTNs since their implementation on 20</w:t>
      </w:r>
      <w:r w:rsidRPr="0B4096A4">
        <w:rPr>
          <w:vertAlign w:val="superscript"/>
        </w:rPr>
        <w:t>th</w:t>
      </w:r>
      <w:r>
        <w:t xml:space="preserve"> May 2022</w:t>
      </w:r>
      <w:r w:rsidR="4B9EBEEF">
        <w:t xml:space="preserve">.  </w:t>
      </w:r>
      <w:r>
        <w:t>It is not a full evaluation and does not cover all impacts of the LTNs</w:t>
      </w:r>
      <w:r w:rsidR="4AB540FD">
        <w:t>.</w:t>
      </w:r>
      <w:r>
        <w:t xml:space="preserve"> </w:t>
      </w:r>
      <w:r w:rsidR="4AB540FD">
        <w:t>Furthermore</w:t>
      </w:r>
      <w:r>
        <w:t>, more detailed analysis is also required within the elements included in this report</w:t>
      </w:r>
      <w:r w:rsidR="4B9EBEEF">
        <w:t xml:space="preserve">.  </w:t>
      </w:r>
      <w:r w:rsidR="4AB540FD">
        <w:t>I</w:t>
      </w:r>
      <w:r>
        <w:t>t should</w:t>
      </w:r>
      <w:r w:rsidR="4AB540FD">
        <w:t xml:space="preserve"> also</w:t>
      </w:r>
      <w:r>
        <w:t xml:space="preserve"> be noted that during the evaluation period considered, there were significant levels of vandalism of bollards and non-compliance with traffic restrictions, which will have impacted significantly on the evaluation</w:t>
      </w:r>
      <w:r w:rsidR="4B9EBEEF">
        <w:t xml:space="preserve">.  </w:t>
      </w:r>
      <w:r>
        <w:t>As such, it should be considered indicative rather than definitive in nature</w:t>
      </w:r>
      <w:r w:rsidR="4B9EBEEF">
        <w:t xml:space="preserve">.  </w:t>
      </w:r>
    </w:p>
    <w:p w14:paraId="3579863E" w14:textId="77777777" w:rsidR="005733C1" w:rsidRDefault="005733C1" w:rsidP="00D70043"/>
    <w:p w14:paraId="38DB07F7" w14:textId="603CA707" w:rsidR="005733C1" w:rsidRDefault="0A07DBD0" w:rsidP="00D70043">
      <w:pPr>
        <w:pStyle w:val="ListParagraph"/>
        <w:numPr>
          <w:ilvl w:val="0"/>
          <w:numId w:val="2"/>
        </w:numPr>
      </w:pPr>
      <w:r>
        <w:t xml:space="preserve">However, generally, it can be concluded that there </w:t>
      </w:r>
      <w:r w:rsidR="5D82F1DA">
        <w:t>are indications of</w:t>
      </w:r>
      <w:r>
        <w:t xml:space="preserve"> both positive and negative </w:t>
      </w:r>
      <w:r w:rsidR="5D82F1DA">
        <w:t xml:space="preserve">effects </w:t>
      </w:r>
      <w:r>
        <w:t xml:space="preserve">from the LTNs, </w:t>
      </w:r>
      <w:r w:rsidR="5D82F1DA">
        <w:t>and that these effects are not evenly distributed across the areas covered by this evaluation</w:t>
      </w:r>
      <w:r>
        <w:t>.</w:t>
      </w:r>
    </w:p>
    <w:p w14:paraId="71BB8957" w14:textId="77777777" w:rsidR="005733C1" w:rsidRDefault="005733C1" w:rsidP="00D70043"/>
    <w:p w14:paraId="7429A2FD" w14:textId="1F334707" w:rsidR="00F4746B" w:rsidRDefault="0A07DBD0" w:rsidP="00D70043">
      <w:pPr>
        <w:pStyle w:val="ListParagraph"/>
        <w:numPr>
          <w:ilvl w:val="0"/>
          <w:numId w:val="2"/>
        </w:numPr>
      </w:pPr>
      <w:r>
        <w:t xml:space="preserve">A complete evaluation, covering greater analytical detail and other </w:t>
      </w:r>
      <w:r w:rsidR="47DD7E5F">
        <w:t>aspects</w:t>
      </w:r>
      <w:r>
        <w:t xml:space="preserve">, including </w:t>
      </w:r>
      <w:r w:rsidR="00EF7CFC">
        <w:t>effects</w:t>
      </w:r>
      <w:r>
        <w:t xml:space="preserve"> on</w:t>
      </w:r>
      <w:r w:rsidR="20D47CEB">
        <w:t xml:space="preserve"> overall</w:t>
      </w:r>
      <w:r>
        <w:t xml:space="preserve"> </w:t>
      </w:r>
      <w:r w:rsidR="20D47CEB">
        <w:t xml:space="preserve">journey times and speeds and </w:t>
      </w:r>
      <w:r>
        <w:t>bus</w:t>
      </w:r>
      <w:r w:rsidR="20D47CEB">
        <w:t xml:space="preserve"> journey times, </w:t>
      </w:r>
      <w:r>
        <w:t>will be undertaken over the summer period, to be published in October</w:t>
      </w:r>
      <w:r w:rsidR="4AB540FD">
        <w:t xml:space="preserve"> 2023</w:t>
      </w:r>
      <w:r>
        <w:t>.</w:t>
      </w:r>
    </w:p>
    <w:p w14:paraId="58FE30A5" w14:textId="77777777" w:rsidR="00F4746B" w:rsidRDefault="00F4746B" w:rsidP="00A57A67">
      <w:pPr>
        <w:pStyle w:val="ListParagraph"/>
        <w:numPr>
          <w:ilvl w:val="0"/>
          <w:numId w:val="2"/>
        </w:numPr>
      </w:pPr>
      <w:r>
        <w:br w:type="page"/>
      </w:r>
    </w:p>
    <w:p w14:paraId="60467D8B" w14:textId="77777777" w:rsidR="00F4746B" w:rsidRDefault="00F4746B" w:rsidP="00633F99">
      <w:pPr>
        <w:pStyle w:val="Heading1"/>
        <w:ind w:left="360"/>
      </w:pPr>
      <w:bookmarkStart w:id="47" w:name="_Toc136719858"/>
      <w:r>
        <w:lastRenderedPageBreak/>
        <w:t>Annex A</w:t>
      </w:r>
      <w:bookmarkEnd w:id="47"/>
    </w:p>
    <w:p w14:paraId="7411A248" w14:textId="77777777" w:rsidR="00F4746B" w:rsidRDefault="00F4746B" w:rsidP="00633F99">
      <w:pPr>
        <w:pStyle w:val="Heading2"/>
        <w:ind w:left="360"/>
      </w:pPr>
      <w:bookmarkStart w:id="48" w:name="_Toc136719859"/>
      <w:r>
        <w:t>Types of Sensors Used</w:t>
      </w:r>
      <w:bookmarkEnd w:id="48"/>
    </w:p>
    <w:p w14:paraId="638BA854" w14:textId="77777777" w:rsidR="00F4746B" w:rsidRDefault="00F4746B" w:rsidP="00633F99"/>
    <w:p w14:paraId="7FC5883C" w14:textId="525D45B3" w:rsidR="00F4746B" w:rsidRDefault="00F4746B" w:rsidP="00D70043">
      <w:pPr>
        <w:pStyle w:val="Heading4"/>
      </w:pPr>
      <w:r>
        <w:t>VivaCity object identification sensors</w:t>
      </w:r>
    </w:p>
    <w:p w14:paraId="58087150" w14:textId="373BAC32" w:rsidR="00F4746B" w:rsidRPr="00633F99" w:rsidRDefault="00F4746B" w:rsidP="00D70043">
      <w:pPr>
        <w:ind w:left="360"/>
        <w:rPr>
          <w:rFonts w:eastAsia="Arial"/>
        </w:rPr>
      </w:pPr>
      <w:r w:rsidRPr="00633F99">
        <w:rPr>
          <w:rFonts w:eastAsia="Arial"/>
        </w:rPr>
        <w:t xml:space="preserve">These sensors count and classify a variety of road users including cars, </w:t>
      </w:r>
      <w:proofErr w:type="gramStart"/>
      <w:r w:rsidRPr="00633F99">
        <w:rPr>
          <w:rFonts w:eastAsia="Arial"/>
        </w:rPr>
        <w:t>pedestrians</w:t>
      </w:r>
      <w:proofErr w:type="gramEnd"/>
      <w:r w:rsidRPr="00633F99">
        <w:rPr>
          <w:rFonts w:eastAsia="Arial"/>
        </w:rPr>
        <w:t xml:space="preserve"> and cyclists, using cameras and machine vision.  No personal data is collected, and the raw </w:t>
      </w:r>
      <w:r>
        <w:rPr>
          <w:noProof/>
        </w:rPr>
        <w:drawing>
          <wp:anchor distT="0" distB="0" distL="114300" distR="114300" simplePos="0" relativeHeight="251658240" behindDoc="0" locked="0" layoutInCell="1" allowOverlap="1" wp14:anchorId="44D5933B" wp14:editId="507E2948">
            <wp:simplePos x="0" y="0"/>
            <wp:positionH relativeFrom="column">
              <wp:align>left</wp:align>
            </wp:positionH>
            <wp:positionV relativeFrom="paragraph">
              <wp:posOffset>0</wp:posOffset>
            </wp:positionV>
            <wp:extent cx="1506077" cy="2428875"/>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39616" name="Picture 36493961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506077" cy="2428875"/>
                    </a:xfrm>
                    <a:prstGeom prst="rect">
                      <a:avLst/>
                    </a:prstGeom>
                  </pic:spPr>
                </pic:pic>
              </a:graphicData>
            </a:graphic>
            <wp14:sizeRelH relativeFrom="page">
              <wp14:pctWidth>0</wp14:pctWidth>
            </wp14:sizeRelH>
            <wp14:sizeRelV relativeFrom="page">
              <wp14:pctHeight>0</wp14:pctHeight>
            </wp14:sizeRelV>
          </wp:anchor>
        </w:drawing>
      </w:r>
      <w:r w:rsidRPr="00633F99">
        <w:rPr>
          <w:rFonts w:eastAsia="Arial"/>
        </w:rPr>
        <w:t>images from the camera are not used.  In this evaluation VivaCity count lines</w:t>
      </w:r>
      <w:r>
        <w:rPr>
          <w:rStyle w:val="FootnoteReference"/>
          <w:rFonts w:eastAsia="Arial"/>
        </w:rPr>
        <w:footnoteReference w:id="5"/>
      </w:r>
      <w:r w:rsidRPr="00633F99">
        <w:rPr>
          <w:rFonts w:eastAsia="Arial"/>
        </w:rPr>
        <w:t xml:space="preserve"> have been analysed from sensors on Cowley Road, Iffley Road and Morrell Avenue, at two locations on each of the former two roads and one location in the latter, and two are located inside the LTNs (one in St Mary’s LTN and one in Divinity Road LTN).</w:t>
      </w:r>
    </w:p>
    <w:p w14:paraId="56EFEC4B" w14:textId="77777777" w:rsidR="00F4746B" w:rsidRDefault="00F4746B" w:rsidP="00D70043">
      <w:pPr>
        <w:rPr>
          <w:rFonts w:eastAsia="Arial"/>
        </w:rPr>
      </w:pPr>
    </w:p>
    <w:p w14:paraId="4D48D81B" w14:textId="77777777" w:rsidR="00F4746B" w:rsidRDefault="00F4746B" w:rsidP="00D70043">
      <w:pPr>
        <w:rPr>
          <w:rFonts w:eastAsia="Arial"/>
        </w:rPr>
      </w:pPr>
    </w:p>
    <w:p w14:paraId="7E975BFF" w14:textId="77777777" w:rsidR="00F4746B" w:rsidRDefault="00F4746B" w:rsidP="00D70043">
      <w:pPr>
        <w:rPr>
          <w:rFonts w:eastAsia="Arial"/>
        </w:rPr>
      </w:pPr>
    </w:p>
    <w:p w14:paraId="0FB13DD3" w14:textId="77777777" w:rsidR="00F4746B" w:rsidRDefault="00F4746B" w:rsidP="00D70043">
      <w:pPr>
        <w:rPr>
          <w:rFonts w:eastAsia="Arial"/>
        </w:rPr>
      </w:pPr>
    </w:p>
    <w:p w14:paraId="1D9D889E" w14:textId="77777777" w:rsidR="00F4746B" w:rsidRDefault="00F4746B" w:rsidP="00D70043">
      <w:pPr>
        <w:rPr>
          <w:rFonts w:eastAsia="Arial"/>
        </w:rPr>
      </w:pPr>
    </w:p>
    <w:p w14:paraId="3F8EDB62" w14:textId="77777777" w:rsidR="00F4746B" w:rsidRPr="00633F99" w:rsidRDefault="00F4746B" w:rsidP="00D70043">
      <w:pPr>
        <w:ind w:left="360"/>
        <w:rPr>
          <w:rFonts w:eastAsia="Arial"/>
        </w:rPr>
      </w:pPr>
      <w:r>
        <w:rPr>
          <w:noProof/>
        </w:rPr>
        <mc:AlternateContent>
          <mc:Choice Requires="wps">
            <w:drawing>
              <wp:inline distT="0" distB="0" distL="0" distR="0" wp14:anchorId="130289BF" wp14:editId="636B2F03">
                <wp:extent cx="1505585" cy="257175"/>
                <wp:effectExtent l="0" t="0" r="0" b="9525"/>
                <wp:docPr id="7" name="Text Box 7"/>
                <wp:cNvGraphicFramePr/>
                <a:graphic xmlns:a="http://schemas.openxmlformats.org/drawingml/2006/main">
                  <a:graphicData uri="http://schemas.microsoft.com/office/word/2010/wordprocessingShape">
                    <wps:wsp>
                      <wps:cNvSpPr txBox="1"/>
                      <wps:spPr>
                        <a:xfrm>
                          <a:off x="0" y="0"/>
                          <a:ext cx="1505585" cy="257175"/>
                        </a:xfrm>
                        <a:prstGeom prst="rect">
                          <a:avLst/>
                        </a:prstGeom>
                        <a:solidFill>
                          <a:prstClr val="white"/>
                        </a:solidFill>
                        <a:ln>
                          <a:noFill/>
                        </a:ln>
                      </wps:spPr>
                      <wps:txbx>
                        <w:txbxContent>
                          <w:p w14:paraId="52202B45" w14:textId="12BE399B" w:rsidR="00F4746B" w:rsidRPr="00D43501" w:rsidRDefault="00F4746B" w:rsidP="00F4746B">
                            <w:pPr>
                              <w:pStyle w:val="Caption"/>
                              <w:rPr>
                                <w:rFonts w:eastAsia="Arial"/>
                                <w:sz w:val="24"/>
                                <w:szCs w:val="24"/>
                              </w:rPr>
                            </w:pPr>
                            <w:bookmarkStart w:id="49" w:name="_Toc136719866"/>
                            <w:r>
                              <w:t xml:space="preserve">Figure </w:t>
                            </w:r>
                            <w:r>
                              <w:fldChar w:fldCharType="begin"/>
                            </w:r>
                            <w:r>
                              <w:instrText>SEQ Figure \* ARABIC</w:instrText>
                            </w:r>
                            <w:r>
                              <w:fldChar w:fldCharType="separate"/>
                            </w:r>
                            <w:r w:rsidR="0086218B">
                              <w:rPr>
                                <w:noProof/>
                              </w:rPr>
                              <w:t>5</w:t>
                            </w:r>
                            <w:r>
                              <w:fldChar w:fldCharType="end"/>
                            </w:r>
                            <w:r>
                              <w:t xml:space="preserve"> Vivacity camera installed on lamp post</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30289BF" id="_x0000_t202" coordsize="21600,21600" o:spt="202" path="m,l,21600r21600,l21600,xe">
                <v:stroke joinstyle="miter"/>
                <v:path gradientshapeok="t" o:connecttype="rect"/>
              </v:shapetype>
              <v:shape id="Text Box 7" o:spid="_x0000_s1026" type="#_x0000_t202" style="width:118.5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" stroked="f">
                <v:textbox inset="0,0,0,0">
                  <w:txbxContent>
                    <w:p w14:paraId="52202B45" w14:textId="12BE399B" w:rsidR="00F4746B" w:rsidRPr="00D43501" w:rsidRDefault="00F4746B" w:rsidP="00F4746B">
                      <w:pPr>
                        <w:pStyle w:val="Caption"/>
                        <w:rPr>
                          <w:rFonts w:eastAsia="Arial"/>
                          <w:sz w:val="24"/>
                          <w:szCs w:val="24"/>
                        </w:rPr>
                      </w:pPr>
                      <w:bookmarkStart w:id="50" w:name="_Toc136719866"/>
                      <w:r>
                        <w:t xml:space="preserve">Figure </w:t>
                      </w:r>
                      <w:r>
                        <w:fldChar w:fldCharType="begin"/>
                      </w:r>
                      <w:r>
                        <w:instrText>SEQ Figure \* ARABIC</w:instrText>
                      </w:r>
                      <w:r>
                        <w:fldChar w:fldCharType="separate"/>
                      </w:r>
                      <w:r w:rsidR="0086218B">
                        <w:rPr>
                          <w:noProof/>
                        </w:rPr>
                        <w:t>5</w:t>
                      </w:r>
                      <w:r>
                        <w:fldChar w:fldCharType="end"/>
                      </w:r>
                      <w:r>
                        <w:t xml:space="preserve"> Vivacity camera installed on lamp post</w:t>
                      </w:r>
                      <w:bookmarkEnd w:id="50"/>
                    </w:p>
                  </w:txbxContent>
                </v:textbox>
                <w10:anchorlock/>
              </v:shape>
            </w:pict>
          </mc:Fallback>
        </mc:AlternateContent>
      </w:r>
    </w:p>
    <w:p w14:paraId="60278A0F" w14:textId="77777777" w:rsidR="00F4746B" w:rsidRDefault="00F4746B" w:rsidP="00D70043">
      <w:pPr>
        <w:rPr>
          <w:rFonts w:eastAsia="Arial"/>
        </w:rPr>
      </w:pPr>
    </w:p>
    <w:p w14:paraId="67E839B6" w14:textId="77777777" w:rsidR="00F4746B" w:rsidRDefault="00F4746B" w:rsidP="00D70043">
      <w:pPr>
        <w:rPr>
          <w:rFonts w:eastAsia="Arial"/>
        </w:rPr>
      </w:pPr>
    </w:p>
    <w:p w14:paraId="52FAFA45" w14:textId="1EDD8493" w:rsidR="00F4746B" w:rsidRPr="00633F99" w:rsidDel="004013DF" w:rsidRDefault="00F4746B" w:rsidP="00D70043">
      <w:pPr>
        <w:pStyle w:val="Heading4"/>
      </w:pPr>
      <w:r w:rsidRPr="00633F99">
        <w:t>Automatic Traffic Counters (ATCs)</w:t>
      </w:r>
    </w:p>
    <w:p w14:paraId="01600C47" w14:textId="2CE5FA28" w:rsidR="00F4746B" w:rsidRPr="00633F99" w:rsidRDefault="00F4746B" w:rsidP="00D70043">
      <w:pPr>
        <w:ind w:left="360"/>
        <w:rPr>
          <w:rFonts w:eastAsia="Arial"/>
        </w:rPr>
      </w:pPr>
      <w:r>
        <w:rPr>
          <w:noProof/>
        </w:rPr>
        <w:drawing>
          <wp:anchor distT="0" distB="0" distL="114300" distR="114300" simplePos="0" relativeHeight="251658241" behindDoc="0" locked="0" layoutInCell="1" allowOverlap="1" wp14:anchorId="21F782FF" wp14:editId="2F69429C">
            <wp:simplePos x="0" y="0"/>
            <wp:positionH relativeFrom="margin">
              <wp:align>left</wp:align>
            </wp:positionH>
            <wp:positionV relativeFrom="paragraph">
              <wp:posOffset>44450</wp:posOffset>
            </wp:positionV>
            <wp:extent cx="2686050" cy="152908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01899" name="Picture 178000189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rcRect l="15740" t="44531" r="22569" b="11459"/>
                    <a:stretch>
                      <a:fillRect/>
                    </a:stretch>
                  </pic:blipFill>
                  <pic:spPr>
                    <a:xfrm>
                      <a:off x="0" y="0"/>
                      <a:ext cx="2686050" cy="1529080"/>
                    </a:xfrm>
                    <a:prstGeom prst="rect">
                      <a:avLst/>
                    </a:prstGeom>
                  </pic:spPr>
                </pic:pic>
              </a:graphicData>
            </a:graphic>
            <wp14:sizeRelH relativeFrom="margin">
              <wp14:pctWidth>0</wp14:pctWidth>
            </wp14:sizeRelH>
            <wp14:sizeRelV relativeFrom="margin">
              <wp14:pctHeight>0</wp14:pctHeight>
            </wp14:sizeRelV>
          </wp:anchor>
        </w:drawing>
      </w:r>
      <w:r w:rsidRPr="00633F99">
        <w:rPr>
          <w:rFonts w:eastAsia="Arial"/>
        </w:rPr>
        <w:t>These sensors are used to count vehicles inside the LTNs where there are limited VivaCity cameras available.  ATCs use pneumatic tubing that is laid across a road to count air pulses from passing traffic.  They can determine flow rate, mean speed, and type of vehicle.</w:t>
      </w:r>
      <w:r w:rsidR="000E3943" w:rsidRPr="000E3943">
        <w:rPr>
          <w:rFonts w:eastAsia="Arial"/>
        </w:rPr>
        <w:t xml:space="preserve"> </w:t>
      </w:r>
      <w:r w:rsidR="000E3943" w:rsidRPr="00633F99">
        <w:rPr>
          <w:rFonts w:eastAsia="Arial"/>
        </w:rPr>
        <w:t xml:space="preserve">ATCs are unable to count pedestrians and cycle counts can only be used with caution.  </w:t>
      </w:r>
    </w:p>
    <w:p w14:paraId="205B30C9" w14:textId="50B36D28" w:rsidR="00A25F3D" w:rsidRPr="00633F99" w:rsidRDefault="000E3943" w:rsidP="00D70043">
      <w:pPr>
        <w:ind w:left="360"/>
        <w:rPr>
          <w:rFonts w:eastAsia="Arial"/>
        </w:rPr>
      </w:pPr>
      <w:r>
        <w:rPr>
          <w:noProof/>
        </w:rPr>
        <mc:AlternateContent>
          <mc:Choice Requires="wps">
            <w:drawing>
              <wp:inline distT="0" distB="0" distL="0" distR="0" wp14:anchorId="0E6F8A2D" wp14:editId="68149060">
                <wp:extent cx="2686050" cy="635"/>
                <wp:effectExtent l="0" t="0" r="0" b="8255"/>
                <wp:docPr id="8" name="Text Box 8"/>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14:paraId="52DF0443" w14:textId="77777777" w:rsidR="000E3943" w:rsidRPr="00FB1D98" w:rsidRDefault="000E3943" w:rsidP="000E3943">
                            <w:pPr>
                              <w:pStyle w:val="Caption"/>
                              <w:rPr>
                                <w:noProof/>
                                <w:sz w:val="24"/>
                                <w:szCs w:val="24"/>
                              </w:rPr>
                            </w:pPr>
                            <w:bookmarkStart w:id="50" w:name="_Toc136719867"/>
                            <w:r>
                              <w:t xml:space="preserve">Figure </w:t>
                            </w:r>
                            <w:r>
                              <w:fldChar w:fldCharType="begin"/>
                            </w:r>
                            <w:r>
                              <w:instrText>SEQ Figure \* ARABIC</w:instrText>
                            </w:r>
                            <w:r>
                              <w:fldChar w:fldCharType="separate"/>
                            </w:r>
                            <w:r>
                              <w:rPr>
                                <w:noProof/>
                              </w:rPr>
                              <w:t>6</w:t>
                            </w:r>
                            <w:r>
                              <w:fldChar w:fldCharType="end"/>
                            </w:r>
                            <w:r>
                              <w:t xml:space="preserve"> An ATC installation</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E6F8A2D" id="Text Box 8" o:spid="_x0000_s1027" type="#_x0000_t202" style="width:21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" stroked="f">
                <v:textbox style="mso-fit-shape-to-text:t" inset="0,0,0,0">
                  <w:txbxContent>
                    <w:p w14:paraId="52DF0443" w14:textId="77777777" w:rsidR="000E3943" w:rsidRPr="00FB1D98" w:rsidRDefault="000E3943" w:rsidP="000E3943">
                      <w:pPr>
                        <w:pStyle w:val="Caption"/>
                        <w:rPr>
                          <w:noProof/>
                          <w:sz w:val="24"/>
                          <w:szCs w:val="24"/>
                        </w:rPr>
                      </w:pPr>
                      <w:bookmarkStart w:id="52" w:name="_Toc136719867"/>
                      <w:r>
                        <w:t xml:space="preserve">Figure </w:t>
                      </w:r>
                      <w:r>
                        <w:fldChar w:fldCharType="begin"/>
                      </w:r>
                      <w:r>
                        <w:instrText>SEQ Figure \* ARABIC</w:instrText>
                      </w:r>
                      <w:r>
                        <w:fldChar w:fldCharType="separate"/>
                      </w:r>
                      <w:r>
                        <w:rPr>
                          <w:noProof/>
                        </w:rPr>
                        <w:t>6</w:t>
                      </w:r>
                      <w:r>
                        <w:fldChar w:fldCharType="end"/>
                      </w:r>
                      <w:r>
                        <w:t xml:space="preserve"> An ATC installation</w:t>
                      </w:r>
                      <w:bookmarkEnd w:id="52"/>
                    </w:p>
                  </w:txbxContent>
                </v:textbox>
                <w10:anchorlock/>
              </v:shape>
            </w:pict>
          </mc:Fallback>
        </mc:AlternateContent>
      </w:r>
    </w:p>
    <w:p w14:paraId="5CC39FC9" w14:textId="561AD3CD" w:rsidR="00F4746B" w:rsidRPr="00633F99" w:rsidRDefault="00F4746B" w:rsidP="00D70043">
      <w:pPr>
        <w:ind w:left="360"/>
        <w:rPr>
          <w:rFonts w:eastAsia="Arial"/>
        </w:rPr>
      </w:pPr>
    </w:p>
    <w:p w14:paraId="57D5D15D" w14:textId="77777777" w:rsidR="00F4746B" w:rsidRDefault="00F4746B" w:rsidP="00D70043">
      <w:pPr>
        <w:rPr>
          <w:rFonts w:eastAsia="Arial"/>
        </w:rPr>
      </w:pPr>
    </w:p>
    <w:p w14:paraId="40CDBEF1" w14:textId="77777777" w:rsidR="00F4746B" w:rsidRDefault="00F4746B" w:rsidP="00D70043">
      <w:pPr>
        <w:rPr>
          <w:rFonts w:eastAsia="Arial"/>
        </w:rPr>
      </w:pPr>
    </w:p>
    <w:p w14:paraId="3022FB71" w14:textId="55C1260B" w:rsidR="00F4746B" w:rsidRPr="00633F99" w:rsidRDefault="00F4746B" w:rsidP="00D70043">
      <w:pPr>
        <w:pStyle w:val="Heading4"/>
      </w:pPr>
      <w:r w:rsidRPr="00633F99">
        <w:t xml:space="preserve">Closed Circuit TV (CCTV) </w:t>
      </w:r>
    </w:p>
    <w:p w14:paraId="4914FA5D" w14:textId="77777777" w:rsidR="00F4746B" w:rsidRPr="00633F99" w:rsidRDefault="00F4746B" w:rsidP="00D70043">
      <w:pPr>
        <w:ind w:left="360"/>
        <w:rPr>
          <w:rFonts w:eastAsia="Arial"/>
        </w:rPr>
      </w:pPr>
      <w:r w:rsidRPr="00633F99">
        <w:rPr>
          <w:rFonts w:eastAsia="Arial"/>
        </w:rPr>
        <w:t>CCTV images are recorded for the duration of the survey and that CCTV footage is then manually analysed to count pedestrians and cycles.  This method has been used to supplement the ATC count data to understand the impact on pedestrian and cycle counts.</w:t>
      </w:r>
    </w:p>
    <w:p w14:paraId="51F75799" w14:textId="0B4B32D6" w:rsidR="00286A49" w:rsidRDefault="00286A49" w:rsidP="00633F99">
      <w:pPr>
        <w:pStyle w:val="Heading1"/>
        <w:ind w:left="360"/>
      </w:pPr>
      <w:r w:rsidRPr="3C33D5B4">
        <w:br w:type="page"/>
      </w:r>
    </w:p>
    <w:p w14:paraId="4825AB60" w14:textId="6018E274" w:rsidR="00BF3F6E" w:rsidRDefault="4EBAEED9" w:rsidP="00D70043">
      <w:pPr>
        <w:pStyle w:val="Heading1"/>
        <w:ind w:left="360"/>
      </w:pPr>
      <w:bookmarkStart w:id="51" w:name="_Toc134799516"/>
      <w:bookmarkStart w:id="52" w:name="_Toc136719860"/>
      <w:r>
        <w:lastRenderedPageBreak/>
        <w:t xml:space="preserve">Annex </w:t>
      </w:r>
      <w:r w:rsidR="00F4746B">
        <w:t>B</w:t>
      </w:r>
      <w:bookmarkEnd w:id="51"/>
      <w:bookmarkEnd w:id="52"/>
    </w:p>
    <w:p w14:paraId="69D30DB3" w14:textId="72B60032" w:rsidR="00C96F37" w:rsidRPr="00C96F37" w:rsidRDefault="4EBAEED9" w:rsidP="00D70043">
      <w:pPr>
        <w:pStyle w:val="Heading2"/>
        <w:ind w:left="360"/>
        <w:rPr>
          <w:rFonts w:eastAsia="Arial"/>
        </w:rPr>
      </w:pPr>
      <w:bookmarkStart w:id="53" w:name="_Toc134799517"/>
      <w:bookmarkStart w:id="54" w:name="_Toc136719861"/>
      <w:r>
        <w:t xml:space="preserve">Calculations </w:t>
      </w:r>
      <w:r w:rsidR="2DF38375">
        <w:t>U</w:t>
      </w:r>
      <w:r w:rsidR="7B5D50C5">
        <w:t>sed</w:t>
      </w:r>
      <w:r>
        <w:t xml:space="preserve"> for </w:t>
      </w:r>
      <w:bookmarkEnd w:id="53"/>
      <w:r w:rsidR="7F0D0A69">
        <w:t>S</w:t>
      </w:r>
      <w:r w:rsidR="7B5D50C5">
        <w:t xml:space="preserve">tatistical </w:t>
      </w:r>
      <w:r w:rsidR="3D54D871">
        <w:t>A</w:t>
      </w:r>
      <w:r w:rsidR="7B5D50C5">
        <w:t>nalysis</w:t>
      </w:r>
      <w:bookmarkEnd w:id="54"/>
    </w:p>
    <w:p w14:paraId="2C264E47" w14:textId="66F74D6F" w:rsidR="62A0DB56" w:rsidRDefault="62A0DB56" w:rsidP="00D70043">
      <w:pPr>
        <w:pStyle w:val="Heading4"/>
      </w:pPr>
    </w:p>
    <w:p w14:paraId="35216378" w14:textId="0FD32D17" w:rsidR="00286A49" w:rsidRPr="00633F99" w:rsidRDefault="4EBAEED9" w:rsidP="00D70043">
      <w:pPr>
        <w:pStyle w:val="Heading4"/>
      </w:pPr>
      <w:r w:rsidRPr="00633F99">
        <w:t>Difference</w:t>
      </w:r>
    </w:p>
    <w:p w14:paraId="2CEBB26F" w14:textId="044AE710" w:rsidR="00286A49" w:rsidRDefault="34210AD9" w:rsidP="00D70043">
      <w:pPr>
        <w:ind w:left="360"/>
      </w:pPr>
      <w:r>
        <w:t xml:space="preserve">To calculate the difference in counts </w:t>
      </w:r>
      <w:r w:rsidRPr="542CA6CF">
        <w:rPr>
          <w:rStyle w:val="normaltextrun"/>
        </w:rPr>
        <w:t>the average daily traffic counts for the pre-implementation period (20</w:t>
      </w:r>
      <w:r w:rsidRPr="00633F99">
        <w:rPr>
          <w:rStyle w:val="normaltextrun"/>
          <w:vertAlign w:val="superscript"/>
        </w:rPr>
        <w:t xml:space="preserve">th </w:t>
      </w:r>
      <w:r w:rsidRPr="542CA6CF">
        <w:rPr>
          <w:rStyle w:val="normaltextrun"/>
        </w:rPr>
        <w:t>November 2021 to 19</w:t>
      </w:r>
      <w:r w:rsidRPr="00633F99">
        <w:rPr>
          <w:rStyle w:val="normaltextrun"/>
          <w:vertAlign w:val="superscript"/>
        </w:rPr>
        <w:t>th</w:t>
      </w:r>
      <w:r w:rsidRPr="542CA6CF">
        <w:rPr>
          <w:rStyle w:val="normaltextrun"/>
        </w:rPr>
        <w:t xml:space="preserve"> May 2022) </w:t>
      </w:r>
      <w:r w:rsidR="1097EB4B" w:rsidRPr="2A0FD773">
        <w:rPr>
          <w:rStyle w:val="normaltextrun"/>
        </w:rPr>
        <w:t>was</w:t>
      </w:r>
      <w:r w:rsidR="3BD9CE89" w:rsidRPr="2A0FD773">
        <w:rPr>
          <w:rStyle w:val="normaltextrun"/>
        </w:rPr>
        <w:t xml:space="preserve"> subtracted</w:t>
      </w:r>
      <w:r w:rsidRPr="2A0FD773">
        <w:rPr>
          <w:rStyle w:val="normaltextrun"/>
        </w:rPr>
        <w:t xml:space="preserve"> </w:t>
      </w:r>
      <w:r w:rsidRPr="542CA6CF">
        <w:rPr>
          <w:rStyle w:val="normaltextrun"/>
        </w:rPr>
        <w:t>from the post-implementation period (starting 20</w:t>
      </w:r>
      <w:r w:rsidRPr="00633F99">
        <w:rPr>
          <w:rStyle w:val="normaltextrun"/>
          <w:vertAlign w:val="superscript"/>
        </w:rPr>
        <w:t xml:space="preserve">th </w:t>
      </w:r>
      <w:r w:rsidRPr="542CA6CF">
        <w:rPr>
          <w:rStyle w:val="normaltextrun"/>
        </w:rPr>
        <w:t>May 2022 to 10</w:t>
      </w:r>
      <w:r w:rsidRPr="00633F99">
        <w:rPr>
          <w:rStyle w:val="normaltextrun"/>
          <w:vertAlign w:val="superscript"/>
        </w:rPr>
        <w:t>th</w:t>
      </w:r>
      <w:r w:rsidRPr="542CA6CF">
        <w:rPr>
          <w:rStyle w:val="normaltextrun"/>
        </w:rPr>
        <w:t xml:space="preserve"> April 2023)</w:t>
      </w:r>
      <w:r w:rsidR="000A239B">
        <w:rPr>
          <w:rStyle w:val="normaltextrun"/>
        </w:rPr>
        <w:t xml:space="preserve">.  </w:t>
      </w:r>
      <w:r>
        <w:t xml:space="preserve">To derive the percentage difference, this difference </w:t>
      </w:r>
      <w:r w:rsidR="46D4FEC5">
        <w:t>was</w:t>
      </w:r>
      <w:r w:rsidR="5713C058">
        <w:t xml:space="preserve"> divided </w:t>
      </w:r>
      <w:r>
        <w:t xml:space="preserve">by </w:t>
      </w:r>
      <w:r w:rsidRPr="542CA6CF">
        <w:rPr>
          <w:rStyle w:val="normaltextrun"/>
        </w:rPr>
        <w:t xml:space="preserve">the </w:t>
      </w:r>
      <w:r>
        <w:t>pre-implementation period average daily counts.</w:t>
      </w:r>
    </w:p>
    <w:p w14:paraId="5FF3D0FB" w14:textId="39856BA6" w:rsidR="00286A49" w:rsidRDefault="00286A49" w:rsidP="00D70043"/>
    <w:p w14:paraId="0615E8CA" w14:textId="36E689D8" w:rsidR="00286A49" w:rsidRPr="00633F99" w:rsidRDefault="4EBAEED9" w:rsidP="00D70043">
      <w:pPr>
        <w:pStyle w:val="Heading4"/>
      </w:pPr>
      <w:r w:rsidRPr="00633F99">
        <w:t>Difference in Difference (</w:t>
      </w:r>
      <w:proofErr w:type="spellStart"/>
      <w:r w:rsidRPr="00633F99">
        <w:t>DiD</w:t>
      </w:r>
      <w:proofErr w:type="spellEnd"/>
      <w:r w:rsidRPr="00633F99">
        <w:t>)</w:t>
      </w:r>
    </w:p>
    <w:p w14:paraId="205854AE" w14:textId="16A4A11D" w:rsidR="00286A49" w:rsidRPr="00F157AF" w:rsidRDefault="42BCE828" w:rsidP="00D70043">
      <w:pPr>
        <w:ind w:left="360"/>
      </w:pPr>
      <w:r>
        <w:t xml:space="preserve">The calculation for </w:t>
      </w:r>
      <w:proofErr w:type="spellStart"/>
      <w:r>
        <w:t>DiD</w:t>
      </w:r>
      <w:proofErr w:type="spellEnd"/>
      <w:r>
        <w:t xml:space="preserve"> (impact estimate) takes the difference in the average daily traffic </w:t>
      </w:r>
      <w:r w:rsidR="00E011D5">
        <w:t>volumes</w:t>
      </w:r>
      <w:r>
        <w:t xml:space="preserve"> (by mode) for the roads inside the East Oxford LTN before and after the </w:t>
      </w:r>
      <w:bookmarkStart w:id="55" w:name="_Hlk134008188"/>
      <w:r>
        <w:t>implementation of the traffic filters</w:t>
      </w:r>
      <w:bookmarkEnd w:id="55"/>
      <w:r>
        <w:t>, and then subtract</w:t>
      </w:r>
      <w:r w:rsidR="1BEB613B">
        <w:t>s</w:t>
      </w:r>
      <w:r>
        <w:t xml:space="preserve"> the difference in the average daily traffic volume (by mode) for the control area roads before and after the implementation of the traffic filters</w:t>
      </w:r>
      <w:r w:rsidR="559901ED">
        <w:t xml:space="preserve">.  </w:t>
      </w:r>
      <w:r>
        <w:t xml:space="preserve">The resulting difference </w:t>
      </w:r>
      <w:r w:rsidR="66C705E1">
        <w:t>is</w:t>
      </w:r>
      <w:r w:rsidR="00D70043">
        <w:t xml:space="preserve"> </w:t>
      </w:r>
      <w:r>
        <w:t xml:space="preserve">the estimated effect of the LTN on the traffic </w:t>
      </w:r>
      <w:r w:rsidR="00E011D5">
        <w:t>volumes</w:t>
      </w:r>
      <w:r>
        <w:t xml:space="preserve"> by mode of transport</w:t>
      </w:r>
      <w:r w:rsidR="559901ED">
        <w:t xml:space="preserve">.  </w:t>
      </w:r>
      <w:r>
        <w:t xml:space="preserve">The same method </w:t>
      </w:r>
      <w:r w:rsidR="7BA967D6">
        <w:t>was</w:t>
      </w:r>
      <w:r>
        <w:t xml:space="preserve"> also applied to the boundary roads and their control roads</w:t>
      </w:r>
      <w:r w:rsidR="559901ED">
        <w:t xml:space="preserve">.  </w:t>
      </w:r>
      <w:r>
        <w:t xml:space="preserve">For the control roads, </w:t>
      </w:r>
      <w:r w:rsidR="00D70043">
        <w:t>the aggregated</w:t>
      </w:r>
      <w:r w:rsidR="4EBAEED9" w:rsidDel="42BCE828">
        <w:t xml:space="preserve"> </w:t>
      </w:r>
      <w:r>
        <w:t>daily average across all the roads from each individual road</w:t>
      </w:r>
      <w:r w:rsidR="108C057A">
        <w:t>’</w:t>
      </w:r>
      <w:r>
        <w:t>s daily median count</w:t>
      </w:r>
      <w:r w:rsidR="669F25CF">
        <w:t xml:space="preserve"> </w:t>
      </w:r>
      <w:r w:rsidR="4556FCD6">
        <w:t>was</w:t>
      </w:r>
      <w:r w:rsidR="669F25CF">
        <w:t xml:space="preserve"> </w:t>
      </w:r>
      <w:r w:rsidR="48096978">
        <w:t>taken</w:t>
      </w:r>
      <w:r>
        <w:t>.</w:t>
      </w:r>
    </w:p>
    <w:p w14:paraId="77B569C7" w14:textId="5B42B744" w:rsidR="00286A49" w:rsidRPr="00F157AF" w:rsidRDefault="00286A49" w:rsidP="00D70043">
      <w:pPr>
        <w:pStyle w:val="paragraph"/>
        <w:spacing w:before="0" w:beforeAutospacing="0" w:after="0" w:afterAutospacing="0"/>
        <w:contextualSpacing/>
        <w:textAlignment w:val="baseline"/>
        <w:rPr>
          <w:rStyle w:val="normaltextrun"/>
          <w:rFonts w:ascii="Arial" w:eastAsiaTheme="majorEastAsia" w:hAnsi="Arial" w:cs="Arial"/>
        </w:rPr>
      </w:pPr>
    </w:p>
    <w:p w14:paraId="34B2C19F" w14:textId="51759B90" w:rsidR="00286A49" w:rsidRDefault="4EBAEED9" w:rsidP="00D70043">
      <w:pPr>
        <w:pStyle w:val="paragraph"/>
        <w:spacing w:before="0" w:beforeAutospacing="0" w:after="0" w:afterAutospacing="0"/>
        <w:ind w:left="360"/>
        <w:contextualSpacing/>
        <w:rPr>
          <w:rStyle w:val="normaltextrun"/>
          <w:rFonts w:ascii="Arial" w:eastAsiaTheme="majorEastAsia" w:hAnsi="Arial" w:cs="Arial"/>
        </w:rPr>
      </w:pPr>
      <w:r w:rsidRPr="3C33D5B4">
        <w:rPr>
          <w:rStyle w:val="normaltextrun"/>
          <w:rFonts w:ascii="Arial" w:eastAsiaTheme="majorEastAsia" w:hAnsi="Arial" w:cs="Arial"/>
        </w:rPr>
        <w:t xml:space="preserve">To account for the potential scaling effect on -/+ difference calculations </w:t>
      </w:r>
      <w:r w:rsidR="120F7521" w:rsidRPr="2A0FD773">
        <w:rPr>
          <w:rStyle w:val="normaltextrun"/>
          <w:rFonts w:ascii="Arial" w:eastAsiaTheme="majorEastAsia" w:hAnsi="Arial" w:cs="Arial"/>
        </w:rPr>
        <w:t>(</w:t>
      </w:r>
      <w:r w:rsidRPr="3C33D5B4">
        <w:rPr>
          <w:rStyle w:val="normaltextrun"/>
          <w:rFonts w:ascii="Arial" w:eastAsiaTheme="majorEastAsia" w:hAnsi="Arial" w:cs="Arial"/>
        </w:rPr>
        <w:t>owing to differences in traffic volume sizes between control and intervention area roads</w:t>
      </w:r>
      <w:r w:rsidR="15051A5D" w:rsidRPr="2A0FD773">
        <w:rPr>
          <w:rStyle w:val="normaltextrun"/>
          <w:rFonts w:ascii="Arial" w:eastAsiaTheme="majorEastAsia" w:hAnsi="Arial" w:cs="Arial"/>
        </w:rPr>
        <w:t>)</w:t>
      </w:r>
      <w:r w:rsidRPr="2A0FD773">
        <w:rPr>
          <w:rStyle w:val="normaltextrun"/>
          <w:rFonts w:ascii="Arial" w:eastAsiaTheme="majorEastAsia" w:hAnsi="Arial" w:cs="Arial"/>
        </w:rPr>
        <w:t>,</w:t>
      </w:r>
      <w:r w:rsidRPr="3C33D5B4">
        <w:rPr>
          <w:rStyle w:val="normaltextrun"/>
          <w:rFonts w:ascii="Arial" w:eastAsiaTheme="majorEastAsia" w:hAnsi="Arial" w:cs="Arial"/>
        </w:rPr>
        <w:t xml:space="preserve"> firstly the </w:t>
      </w:r>
      <w:proofErr w:type="spellStart"/>
      <w:r w:rsidRPr="3C33D5B4">
        <w:rPr>
          <w:rStyle w:val="normaltextrun"/>
          <w:rFonts w:ascii="Arial" w:eastAsiaTheme="majorEastAsia" w:hAnsi="Arial" w:cs="Arial"/>
        </w:rPr>
        <w:t>DiD</w:t>
      </w:r>
      <w:proofErr w:type="spellEnd"/>
      <w:r w:rsidRPr="3C33D5B4">
        <w:rPr>
          <w:rStyle w:val="normaltextrun"/>
          <w:rFonts w:ascii="Arial" w:eastAsiaTheme="majorEastAsia" w:hAnsi="Arial" w:cs="Arial"/>
        </w:rPr>
        <w:t xml:space="preserve"> (impact estimate) as a % increase/decrease in average daily traffic </w:t>
      </w:r>
      <w:r w:rsidR="00E011D5">
        <w:rPr>
          <w:rStyle w:val="normaltextrun"/>
          <w:rFonts w:ascii="Arial" w:eastAsiaTheme="majorEastAsia" w:hAnsi="Arial" w:cs="Arial"/>
        </w:rPr>
        <w:t>volumes</w:t>
      </w:r>
      <w:r w:rsidR="366632F1" w:rsidRPr="2A0FD773">
        <w:rPr>
          <w:rStyle w:val="normaltextrun"/>
          <w:rFonts w:ascii="Arial" w:eastAsiaTheme="majorEastAsia" w:hAnsi="Arial" w:cs="Arial"/>
        </w:rPr>
        <w:t xml:space="preserve"> w</w:t>
      </w:r>
      <w:r w:rsidR="00E011D5">
        <w:rPr>
          <w:rStyle w:val="normaltextrun"/>
          <w:rFonts w:ascii="Arial" w:eastAsiaTheme="majorEastAsia" w:hAnsi="Arial" w:cs="Arial"/>
        </w:rPr>
        <w:t>ere</w:t>
      </w:r>
      <w:r w:rsidR="366632F1" w:rsidRPr="2A0FD773">
        <w:rPr>
          <w:rStyle w:val="normaltextrun"/>
          <w:rFonts w:ascii="Arial" w:eastAsiaTheme="majorEastAsia" w:hAnsi="Arial" w:cs="Arial"/>
        </w:rPr>
        <w:t xml:space="preserve"> calculated</w:t>
      </w:r>
      <w:r w:rsidR="000A239B" w:rsidRPr="2A0FD773">
        <w:rPr>
          <w:rStyle w:val="normaltextrun"/>
          <w:rFonts w:ascii="Arial" w:eastAsiaTheme="majorEastAsia" w:hAnsi="Arial" w:cs="Arial"/>
        </w:rPr>
        <w:t>.</w:t>
      </w:r>
      <w:r w:rsidR="000A239B">
        <w:rPr>
          <w:rStyle w:val="normaltextrun"/>
          <w:rFonts w:ascii="Arial" w:eastAsiaTheme="majorEastAsia" w:hAnsi="Arial" w:cs="Arial"/>
        </w:rPr>
        <w:t xml:space="preserve"> </w:t>
      </w:r>
      <w:r w:rsidR="0F67789E" w:rsidRPr="2A0FD773">
        <w:rPr>
          <w:rStyle w:val="normaltextrun"/>
          <w:rFonts w:ascii="Arial" w:eastAsiaTheme="majorEastAsia" w:hAnsi="Arial" w:cs="Arial"/>
        </w:rPr>
        <w:t>T</w:t>
      </w:r>
      <w:r w:rsidRPr="2A0FD773">
        <w:rPr>
          <w:rStyle w:val="normaltextrun"/>
          <w:rFonts w:ascii="Arial" w:eastAsiaTheme="majorEastAsia" w:hAnsi="Arial" w:cs="Arial"/>
        </w:rPr>
        <w:t xml:space="preserve">his % </w:t>
      </w:r>
      <w:r w:rsidR="689A1BEB" w:rsidRPr="2A0FD773">
        <w:rPr>
          <w:rStyle w:val="normaltextrun"/>
          <w:rFonts w:ascii="Arial" w:eastAsiaTheme="majorEastAsia" w:hAnsi="Arial" w:cs="Arial"/>
        </w:rPr>
        <w:t>was</w:t>
      </w:r>
      <w:r w:rsidR="60C1FE06" w:rsidRPr="2A0FD773">
        <w:rPr>
          <w:rStyle w:val="normaltextrun"/>
          <w:rFonts w:ascii="Arial" w:eastAsiaTheme="majorEastAsia" w:hAnsi="Arial" w:cs="Arial"/>
        </w:rPr>
        <w:t xml:space="preserve"> then applied</w:t>
      </w:r>
      <w:r w:rsidRPr="3C33D5B4">
        <w:rPr>
          <w:rStyle w:val="normaltextrun"/>
          <w:rFonts w:ascii="Arial" w:eastAsiaTheme="majorEastAsia" w:hAnsi="Arial" w:cs="Arial"/>
        </w:rPr>
        <w:t xml:space="preserve"> to the pre-</w:t>
      </w:r>
      <w:r>
        <w:t xml:space="preserve"> </w:t>
      </w:r>
      <w:r w:rsidRPr="3C33D5B4">
        <w:rPr>
          <w:rStyle w:val="normaltextrun"/>
          <w:rFonts w:ascii="Arial" w:eastAsiaTheme="majorEastAsia" w:hAnsi="Arial" w:cs="Arial"/>
        </w:rPr>
        <w:t>implementation traffic count to derive the estimated average daily count (by mode</w:t>
      </w:r>
      <w:r w:rsidRPr="2A0FD773">
        <w:rPr>
          <w:rStyle w:val="normaltextrun"/>
          <w:rFonts w:ascii="Arial" w:eastAsiaTheme="majorEastAsia" w:hAnsi="Arial" w:cs="Arial"/>
        </w:rPr>
        <w:t>)</w:t>
      </w:r>
      <w:r w:rsidR="060D4194" w:rsidRPr="2A0FD773">
        <w:rPr>
          <w:rStyle w:val="normaltextrun"/>
          <w:rFonts w:ascii="Arial" w:eastAsiaTheme="majorEastAsia" w:hAnsi="Arial" w:cs="Arial"/>
        </w:rPr>
        <w:t>,</w:t>
      </w:r>
      <w:r w:rsidRPr="3C33D5B4">
        <w:rPr>
          <w:rStyle w:val="normaltextrun"/>
          <w:rFonts w:ascii="Arial" w:eastAsiaTheme="majorEastAsia" w:hAnsi="Arial" w:cs="Arial"/>
        </w:rPr>
        <w:t xml:space="preserve"> which </w:t>
      </w:r>
      <w:r w:rsidR="4EC1ED92" w:rsidRPr="2A0FD773">
        <w:rPr>
          <w:rStyle w:val="normaltextrun"/>
          <w:rFonts w:ascii="Arial" w:eastAsiaTheme="majorEastAsia" w:hAnsi="Arial" w:cs="Arial"/>
        </w:rPr>
        <w:t xml:space="preserve">was </w:t>
      </w:r>
      <w:r w:rsidRPr="3C33D5B4">
        <w:rPr>
          <w:rStyle w:val="normaltextrun"/>
          <w:rFonts w:ascii="Arial" w:eastAsiaTheme="majorEastAsia" w:hAnsi="Arial" w:cs="Arial"/>
        </w:rPr>
        <w:t xml:space="preserve">the </w:t>
      </w:r>
      <w:r w:rsidR="6C35133A" w:rsidRPr="2A0FD773">
        <w:rPr>
          <w:rStyle w:val="normaltextrun"/>
          <w:rFonts w:ascii="Arial" w:eastAsiaTheme="majorEastAsia" w:hAnsi="Arial" w:cs="Arial"/>
        </w:rPr>
        <w:t xml:space="preserve">estimated </w:t>
      </w:r>
      <w:r w:rsidR="001C20F8" w:rsidRPr="3C33D5B4">
        <w:rPr>
          <w:rStyle w:val="normaltextrun"/>
          <w:rFonts w:ascii="Arial" w:eastAsiaTheme="majorEastAsia" w:hAnsi="Arial" w:cs="Arial"/>
        </w:rPr>
        <w:t>effect</w:t>
      </w:r>
      <w:r w:rsidRPr="3C33D5B4">
        <w:rPr>
          <w:rStyle w:val="normaltextrun"/>
          <w:rFonts w:ascii="Arial" w:eastAsiaTheme="majorEastAsia" w:hAnsi="Arial" w:cs="Arial"/>
        </w:rPr>
        <w:t xml:space="preserve"> </w:t>
      </w:r>
      <w:r w:rsidR="0C3F1900" w:rsidRPr="2A0FD773">
        <w:rPr>
          <w:rStyle w:val="normaltextrun"/>
          <w:rFonts w:ascii="Arial" w:eastAsiaTheme="majorEastAsia" w:hAnsi="Arial" w:cs="Arial"/>
        </w:rPr>
        <w:t xml:space="preserve">attributed to </w:t>
      </w:r>
      <w:r w:rsidRPr="3C33D5B4">
        <w:rPr>
          <w:rStyle w:val="normaltextrun"/>
          <w:rFonts w:ascii="Arial" w:eastAsiaTheme="majorEastAsia" w:hAnsi="Arial" w:cs="Arial"/>
        </w:rPr>
        <w:t>the traffic filters.</w:t>
      </w:r>
    </w:p>
    <w:p w14:paraId="3D6C109D" w14:textId="152884B1" w:rsidR="00286A49" w:rsidRDefault="00286A49" w:rsidP="00D70043"/>
    <w:p w14:paraId="4F8A3055" w14:textId="5D7C5887" w:rsidR="00286A49" w:rsidRPr="00633F99" w:rsidRDefault="4EBAEED9" w:rsidP="00D70043">
      <w:pPr>
        <w:pStyle w:val="Heading4"/>
      </w:pPr>
      <w:r w:rsidRPr="00633F99">
        <w:t>Difference in difference in difference (DiDiD)</w:t>
      </w:r>
    </w:p>
    <w:p w14:paraId="29D8C4C4" w14:textId="124BD553" w:rsidR="008C305A" w:rsidRPr="00633F99" w:rsidRDefault="7B1889F9" w:rsidP="00D70043">
      <w:pPr>
        <w:ind w:left="360"/>
        <w:rPr>
          <w:rStyle w:val="normaltextrun"/>
          <w:rFonts w:eastAsiaTheme="majorEastAsia"/>
        </w:rPr>
      </w:pPr>
      <w:r>
        <w:t xml:space="preserve">To derive the adjusted impact estimate metric, 2019 </w:t>
      </w:r>
      <w:r w:rsidR="276E330C">
        <w:t xml:space="preserve">data </w:t>
      </w:r>
      <w:r w:rsidR="729BA99E">
        <w:t>was</w:t>
      </w:r>
      <w:r w:rsidR="276E330C">
        <w:t xml:space="preserve"> incorporated </w:t>
      </w:r>
      <w:r>
        <w:t xml:space="preserve">by repeating the same procedure used to calculate the first ‘difference’ metric; average daily traffic </w:t>
      </w:r>
      <w:r w:rsidR="00E011D5">
        <w:t>volumes</w:t>
      </w:r>
      <w:r>
        <w:t xml:space="preserve"> data from 2019 </w:t>
      </w:r>
      <w:r w:rsidR="7E6176A0">
        <w:t>was</w:t>
      </w:r>
      <w:r>
        <w:t xml:space="preserve"> selected that matche</w:t>
      </w:r>
      <w:r w:rsidR="6EF27935">
        <w:t>d</w:t>
      </w:r>
      <w:r>
        <w:t xml:space="preserve"> the same pre and post implementation time periods</w:t>
      </w:r>
      <w:r w:rsidR="000A239B">
        <w:t xml:space="preserve">.  </w:t>
      </w:r>
      <w:r w:rsidR="6BF57C7F">
        <w:t>T</w:t>
      </w:r>
      <w:r>
        <w:t>he average of the difference between 2019 data and the pre-post implementation data</w:t>
      </w:r>
      <w:r w:rsidR="6B9F0310">
        <w:t xml:space="preserve"> was then calculated</w:t>
      </w:r>
      <w:r>
        <w:t xml:space="preserve"> before repeating the subtraction part of the impact estimate metric calculation between in LTN area roads and control roads (as previously stated)</w:t>
      </w:r>
      <w:r w:rsidR="000A239B">
        <w:t xml:space="preserve">.  </w:t>
      </w:r>
      <w:r>
        <w:t xml:space="preserve">As with the impact estimate metric, the difference as % </w:t>
      </w:r>
      <w:r w:rsidR="7D7F4777">
        <w:t xml:space="preserve">-/+ </w:t>
      </w:r>
      <w:r>
        <w:t xml:space="preserve">in average daily </w:t>
      </w:r>
      <w:r w:rsidR="00E011D5">
        <w:t>volumes</w:t>
      </w:r>
      <w:r>
        <w:t xml:space="preserve"> </w:t>
      </w:r>
      <w:r w:rsidR="725C12E3">
        <w:t>was calculated</w:t>
      </w:r>
      <w:r>
        <w:t xml:space="preserve"> </w:t>
      </w:r>
      <w:r w:rsidR="00556859">
        <w:t>–</w:t>
      </w:r>
      <w:r>
        <w:t xml:space="preserve"> for</w:t>
      </w:r>
      <w:r w:rsidR="00556859">
        <w:t xml:space="preserve"> </w:t>
      </w:r>
      <w:r>
        <w:t>the reasons stated – then th</w:t>
      </w:r>
      <w:r w:rsidR="7AFBDD20">
        <w:t>e</w:t>
      </w:r>
      <w:r>
        <w:t xml:space="preserve"> % value </w:t>
      </w:r>
      <w:r w:rsidR="294EF1EA">
        <w:t>was applied</w:t>
      </w:r>
      <w:r>
        <w:t xml:space="preserve"> to the daily average </w:t>
      </w:r>
      <w:r w:rsidRPr="00633F99">
        <w:rPr>
          <w:rStyle w:val="normaltextrun"/>
          <w:rFonts w:eastAsiaTheme="majorEastAsia"/>
        </w:rPr>
        <w:t>pre-</w:t>
      </w:r>
      <w:r>
        <w:t xml:space="preserve"> </w:t>
      </w:r>
      <w:r w:rsidRPr="00633F99">
        <w:rPr>
          <w:rStyle w:val="normaltextrun"/>
          <w:rFonts w:eastAsiaTheme="majorEastAsia"/>
        </w:rPr>
        <w:t>implementation traffic count to derive an adjusted average daily impact estimate count by mode</w:t>
      </w:r>
      <w:r w:rsidR="000A239B" w:rsidRPr="00633F99">
        <w:rPr>
          <w:rStyle w:val="normaltextrun"/>
          <w:rFonts w:eastAsiaTheme="majorEastAsia"/>
        </w:rPr>
        <w:t xml:space="preserve">.  </w:t>
      </w:r>
    </w:p>
    <w:p w14:paraId="43ED8AC6" w14:textId="344AED1E" w:rsidR="00C96F37" w:rsidRPr="00286A49" w:rsidRDefault="00C96F37" w:rsidP="00633F99">
      <w:pPr>
        <w:rPr>
          <w:b/>
          <w:bCs/>
        </w:rPr>
      </w:pPr>
    </w:p>
    <w:sectPr w:rsidR="00C96F37" w:rsidRPr="00286A49">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75493" w14:textId="77777777" w:rsidR="0094442C" w:rsidRDefault="0094442C" w:rsidP="00680890">
      <w:r>
        <w:separator/>
      </w:r>
    </w:p>
  </w:endnote>
  <w:endnote w:type="continuationSeparator" w:id="0">
    <w:p w14:paraId="6BCFCE2C" w14:textId="77777777" w:rsidR="0094442C" w:rsidRDefault="0094442C" w:rsidP="00680890">
      <w:r>
        <w:continuationSeparator/>
      </w:r>
    </w:p>
  </w:endnote>
  <w:endnote w:type="continuationNotice" w:id="1">
    <w:p w14:paraId="1971C242" w14:textId="77777777" w:rsidR="0094442C" w:rsidRDefault="00944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FDinTextCompPro-Regular">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025552"/>
      <w:docPartObj>
        <w:docPartGallery w:val="Page Numbers (Bottom of Page)"/>
        <w:docPartUnique/>
      </w:docPartObj>
    </w:sdtPr>
    <w:sdtEndPr>
      <w:rPr>
        <w:noProof/>
      </w:rPr>
    </w:sdtEndPr>
    <w:sdtContent>
      <w:p w14:paraId="4F5D2766" w14:textId="143CBD75" w:rsidR="007F2ED7" w:rsidRDefault="007F2ED7">
        <w:pPr>
          <w:pStyle w:val="Footer"/>
          <w:jc w:val="right"/>
        </w:pPr>
        <w:r w:rsidRPr="60042180">
          <w:fldChar w:fldCharType="begin"/>
        </w:r>
        <w:r>
          <w:instrText xml:space="preserve"> PAGE   \* MERGEFORMAT </w:instrText>
        </w:r>
        <w:r w:rsidRPr="60042180">
          <w:fldChar w:fldCharType="separate"/>
        </w:r>
        <w:r w:rsidR="60042180" w:rsidRPr="60042180">
          <w:rPr>
            <w:noProof/>
          </w:rPr>
          <w:t>2</w:t>
        </w:r>
        <w:r w:rsidRPr="60042180">
          <w:rPr>
            <w:noProof/>
          </w:rPr>
          <w:fldChar w:fldCharType="end"/>
        </w:r>
      </w:p>
    </w:sdtContent>
  </w:sdt>
  <w:p w14:paraId="4FA926BE" w14:textId="143CBD75" w:rsidR="00BD12F1" w:rsidRDefault="00BD1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90582"/>
      <w:docPartObj>
        <w:docPartGallery w:val="Page Numbers (Bottom of Page)"/>
        <w:docPartUnique/>
      </w:docPartObj>
    </w:sdtPr>
    <w:sdtEndPr>
      <w:rPr>
        <w:noProof/>
      </w:rPr>
    </w:sdtEndPr>
    <w:sdtContent>
      <w:p w14:paraId="4657426C" w14:textId="422A102D" w:rsidR="007F2ED7" w:rsidRDefault="007F2ED7">
        <w:pPr>
          <w:pStyle w:val="Footer"/>
          <w:jc w:val="right"/>
        </w:pPr>
        <w:r w:rsidRPr="60042180">
          <w:fldChar w:fldCharType="begin"/>
        </w:r>
        <w:r>
          <w:instrText xml:space="preserve"> PAGE   \* MERGEFORMAT </w:instrText>
        </w:r>
        <w:r w:rsidRPr="60042180">
          <w:fldChar w:fldCharType="separate"/>
        </w:r>
        <w:r w:rsidR="60042180" w:rsidRPr="60042180">
          <w:rPr>
            <w:noProof/>
          </w:rPr>
          <w:t>2</w:t>
        </w:r>
        <w:r w:rsidRPr="60042180">
          <w:rPr>
            <w:noProof/>
          </w:rPr>
          <w:fldChar w:fldCharType="end"/>
        </w:r>
      </w:p>
    </w:sdtContent>
  </w:sdt>
  <w:p w14:paraId="613ADF50" w14:textId="422A102D" w:rsidR="00BD12F1" w:rsidRDefault="00BD1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908668"/>
      <w:docPartObj>
        <w:docPartGallery w:val="Page Numbers (Bottom of Page)"/>
        <w:docPartUnique/>
      </w:docPartObj>
    </w:sdtPr>
    <w:sdtEndPr>
      <w:rPr>
        <w:noProof/>
      </w:rPr>
    </w:sdtEndPr>
    <w:sdtContent>
      <w:p w14:paraId="46E92C73" w14:textId="422A102D" w:rsidR="007F2ED7" w:rsidRDefault="007F2ED7">
        <w:pPr>
          <w:pStyle w:val="Footer"/>
          <w:jc w:val="right"/>
        </w:pPr>
        <w:r w:rsidRPr="60042180">
          <w:fldChar w:fldCharType="begin"/>
        </w:r>
        <w:r>
          <w:instrText xml:space="preserve"> PAGE   \* MERGEFORMAT </w:instrText>
        </w:r>
        <w:r w:rsidRPr="60042180">
          <w:fldChar w:fldCharType="separate"/>
        </w:r>
        <w:r w:rsidR="60042180" w:rsidRPr="60042180">
          <w:rPr>
            <w:noProof/>
          </w:rPr>
          <w:t>2</w:t>
        </w:r>
        <w:r w:rsidRPr="60042180">
          <w:rPr>
            <w:noProof/>
          </w:rPr>
          <w:fldChar w:fldCharType="end"/>
        </w:r>
      </w:p>
    </w:sdtContent>
  </w:sdt>
  <w:p w14:paraId="25947558" w14:textId="422A102D" w:rsidR="00BD12F1" w:rsidRDefault="00BD1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60716" w14:textId="77777777" w:rsidR="0094442C" w:rsidRDefault="0094442C" w:rsidP="00680890">
      <w:r>
        <w:separator/>
      </w:r>
    </w:p>
  </w:footnote>
  <w:footnote w:type="continuationSeparator" w:id="0">
    <w:p w14:paraId="625C8BC6" w14:textId="77777777" w:rsidR="0094442C" w:rsidRDefault="0094442C" w:rsidP="00680890">
      <w:r>
        <w:continuationSeparator/>
      </w:r>
    </w:p>
  </w:footnote>
  <w:footnote w:type="continuationNotice" w:id="1">
    <w:p w14:paraId="0C24256C" w14:textId="77777777" w:rsidR="0094442C" w:rsidRDefault="0094442C"/>
  </w:footnote>
  <w:footnote w:id="2">
    <w:p w14:paraId="1A458A6A" w14:textId="4FDCB1EB" w:rsidR="75CABAD0" w:rsidRDefault="75CABAD0" w:rsidP="75CABAD0">
      <w:pPr>
        <w:pStyle w:val="FootnoteText"/>
      </w:pPr>
      <w:r w:rsidRPr="75CABAD0">
        <w:rPr>
          <w:rStyle w:val="FootnoteReference"/>
        </w:rPr>
        <w:footnoteRef/>
      </w:r>
      <w:r w:rsidR="4AF6B679">
        <w:t xml:space="preserve"> Note that figures do not </w:t>
      </w:r>
      <w:r w:rsidR="3C512BF6">
        <w:t>sum due to rounding</w:t>
      </w:r>
    </w:p>
  </w:footnote>
  <w:footnote w:id="3">
    <w:p w14:paraId="497D3990" w14:textId="18C19955" w:rsidR="004F407C" w:rsidRDefault="004F407C">
      <w:pPr>
        <w:pStyle w:val="FootnoteText"/>
      </w:pPr>
      <w:r>
        <w:rPr>
          <w:rStyle w:val="FootnoteReference"/>
        </w:rPr>
        <w:footnoteRef/>
      </w:r>
      <w:r>
        <w:t xml:space="preserve"> </w:t>
      </w:r>
      <w:r w:rsidR="009E753B">
        <w:t xml:space="preserve">The term </w:t>
      </w:r>
      <w:r>
        <w:t>Nitrogen Oxide</w:t>
      </w:r>
      <w:r w:rsidR="009E753B">
        <w:t>s</w:t>
      </w:r>
      <w:r>
        <w:t xml:space="preserve"> include</w:t>
      </w:r>
      <w:r w:rsidR="009E753B">
        <w:t>s</w:t>
      </w:r>
      <w:r>
        <w:t xml:space="preserve"> Nitrogen Dioxide, but also include</w:t>
      </w:r>
      <w:r w:rsidR="009E753B">
        <w:t>s</w:t>
      </w:r>
      <w:r>
        <w:t xml:space="preserve"> other compounds of Nitrogen and Oxygen</w:t>
      </w:r>
    </w:p>
  </w:footnote>
  <w:footnote w:id="4">
    <w:p w14:paraId="49E0D73C" w14:textId="77777777" w:rsidR="00921B27" w:rsidRDefault="00921B27" w:rsidP="00921B27">
      <w:pPr>
        <w:pStyle w:val="FootnoteText"/>
      </w:pPr>
      <w:r>
        <w:rPr>
          <w:rStyle w:val="FootnoteReference"/>
        </w:rPr>
        <w:footnoteRef/>
      </w:r>
      <w:r>
        <w:t xml:space="preserve"> Data in table 20 is based on response data from 01/03/2019 to 29/02/2020, modelling the delay caused by the implementation of the Cowley LTNs</w:t>
      </w:r>
    </w:p>
  </w:footnote>
  <w:footnote w:id="5">
    <w:p w14:paraId="4DE9FE6C" w14:textId="77777777" w:rsidR="00F4746B" w:rsidRDefault="00F4746B" w:rsidP="00F4746B">
      <w:pPr>
        <w:pStyle w:val="FootnoteText"/>
      </w:pPr>
      <w:r>
        <w:rPr>
          <w:rStyle w:val="FootnoteReference"/>
        </w:rPr>
        <w:footnoteRef/>
      </w:r>
      <w:r>
        <w:t xml:space="preserve"> sensor 'count lines' are virtual lines across a road and used as part of the sensor analysis derived from each camera sensor. The modes such as pedestrians, cars, cyclists are then counted. Each sensor has at least one count line and some have multiple count 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97E7" w14:textId="45D24490" w:rsidR="00BD12F1" w:rsidRDefault="00BD1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26C08DAB" w14:paraId="31DEF3D5" w14:textId="77777777" w:rsidTr="26C08DAB">
      <w:trPr>
        <w:trHeight w:val="300"/>
      </w:trPr>
      <w:tc>
        <w:tcPr>
          <w:tcW w:w="4650" w:type="dxa"/>
        </w:tcPr>
        <w:p w14:paraId="728D678F" w14:textId="169993AC" w:rsidR="26C08DAB" w:rsidRDefault="26C08DAB" w:rsidP="26C08DAB">
          <w:pPr>
            <w:pStyle w:val="Header"/>
            <w:ind w:left="-115"/>
          </w:pPr>
        </w:p>
      </w:tc>
      <w:tc>
        <w:tcPr>
          <w:tcW w:w="4650" w:type="dxa"/>
        </w:tcPr>
        <w:p w14:paraId="4ABA6B46" w14:textId="25F63D21" w:rsidR="26C08DAB" w:rsidRDefault="26C08DAB" w:rsidP="26C08DAB">
          <w:pPr>
            <w:pStyle w:val="Header"/>
            <w:jc w:val="center"/>
          </w:pPr>
        </w:p>
      </w:tc>
      <w:tc>
        <w:tcPr>
          <w:tcW w:w="4650" w:type="dxa"/>
        </w:tcPr>
        <w:p w14:paraId="72E87BEE" w14:textId="43B7E922" w:rsidR="26C08DAB" w:rsidRDefault="26C08DAB" w:rsidP="26C08DAB">
          <w:pPr>
            <w:pStyle w:val="Header"/>
            <w:ind w:right="-115"/>
            <w:jc w:val="right"/>
          </w:pPr>
        </w:p>
      </w:tc>
    </w:tr>
  </w:tbl>
  <w:p w14:paraId="76DD912D" w14:textId="2098A3EB" w:rsidR="00BD12F1" w:rsidRDefault="00BD1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6C08DAB" w14:paraId="53CBD737" w14:textId="77777777" w:rsidTr="26C08DAB">
      <w:trPr>
        <w:trHeight w:val="300"/>
      </w:trPr>
      <w:tc>
        <w:tcPr>
          <w:tcW w:w="3005" w:type="dxa"/>
        </w:tcPr>
        <w:p w14:paraId="4EA1D48B" w14:textId="0ABC3B30" w:rsidR="26C08DAB" w:rsidRDefault="26C08DAB" w:rsidP="26C08DAB">
          <w:pPr>
            <w:pStyle w:val="Header"/>
            <w:ind w:left="-115"/>
          </w:pPr>
        </w:p>
      </w:tc>
      <w:tc>
        <w:tcPr>
          <w:tcW w:w="3005" w:type="dxa"/>
        </w:tcPr>
        <w:p w14:paraId="2C6BBB23" w14:textId="20759C77" w:rsidR="26C08DAB" w:rsidRDefault="26C08DAB" w:rsidP="26C08DAB">
          <w:pPr>
            <w:pStyle w:val="Header"/>
            <w:jc w:val="center"/>
          </w:pPr>
        </w:p>
      </w:tc>
      <w:tc>
        <w:tcPr>
          <w:tcW w:w="3005" w:type="dxa"/>
        </w:tcPr>
        <w:p w14:paraId="7C2586EF" w14:textId="237946EA" w:rsidR="26C08DAB" w:rsidRDefault="26C08DAB" w:rsidP="26C08DAB">
          <w:pPr>
            <w:pStyle w:val="Header"/>
            <w:ind w:right="-115"/>
            <w:jc w:val="right"/>
          </w:pPr>
        </w:p>
      </w:tc>
    </w:tr>
  </w:tbl>
  <w:p w14:paraId="2B3DB35E" w14:textId="5CDB3FA3" w:rsidR="00BD12F1" w:rsidRDefault="00BD12F1">
    <w:pPr>
      <w:pStyle w:val="Header"/>
    </w:pPr>
  </w:p>
</w:hdr>
</file>

<file path=word/intelligence2.xml><?xml version="1.0" encoding="utf-8"?>
<int2:intelligence xmlns:int2="http://schemas.microsoft.com/office/intelligence/2020/intelligence" xmlns:oel="http://schemas.microsoft.com/office/2019/extlst">
  <int2:observations>
    <int2:textHash int2:hashCode="Bxi/Abkl2HayTG" int2:id="AMDSCRHd">
      <int2:state int2:value="Rejected" int2:type="AugLoop_Text_Critique"/>
    </int2:textHash>
    <int2:textHash int2:hashCode="Gt9u0q3/9vyLRp" int2:id="Ghhf4QcM">
      <int2:state int2:value="Rejected" int2:type="AugLoop_Text_Critique"/>
    </int2:textHash>
    <int2:textHash int2:hashCode="9Tjd7uW+H8XwOy" int2:id="nG3Qf7Ta">
      <int2:state int2:value="Rejected" int2:type="AugLoop_Text_Critique"/>
    </int2:textHash>
    <int2:bookmark int2:bookmarkName="_Int_5VPGI6jW" int2:invalidationBookmarkName="" int2:hashCode="9Z4fMYtxuzy6qk" int2:id="QkH1wDJ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758"/>
    <w:multiLevelType w:val="hybridMultilevel"/>
    <w:tmpl w:val="CEE2541C"/>
    <w:lvl w:ilvl="0" w:tplc="163692B4">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397BD3"/>
    <w:multiLevelType w:val="hybridMultilevel"/>
    <w:tmpl w:val="56F2D710"/>
    <w:lvl w:ilvl="0" w:tplc="0C240308">
      <w:start w:val="1"/>
      <w:numFmt w:val="decimal"/>
      <w:lvlText w:val="%1."/>
      <w:lvlJc w:val="left"/>
      <w:pPr>
        <w:ind w:left="720" w:hanging="360"/>
      </w:pPr>
      <w:rPr>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39586F"/>
    <w:multiLevelType w:val="hybridMultilevel"/>
    <w:tmpl w:val="DC229F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333415E"/>
    <w:multiLevelType w:val="hybridMultilevel"/>
    <w:tmpl w:val="0F9655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61943C2"/>
    <w:multiLevelType w:val="hybridMultilevel"/>
    <w:tmpl w:val="559A836A"/>
    <w:lvl w:ilvl="0" w:tplc="163692B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6F249E4"/>
    <w:multiLevelType w:val="hybridMultilevel"/>
    <w:tmpl w:val="88549C52"/>
    <w:lvl w:ilvl="0" w:tplc="163692B4">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B187AD8"/>
    <w:multiLevelType w:val="hybridMultilevel"/>
    <w:tmpl w:val="EF701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8661FB"/>
    <w:multiLevelType w:val="hybridMultilevel"/>
    <w:tmpl w:val="40F2D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6C1C9B"/>
    <w:multiLevelType w:val="hybridMultilevel"/>
    <w:tmpl w:val="56101982"/>
    <w:lvl w:ilvl="0" w:tplc="163692B4">
      <w:start w:val="1"/>
      <w:numFmt w:val="bullet"/>
      <w:lvlText w:val=""/>
      <w:lvlJc w:val="left"/>
      <w:pPr>
        <w:ind w:left="1080" w:hanging="360"/>
      </w:pPr>
      <w:rPr>
        <w:rFonts w:ascii="Symbol" w:hAnsi="Symbol" w:hint="default"/>
      </w:rPr>
    </w:lvl>
    <w:lvl w:ilvl="1" w:tplc="0538B5F2">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6C5740B"/>
    <w:multiLevelType w:val="hybridMultilevel"/>
    <w:tmpl w:val="D4C2CFFE"/>
    <w:lvl w:ilvl="0" w:tplc="163692B4">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87A65ED"/>
    <w:multiLevelType w:val="hybridMultilevel"/>
    <w:tmpl w:val="EBD2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AB75C6"/>
    <w:multiLevelType w:val="hybridMultilevel"/>
    <w:tmpl w:val="E6A4B3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1852797"/>
    <w:multiLevelType w:val="hybridMultilevel"/>
    <w:tmpl w:val="F62CA1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4B46ED"/>
    <w:multiLevelType w:val="hybridMultilevel"/>
    <w:tmpl w:val="DD3E1844"/>
    <w:lvl w:ilvl="0" w:tplc="163692B4">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04B5D0C"/>
    <w:multiLevelType w:val="hybridMultilevel"/>
    <w:tmpl w:val="B48CD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5D1B79"/>
    <w:multiLevelType w:val="hybridMultilevel"/>
    <w:tmpl w:val="13B2E840"/>
    <w:lvl w:ilvl="0" w:tplc="163692B4">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6EF73AD6"/>
    <w:multiLevelType w:val="hybridMultilevel"/>
    <w:tmpl w:val="A634A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695AF9"/>
    <w:multiLevelType w:val="hybridMultilevel"/>
    <w:tmpl w:val="E8B4E836"/>
    <w:lvl w:ilvl="0" w:tplc="163692B4">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30F4452"/>
    <w:multiLevelType w:val="hybridMultilevel"/>
    <w:tmpl w:val="A02AEC8C"/>
    <w:lvl w:ilvl="0" w:tplc="163692B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36B17ED"/>
    <w:multiLevelType w:val="hybridMultilevel"/>
    <w:tmpl w:val="10026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8E10A7"/>
    <w:multiLevelType w:val="hybridMultilevel"/>
    <w:tmpl w:val="EC3087B8"/>
    <w:lvl w:ilvl="0" w:tplc="163692B4">
      <w:start w:val="1"/>
      <w:numFmt w:val="bullet"/>
      <w:lvlText w:val=""/>
      <w:lvlJc w:val="left"/>
      <w:pPr>
        <w:ind w:left="1080" w:hanging="360"/>
      </w:pPr>
      <w:rPr>
        <w:rFonts w:ascii="Symbol" w:hAnsi="Symbol" w:hint="default"/>
      </w:rPr>
    </w:lvl>
    <w:lvl w:ilvl="1" w:tplc="754417BC">
      <w:start w:val="1"/>
      <w:numFmt w:val="bullet"/>
      <w:lvlText w:val="o"/>
      <w:lvlJc w:val="left"/>
      <w:pPr>
        <w:ind w:left="1800" w:hanging="360"/>
      </w:pPr>
      <w:rPr>
        <w:rFonts w:ascii="Courier New" w:hAnsi="Courier New" w:hint="default"/>
      </w:rPr>
    </w:lvl>
    <w:lvl w:ilvl="2" w:tplc="D5E687E4">
      <w:start w:val="1"/>
      <w:numFmt w:val="bullet"/>
      <w:lvlText w:val=""/>
      <w:lvlJc w:val="left"/>
      <w:pPr>
        <w:ind w:left="2520" w:hanging="360"/>
      </w:pPr>
      <w:rPr>
        <w:rFonts w:ascii="Wingdings" w:hAnsi="Wingdings" w:hint="default"/>
      </w:rPr>
    </w:lvl>
    <w:lvl w:ilvl="3" w:tplc="CED44F28">
      <w:start w:val="1"/>
      <w:numFmt w:val="bullet"/>
      <w:lvlText w:val=""/>
      <w:lvlJc w:val="left"/>
      <w:pPr>
        <w:ind w:left="3240" w:hanging="360"/>
      </w:pPr>
      <w:rPr>
        <w:rFonts w:ascii="Symbol" w:hAnsi="Symbol" w:hint="default"/>
      </w:rPr>
    </w:lvl>
    <w:lvl w:ilvl="4" w:tplc="40125038">
      <w:start w:val="1"/>
      <w:numFmt w:val="bullet"/>
      <w:lvlText w:val="o"/>
      <w:lvlJc w:val="left"/>
      <w:pPr>
        <w:ind w:left="3960" w:hanging="360"/>
      </w:pPr>
      <w:rPr>
        <w:rFonts w:ascii="Courier New" w:hAnsi="Courier New" w:hint="default"/>
      </w:rPr>
    </w:lvl>
    <w:lvl w:ilvl="5" w:tplc="F3BE51EE">
      <w:start w:val="1"/>
      <w:numFmt w:val="bullet"/>
      <w:lvlText w:val=""/>
      <w:lvlJc w:val="left"/>
      <w:pPr>
        <w:ind w:left="4680" w:hanging="360"/>
      </w:pPr>
      <w:rPr>
        <w:rFonts w:ascii="Wingdings" w:hAnsi="Wingdings" w:hint="default"/>
      </w:rPr>
    </w:lvl>
    <w:lvl w:ilvl="6" w:tplc="74A6A8B0">
      <w:start w:val="1"/>
      <w:numFmt w:val="bullet"/>
      <w:lvlText w:val=""/>
      <w:lvlJc w:val="left"/>
      <w:pPr>
        <w:ind w:left="5400" w:hanging="360"/>
      </w:pPr>
      <w:rPr>
        <w:rFonts w:ascii="Symbol" w:hAnsi="Symbol" w:hint="default"/>
      </w:rPr>
    </w:lvl>
    <w:lvl w:ilvl="7" w:tplc="E904E00C">
      <w:start w:val="1"/>
      <w:numFmt w:val="bullet"/>
      <w:lvlText w:val="o"/>
      <w:lvlJc w:val="left"/>
      <w:pPr>
        <w:ind w:left="6120" w:hanging="360"/>
      </w:pPr>
      <w:rPr>
        <w:rFonts w:ascii="Courier New" w:hAnsi="Courier New" w:hint="default"/>
      </w:rPr>
    </w:lvl>
    <w:lvl w:ilvl="8" w:tplc="DAB85FAC">
      <w:start w:val="1"/>
      <w:numFmt w:val="bullet"/>
      <w:lvlText w:val=""/>
      <w:lvlJc w:val="left"/>
      <w:pPr>
        <w:ind w:left="6840" w:hanging="360"/>
      </w:pPr>
      <w:rPr>
        <w:rFonts w:ascii="Wingdings" w:hAnsi="Wingdings" w:hint="default"/>
      </w:rPr>
    </w:lvl>
  </w:abstractNum>
  <w:abstractNum w:abstractNumId="21" w15:restartNumberingAfterBreak="0">
    <w:nsid w:val="7F8900DA"/>
    <w:multiLevelType w:val="hybridMultilevel"/>
    <w:tmpl w:val="A54842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78939028">
    <w:abstractNumId w:val="20"/>
  </w:num>
  <w:num w:numId="2" w16cid:durableId="527715638">
    <w:abstractNumId w:val="1"/>
  </w:num>
  <w:num w:numId="3" w16cid:durableId="1358658949">
    <w:abstractNumId w:val="0"/>
  </w:num>
  <w:num w:numId="4" w16cid:durableId="1336959768">
    <w:abstractNumId w:val="9"/>
  </w:num>
  <w:num w:numId="5" w16cid:durableId="1957250874">
    <w:abstractNumId w:val="8"/>
  </w:num>
  <w:num w:numId="6" w16cid:durableId="944725508">
    <w:abstractNumId w:val="13"/>
  </w:num>
  <w:num w:numId="7" w16cid:durableId="1766609886">
    <w:abstractNumId w:val="17"/>
  </w:num>
  <w:num w:numId="8" w16cid:durableId="1140078306">
    <w:abstractNumId w:val="15"/>
  </w:num>
  <w:num w:numId="9" w16cid:durableId="568033234">
    <w:abstractNumId w:val="4"/>
  </w:num>
  <w:num w:numId="10" w16cid:durableId="34739526">
    <w:abstractNumId w:val="19"/>
  </w:num>
  <w:num w:numId="11" w16cid:durableId="707610468">
    <w:abstractNumId w:val="12"/>
  </w:num>
  <w:num w:numId="12" w16cid:durableId="956378073">
    <w:abstractNumId w:val="14"/>
  </w:num>
  <w:num w:numId="13" w16cid:durableId="724065461">
    <w:abstractNumId w:val="7"/>
  </w:num>
  <w:num w:numId="14" w16cid:durableId="865488904">
    <w:abstractNumId w:val="2"/>
  </w:num>
  <w:num w:numId="15" w16cid:durableId="1740862993">
    <w:abstractNumId w:val="6"/>
  </w:num>
  <w:num w:numId="16" w16cid:durableId="1479150866">
    <w:abstractNumId w:val="11"/>
  </w:num>
  <w:num w:numId="17" w16cid:durableId="1625580838">
    <w:abstractNumId w:val="16"/>
  </w:num>
  <w:num w:numId="18" w16cid:durableId="1174955414">
    <w:abstractNumId w:val="5"/>
  </w:num>
  <w:num w:numId="19" w16cid:durableId="565800347">
    <w:abstractNumId w:val="10"/>
  </w:num>
  <w:num w:numId="20" w16cid:durableId="122043648">
    <w:abstractNumId w:val="3"/>
  </w:num>
  <w:num w:numId="21" w16cid:durableId="312829868">
    <w:abstractNumId w:val="21"/>
  </w:num>
  <w:num w:numId="22" w16cid:durableId="17839594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9D"/>
    <w:rsid w:val="0000004C"/>
    <w:rsid w:val="0000045D"/>
    <w:rsid w:val="000005E2"/>
    <w:rsid w:val="00001BBF"/>
    <w:rsid w:val="000022C8"/>
    <w:rsid w:val="00003BB1"/>
    <w:rsid w:val="000040F9"/>
    <w:rsid w:val="000043A3"/>
    <w:rsid w:val="00004E6A"/>
    <w:rsid w:val="00006628"/>
    <w:rsid w:val="000068A3"/>
    <w:rsid w:val="00006B7F"/>
    <w:rsid w:val="00007103"/>
    <w:rsid w:val="00007FCC"/>
    <w:rsid w:val="00011362"/>
    <w:rsid w:val="0001151D"/>
    <w:rsid w:val="00011CA3"/>
    <w:rsid w:val="000137B8"/>
    <w:rsid w:val="0001461D"/>
    <w:rsid w:val="00014FD7"/>
    <w:rsid w:val="000167E1"/>
    <w:rsid w:val="000210B7"/>
    <w:rsid w:val="000214BA"/>
    <w:rsid w:val="0002218A"/>
    <w:rsid w:val="000226D8"/>
    <w:rsid w:val="0002295C"/>
    <w:rsid w:val="00022CD5"/>
    <w:rsid w:val="00024D59"/>
    <w:rsid w:val="00025812"/>
    <w:rsid w:val="00025B8B"/>
    <w:rsid w:val="00025D9F"/>
    <w:rsid w:val="00027EF5"/>
    <w:rsid w:val="00032374"/>
    <w:rsid w:val="000344BE"/>
    <w:rsid w:val="00034AFD"/>
    <w:rsid w:val="00034CF4"/>
    <w:rsid w:val="00034ED1"/>
    <w:rsid w:val="00035040"/>
    <w:rsid w:val="0003527C"/>
    <w:rsid w:val="00035EB1"/>
    <w:rsid w:val="000404AC"/>
    <w:rsid w:val="00040A45"/>
    <w:rsid w:val="00040BA7"/>
    <w:rsid w:val="00041F51"/>
    <w:rsid w:val="000424CA"/>
    <w:rsid w:val="000447D8"/>
    <w:rsid w:val="00044C9B"/>
    <w:rsid w:val="00045790"/>
    <w:rsid w:val="00047826"/>
    <w:rsid w:val="00050D18"/>
    <w:rsid w:val="00051CA9"/>
    <w:rsid w:val="00052215"/>
    <w:rsid w:val="000529D3"/>
    <w:rsid w:val="000538D9"/>
    <w:rsid w:val="00054C5B"/>
    <w:rsid w:val="0005523F"/>
    <w:rsid w:val="000564DF"/>
    <w:rsid w:val="00056818"/>
    <w:rsid w:val="00056D74"/>
    <w:rsid w:val="0005726D"/>
    <w:rsid w:val="0005744D"/>
    <w:rsid w:val="00057555"/>
    <w:rsid w:val="00057622"/>
    <w:rsid w:val="00057975"/>
    <w:rsid w:val="00057A0C"/>
    <w:rsid w:val="000603D0"/>
    <w:rsid w:val="00060590"/>
    <w:rsid w:val="00061668"/>
    <w:rsid w:val="000618C7"/>
    <w:rsid w:val="00061E3F"/>
    <w:rsid w:val="00061E76"/>
    <w:rsid w:val="00061FB4"/>
    <w:rsid w:val="00062AA2"/>
    <w:rsid w:val="00063F77"/>
    <w:rsid w:val="00064832"/>
    <w:rsid w:val="00065436"/>
    <w:rsid w:val="00067B48"/>
    <w:rsid w:val="00070A36"/>
    <w:rsid w:val="00071267"/>
    <w:rsid w:val="0007133F"/>
    <w:rsid w:val="00072F66"/>
    <w:rsid w:val="000750E7"/>
    <w:rsid w:val="0007512C"/>
    <w:rsid w:val="000763D5"/>
    <w:rsid w:val="0007D704"/>
    <w:rsid w:val="000812FF"/>
    <w:rsid w:val="000816BC"/>
    <w:rsid w:val="000817C2"/>
    <w:rsid w:val="00081A01"/>
    <w:rsid w:val="00081F5B"/>
    <w:rsid w:val="00081FD9"/>
    <w:rsid w:val="00084557"/>
    <w:rsid w:val="000846D9"/>
    <w:rsid w:val="00086D37"/>
    <w:rsid w:val="0009168F"/>
    <w:rsid w:val="00091B56"/>
    <w:rsid w:val="0009337C"/>
    <w:rsid w:val="000935A3"/>
    <w:rsid w:val="000941FA"/>
    <w:rsid w:val="00094C39"/>
    <w:rsid w:val="00095E90"/>
    <w:rsid w:val="000960EA"/>
    <w:rsid w:val="0009719F"/>
    <w:rsid w:val="000A1588"/>
    <w:rsid w:val="000A1B53"/>
    <w:rsid w:val="000A239B"/>
    <w:rsid w:val="000A3B41"/>
    <w:rsid w:val="000A40B6"/>
    <w:rsid w:val="000A4881"/>
    <w:rsid w:val="000A5792"/>
    <w:rsid w:val="000A5CC0"/>
    <w:rsid w:val="000A60FB"/>
    <w:rsid w:val="000A65EF"/>
    <w:rsid w:val="000A67C6"/>
    <w:rsid w:val="000A6910"/>
    <w:rsid w:val="000A6E6E"/>
    <w:rsid w:val="000B0586"/>
    <w:rsid w:val="000B19A3"/>
    <w:rsid w:val="000B19BD"/>
    <w:rsid w:val="000B23EF"/>
    <w:rsid w:val="000B2D4B"/>
    <w:rsid w:val="000B3E1F"/>
    <w:rsid w:val="000B4129"/>
    <w:rsid w:val="000B4310"/>
    <w:rsid w:val="000B7536"/>
    <w:rsid w:val="000C0648"/>
    <w:rsid w:val="000C0F6F"/>
    <w:rsid w:val="000C18B9"/>
    <w:rsid w:val="000C18F2"/>
    <w:rsid w:val="000C6232"/>
    <w:rsid w:val="000C67F0"/>
    <w:rsid w:val="000C76F4"/>
    <w:rsid w:val="000D069E"/>
    <w:rsid w:val="000D0D55"/>
    <w:rsid w:val="000D1713"/>
    <w:rsid w:val="000D1F1B"/>
    <w:rsid w:val="000D2729"/>
    <w:rsid w:val="000D2A85"/>
    <w:rsid w:val="000D2D97"/>
    <w:rsid w:val="000D4B15"/>
    <w:rsid w:val="000D6486"/>
    <w:rsid w:val="000D6C40"/>
    <w:rsid w:val="000D72A3"/>
    <w:rsid w:val="000E14B4"/>
    <w:rsid w:val="000E22C1"/>
    <w:rsid w:val="000E23C0"/>
    <w:rsid w:val="000E24DE"/>
    <w:rsid w:val="000E2D1F"/>
    <w:rsid w:val="000E3943"/>
    <w:rsid w:val="000E4DD7"/>
    <w:rsid w:val="000F089E"/>
    <w:rsid w:val="000F0CB7"/>
    <w:rsid w:val="000F1F36"/>
    <w:rsid w:val="000F2F45"/>
    <w:rsid w:val="000F329F"/>
    <w:rsid w:val="000F3DC0"/>
    <w:rsid w:val="000F4192"/>
    <w:rsid w:val="000F4BCC"/>
    <w:rsid w:val="000F5DA4"/>
    <w:rsid w:val="000F63A7"/>
    <w:rsid w:val="000F7F9A"/>
    <w:rsid w:val="000FFE48"/>
    <w:rsid w:val="0010111A"/>
    <w:rsid w:val="0010495C"/>
    <w:rsid w:val="0010499E"/>
    <w:rsid w:val="00105351"/>
    <w:rsid w:val="00106DFB"/>
    <w:rsid w:val="0011041A"/>
    <w:rsid w:val="001108BB"/>
    <w:rsid w:val="00112C1F"/>
    <w:rsid w:val="00113229"/>
    <w:rsid w:val="00113508"/>
    <w:rsid w:val="00113EC3"/>
    <w:rsid w:val="00114BC0"/>
    <w:rsid w:val="00114C82"/>
    <w:rsid w:val="00115119"/>
    <w:rsid w:val="001171C7"/>
    <w:rsid w:val="001173CC"/>
    <w:rsid w:val="00117584"/>
    <w:rsid w:val="00120320"/>
    <w:rsid w:val="00122489"/>
    <w:rsid w:val="00122D03"/>
    <w:rsid w:val="00123D39"/>
    <w:rsid w:val="00124455"/>
    <w:rsid w:val="001245D5"/>
    <w:rsid w:val="0012553E"/>
    <w:rsid w:val="00126841"/>
    <w:rsid w:val="00126E95"/>
    <w:rsid w:val="001274BC"/>
    <w:rsid w:val="0012FD6D"/>
    <w:rsid w:val="00130769"/>
    <w:rsid w:val="00130A49"/>
    <w:rsid w:val="00130B3C"/>
    <w:rsid w:val="0013186C"/>
    <w:rsid w:val="001324A5"/>
    <w:rsid w:val="0013266E"/>
    <w:rsid w:val="00133FB9"/>
    <w:rsid w:val="00134FA2"/>
    <w:rsid w:val="00135AAD"/>
    <w:rsid w:val="00135CA1"/>
    <w:rsid w:val="00137E8C"/>
    <w:rsid w:val="00140CE5"/>
    <w:rsid w:val="00141350"/>
    <w:rsid w:val="00141438"/>
    <w:rsid w:val="001415D6"/>
    <w:rsid w:val="00142102"/>
    <w:rsid w:val="0014474A"/>
    <w:rsid w:val="001457FD"/>
    <w:rsid w:val="00146557"/>
    <w:rsid w:val="001472CA"/>
    <w:rsid w:val="00147538"/>
    <w:rsid w:val="001509C8"/>
    <w:rsid w:val="0015115E"/>
    <w:rsid w:val="001541DD"/>
    <w:rsid w:val="00154759"/>
    <w:rsid w:val="00154E41"/>
    <w:rsid w:val="00154EB3"/>
    <w:rsid w:val="00155084"/>
    <w:rsid w:val="001559FF"/>
    <w:rsid w:val="00156B99"/>
    <w:rsid w:val="0015721C"/>
    <w:rsid w:val="0016158A"/>
    <w:rsid w:val="0016174C"/>
    <w:rsid w:val="00162B8A"/>
    <w:rsid w:val="00163312"/>
    <w:rsid w:val="00163356"/>
    <w:rsid w:val="001651DB"/>
    <w:rsid w:val="00165D01"/>
    <w:rsid w:val="00166950"/>
    <w:rsid w:val="0016726C"/>
    <w:rsid w:val="001717DC"/>
    <w:rsid w:val="00172054"/>
    <w:rsid w:val="001721E9"/>
    <w:rsid w:val="00172856"/>
    <w:rsid w:val="00173130"/>
    <w:rsid w:val="0017470E"/>
    <w:rsid w:val="00174D1B"/>
    <w:rsid w:val="00175635"/>
    <w:rsid w:val="00176770"/>
    <w:rsid w:val="00176775"/>
    <w:rsid w:val="00176E44"/>
    <w:rsid w:val="0017775B"/>
    <w:rsid w:val="001800FB"/>
    <w:rsid w:val="00180944"/>
    <w:rsid w:val="00181634"/>
    <w:rsid w:val="00181880"/>
    <w:rsid w:val="0018212B"/>
    <w:rsid w:val="0018241F"/>
    <w:rsid w:val="001850BA"/>
    <w:rsid w:val="001851B9"/>
    <w:rsid w:val="001865DA"/>
    <w:rsid w:val="0018676F"/>
    <w:rsid w:val="00186CA5"/>
    <w:rsid w:val="00190424"/>
    <w:rsid w:val="001910DA"/>
    <w:rsid w:val="001963FF"/>
    <w:rsid w:val="00197332"/>
    <w:rsid w:val="001A0554"/>
    <w:rsid w:val="001A0FE1"/>
    <w:rsid w:val="001A18C2"/>
    <w:rsid w:val="001A30DC"/>
    <w:rsid w:val="001A378A"/>
    <w:rsid w:val="001A3801"/>
    <w:rsid w:val="001A3A1F"/>
    <w:rsid w:val="001A3AC3"/>
    <w:rsid w:val="001A4A53"/>
    <w:rsid w:val="001A53B8"/>
    <w:rsid w:val="001A54C6"/>
    <w:rsid w:val="001A5D6F"/>
    <w:rsid w:val="001A6281"/>
    <w:rsid w:val="001A704C"/>
    <w:rsid w:val="001A7380"/>
    <w:rsid w:val="001B0274"/>
    <w:rsid w:val="001B0821"/>
    <w:rsid w:val="001B0FDE"/>
    <w:rsid w:val="001B18BD"/>
    <w:rsid w:val="001B2B95"/>
    <w:rsid w:val="001B37F5"/>
    <w:rsid w:val="001B4139"/>
    <w:rsid w:val="001B4680"/>
    <w:rsid w:val="001B4B21"/>
    <w:rsid w:val="001C11AC"/>
    <w:rsid w:val="001C1570"/>
    <w:rsid w:val="001C20F8"/>
    <w:rsid w:val="001C2BC1"/>
    <w:rsid w:val="001C359D"/>
    <w:rsid w:val="001C35E9"/>
    <w:rsid w:val="001C37C7"/>
    <w:rsid w:val="001C4C76"/>
    <w:rsid w:val="001C62E2"/>
    <w:rsid w:val="001C761C"/>
    <w:rsid w:val="001C78EF"/>
    <w:rsid w:val="001C7B48"/>
    <w:rsid w:val="001C7EF9"/>
    <w:rsid w:val="001D23C7"/>
    <w:rsid w:val="001D2A5C"/>
    <w:rsid w:val="001D5A2B"/>
    <w:rsid w:val="001D5DC6"/>
    <w:rsid w:val="001D5F05"/>
    <w:rsid w:val="001D66FF"/>
    <w:rsid w:val="001D737B"/>
    <w:rsid w:val="001E03DC"/>
    <w:rsid w:val="001E0CBF"/>
    <w:rsid w:val="001E0F80"/>
    <w:rsid w:val="001E10E8"/>
    <w:rsid w:val="001E2BEF"/>
    <w:rsid w:val="001E45E1"/>
    <w:rsid w:val="001E55E3"/>
    <w:rsid w:val="001E5A58"/>
    <w:rsid w:val="001E78F3"/>
    <w:rsid w:val="001F004F"/>
    <w:rsid w:val="001F01FB"/>
    <w:rsid w:val="001F025B"/>
    <w:rsid w:val="001F16EA"/>
    <w:rsid w:val="001F1D1D"/>
    <w:rsid w:val="001F1E0A"/>
    <w:rsid w:val="001F4D5B"/>
    <w:rsid w:val="001F4DA6"/>
    <w:rsid w:val="001F70D9"/>
    <w:rsid w:val="00200059"/>
    <w:rsid w:val="00200226"/>
    <w:rsid w:val="00200DA9"/>
    <w:rsid w:val="00201A90"/>
    <w:rsid w:val="00202604"/>
    <w:rsid w:val="0020451D"/>
    <w:rsid w:val="00204F4C"/>
    <w:rsid w:val="00206E14"/>
    <w:rsid w:val="00211449"/>
    <w:rsid w:val="00212984"/>
    <w:rsid w:val="002179A0"/>
    <w:rsid w:val="002203EB"/>
    <w:rsid w:val="002208E6"/>
    <w:rsid w:val="002213BA"/>
    <w:rsid w:val="0022257C"/>
    <w:rsid w:val="00223E85"/>
    <w:rsid w:val="00224281"/>
    <w:rsid w:val="00225867"/>
    <w:rsid w:val="002271CB"/>
    <w:rsid w:val="0023054B"/>
    <w:rsid w:val="00230B4A"/>
    <w:rsid w:val="00230D19"/>
    <w:rsid w:val="00230D82"/>
    <w:rsid w:val="00230F2C"/>
    <w:rsid w:val="00232247"/>
    <w:rsid w:val="002327F1"/>
    <w:rsid w:val="0023468C"/>
    <w:rsid w:val="00235632"/>
    <w:rsid w:val="002376B0"/>
    <w:rsid w:val="00237D72"/>
    <w:rsid w:val="00240EB1"/>
    <w:rsid w:val="00242428"/>
    <w:rsid w:val="002431F3"/>
    <w:rsid w:val="00243B16"/>
    <w:rsid w:val="00244ED4"/>
    <w:rsid w:val="002462F7"/>
    <w:rsid w:val="00246877"/>
    <w:rsid w:val="00246E9F"/>
    <w:rsid w:val="0025005F"/>
    <w:rsid w:val="0025027C"/>
    <w:rsid w:val="00251C9E"/>
    <w:rsid w:val="0025317A"/>
    <w:rsid w:val="0025426B"/>
    <w:rsid w:val="00254496"/>
    <w:rsid w:val="002548E7"/>
    <w:rsid w:val="00254A1C"/>
    <w:rsid w:val="00255917"/>
    <w:rsid w:val="00255D61"/>
    <w:rsid w:val="0025645C"/>
    <w:rsid w:val="00256B66"/>
    <w:rsid w:val="00260561"/>
    <w:rsid w:val="00261267"/>
    <w:rsid w:val="00261CDF"/>
    <w:rsid w:val="002624D9"/>
    <w:rsid w:val="00262D94"/>
    <w:rsid w:val="00263703"/>
    <w:rsid w:val="00263B41"/>
    <w:rsid w:val="00263ED1"/>
    <w:rsid w:val="002640F1"/>
    <w:rsid w:val="0026481D"/>
    <w:rsid w:val="0026578C"/>
    <w:rsid w:val="00265A97"/>
    <w:rsid w:val="00265A99"/>
    <w:rsid w:val="0026768A"/>
    <w:rsid w:val="00272751"/>
    <w:rsid w:val="00272850"/>
    <w:rsid w:val="0027393C"/>
    <w:rsid w:val="00274AA1"/>
    <w:rsid w:val="00274BD2"/>
    <w:rsid w:val="00275DC5"/>
    <w:rsid w:val="002763E2"/>
    <w:rsid w:val="00276D3C"/>
    <w:rsid w:val="002773AC"/>
    <w:rsid w:val="0027771D"/>
    <w:rsid w:val="00283C76"/>
    <w:rsid w:val="00283F22"/>
    <w:rsid w:val="00284195"/>
    <w:rsid w:val="002846BC"/>
    <w:rsid w:val="00284FAB"/>
    <w:rsid w:val="00285818"/>
    <w:rsid w:val="00285D3D"/>
    <w:rsid w:val="00286A27"/>
    <w:rsid w:val="00286A49"/>
    <w:rsid w:val="00290A2B"/>
    <w:rsid w:val="00290E44"/>
    <w:rsid w:val="0029112E"/>
    <w:rsid w:val="00292487"/>
    <w:rsid w:val="0029397D"/>
    <w:rsid w:val="00295F64"/>
    <w:rsid w:val="00296282"/>
    <w:rsid w:val="0029697C"/>
    <w:rsid w:val="002975C5"/>
    <w:rsid w:val="002975F6"/>
    <w:rsid w:val="002A088C"/>
    <w:rsid w:val="002A115C"/>
    <w:rsid w:val="002A18BA"/>
    <w:rsid w:val="002A2A9A"/>
    <w:rsid w:val="002A35BB"/>
    <w:rsid w:val="002A3F33"/>
    <w:rsid w:val="002A42E2"/>
    <w:rsid w:val="002A4725"/>
    <w:rsid w:val="002A5274"/>
    <w:rsid w:val="002A5416"/>
    <w:rsid w:val="002A683E"/>
    <w:rsid w:val="002A7409"/>
    <w:rsid w:val="002A7A66"/>
    <w:rsid w:val="002A7AA5"/>
    <w:rsid w:val="002B16BE"/>
    <w:rsid w:val="002B25D6"/>
    <w:rsid w:val="002B3324"/>
    <w:rsid w:val="002B5A44"/>
    <w:rsid w:val="002B6977"/>
    <w:rsid w:val="002B6D00"/>
    <w:rsid w:val="002C0C40"/>
    <w:rsid w:val="002C2A96"/>
    <w:rsid w:val="002C2A9A"/>
    <w:rsid w:val="002C38B2"/>
    <w:rsid w:val="002C48FC"/>
    <w:rsid w:val="002C4FCB"/>
    <w:rsid w:val="002C5782"/>
    <w:rsid w:val="002C5EF4"/>
    <w:rsid w:val="002C6350"/>
    <w:rsid w:val="002C7668"/>
    <w:rsid w:val="002D0C90"/>
    <w:rsid w:val="002D2A5B"/>
    <w:rsid w:val="002D37BC"/>
    <w:rsid w:val="002D44B4"/>
    <w:rsid w:val="002D4857"/>
    <w:rsid w:val="002D4DC5"/>
    <w:rsid w:val="002D5472"/>
    <w:rsid w:val="002D5CD0"/>
    <w:rsid w:val="002D69CB"/>
    <w:rsid w:val="002D7648"/>
    <w:rsid w:val="002D7C14"/>
    <w:rsid w:val="002E0BA8"/>
    <w:rsid w:val="002E0E3C"/>
    <w:rsid w:val="002E0EC3"/>
    <w:rsid w:val="002E218A"/>
    <w:rsid w:val="002E37D5"/>
    <w:rsid w:val="002E3901"/>
    <w:rsid w:val="002E4F7B"/>
    <w:rsid w:val="002E51B1"/>
    <w:rsid w:val="002E5A30"/>
    <w:rsid w:val="002E65E1"/>
    <w:rsid w:val="002E6C07"/>
    <w:rsid w:val="002E710D"/>
    <w:rsid w:val="002E7553"/>
    <w:rsid w:val="002E788B"/>
    <w:rsid w:val="002E7F61"/>
    <w:rsid w:val="002F0F78"/>
    <w:rsid w:val="002F273F"/>
    <w:rsid w:val="002F3347"/>
    <w:rsid w:val="002F38A4"/>
    <w:rsid w:val="002F40A4"/>
    <w:rsid w:val="002F4599"/>
    <w:rsid w:val="002F5DAE"/>
    <w:rsid w:val="002F5E45"/>
    <w:rsid w:val="002F7553"/>
    <w:rsid w:val="002F770E"/>
    <w:rsid w:val="002F7C97"/>
    <w:rsid w:val="003003DA"/>
    <w:rsid w:val="00300446"/>
    <w:rsid w:val="00301407"/>
    <w:rsid w:val="003017D7"/>
    <w:rsid w:val="00302208"/>
    <w:rsid w:val="003041F4"/>
    <w:rsid w:val="00305C5C"/>
    <w:rsid w:val="0030678B"/>
    <w:rsid w:val="0030694E"/>
    <w:rsid w:val="00306C5F"/>
    <w:rsid w:val="00310153"/>
    <w:rsid w:val="003104A9"/>
    <w:rsid w:val="00310870"/>
    <w:rsid w:val="0031089A"/>
    <w:rsid w:val="00311614"/>
    <w:rsid w:val="003130EF"/>
    <w:rsid w:val="00313B34"/>
    <w:rsid w:val="00314CEB"/>
    <w:rsid w:val="00316225"/>
    <w:rsid w:val="003175A2"/>
    <w:rsid w:val="00317DDB"/>
    <w:rsid w:val="00320F8E"/>
    <w:rsid w:val="00321FB5"/>
    <w:rsid w:val="0032203B"/>
    <w:rsid w:val="00322850"/>
    <w:rsid w:val="003229A7"/>
    <w:rsid w:val="00323AE7"/>
    <w:rsid w:val="00323D63"/>
    <w:rsid w:val="0032687D"/>
    <w:rsid w:val="00326EFB"/>
    <w:rsid w:val="003308E2"/>
    <w:rsid w:val="00330BE7"/>
    <w:rsid w:val="00331009"/>
    <w:rsid w:val="0033137A"/>
    <w:rsid w:val="003315BB"/>
    <w:rsid w:val="003319AD"/>
    <w:rsid w:val="0033209E"/>
    <w:rsid w:val="0033304D"/>
    <w:rsid w:val="00334693"/>
    <w:rsid w:val="00335583"/>
    <w:rsid w:val="0033558D"/>
    <w:rsid w:val="0034019C"/>
    <w:rsid w:val="00342064"/>
    <w:rsid w:val="003425AF"/>
    <w:rsid w:val="003430B6"/>
    <w:rsid w:val="003436DF"/>
    <w:rsid w:val="00344006"/>
    <w:rsid w:val="0034425C"/>
    <w:rsid w:val="00345058"/>
    <w:rsid w:val="0034668B"/>
    <w:rsid w:val="003470D3"/>
    <w:rsid w:val="003503F8"/>
    <w:rsid w:val="00350AAD"/>
    <w:rsid w:val="00351275"/>
    <w:rsid w:val="00352826"/>
    <w:rsid w:val="003528A7"/>
    <w:rsid w:val="00352ECA"/>
    <w:rsid w:val="0035332C"/>
    <w:rsid w:val="00355544"/>
    <w:rsid w:val="0035568A"/>
    <w:rsid w:val="00356A7C"/>
    <w:rsid w:val="0035718C"/>
    <w:rsid w:val="003610BA"/>
    <w:rsid w:val="0036338A"/>
    <w:rsid w:val="00364507"/>
    <w:rsid w:val="00364989"/>
    <w:rsid w:val="003703E9"/>
    <w:rsid w:val="00370F71"/>
    <w:rsid w:val="003739DE"/>
    <w:rsid w:val="00373E2A"/>
    <w:rsid w:val="003743E8"/>
    <w:rsid w:val="00374830"/>
    <w:rsid w:val="00375107"/>
    <w:rsid w:val="00375310"/>
    <w:rsid w:val="003755DB"/>
    <w:rsid w:val="003757D0"/>
    <w:rsid w:val="00377A2D"/>
    <w:rsid w:val="00380817"/>
    <w:rsid w:val="00380FB0"/>
    <w:rsid w:val="003826D3"/>
    <w:rsid w:val="00383148"/>
    <w:rsid w:val="00383363"/>
    <w:rsid w:val="00383AF1"/>
    <w:rsid w:val="00384733"/>
    <w:rsid w:val="00385E0B"/>
    <w:rsid w:val="00387CF3"/>
    <w:rsid w:val="0039044E"/>
    <w:rsid w:val="00390B74"/>
    <w:rsid w:val="0039293E"/>
    <w:rsid w:val="00392A3A"/>
    <w:rsid w:val="0039382F"/>
    <w:rsid w:val="00393A11"/>
    <w:rsid w:val="00394C8C"/>
    <w:rsid w:val="003975E1"/>
    <w:rsid w:val="003A18B4"/>
    <w:rsid w:val="003A27D6"/>
    <w:rsid w:val="003A3010"/>
    <w:rsid w:val="003A3092"/>
    <w:rsid w:val="003A3A8F"/>
    <w:rsid w:val="003A4F6A"/>
    <w:rsid w:val="003A63CD"/>
    <w:rsid w:val="003A7325"/>
    <w:rsid w:val="003A7738"/>
    <w:rsid w:val="003AE55A"/>
    <w:rsid w:val="003B0717"/>
    <w:rsid w:val="003B077E"/>
    <w:rsid w:val="003B0D13"/>
    <w:rsid w:val="003B1EF1"/>
    <w:rsid w:val="003B3488"/>
    <w:rsid w:val="003B3B73"/>
    <w:rsid w:val="003B5F30"/>
    <w:rsid w:val="003B6E42"/>
    <w:rsid w:val="003B7001"/>
    <w:rsid w:val="003B7887"/>
    <w:rsid w:val="003B7FD5"/>
    <w:rsid w:val="003C0794"/>
    <w:rsid w:val="003C24F7"/>
    <w:rsid w:val="003C251D"/>
    <w:rsid w:val="003C343D"/>
    <w:rsid w:val="003C41E3"/>
    <w:rsid w:val="003C5D07"/>
    <w:rsid w:val="003C6A09"/>
    <w:rsid w:val="003D01C5"/>
    <w:rsid w:val="003D035B"/>
    <w:rsid w:val="003D06A0"/>
    <w:rsid w:val="003D111A"/>
    <w:rsid w:val="003D29E4"/>
    <w:rsid w:val="003D305A"/>
    <w:rsid w:val="003D3DA4"/>
    <w:rsid w:val="003D466F"/>
    <w:rsid w:val="003D5966"/>
    <w:rsid w:val="003D5C82"/>
    <w:rsid w:val="003D6290"/>
    <w:rsid w:val="003D706D"/>
    <w:rsid w:val="003D7780"/>
    <w:rsid w:val="003E064C"/>
    <w:rsid w:val="003E069D"/>
    <w:rsid w:val="003E1185"/>
    <w:rsid w:val="003E206E"/>
    <w:rsid w:val="003E42C7"/>
    <w:rsid w:val="003E5101"/>
    <w:rsid w:val="003E52AC"/>
    <w:rsid w:val="003E538B"/>
    <w:rsid w:val="003E53E3"/>
    <w:rsid w:val="003E5608"/>
    <w:rsid w:val="003E59FC"/>
    <w:rsid w:val="003E5EB8"/>
    <w:rsid w:val="003E6669"/>
    <w:rsid w:val="003E6B8D"/>
    <w:rsid w:val="003E7D32"/>
    <w:rsid w:val="003F037B"/>
    <w:rsid w:val="003F0B90"/>
    <w:rsid w:val="003F25C5"/>
    <w:rsid w:val="003F276F"/>
    <w:rsid w:val="003F2F83"/>
    <w:rsid w:val="003F3659"/>
    <w:rsid w:val="003F3B58"/>
    <w:rsid w:val="003F43E1"/>
    <w:rsid w:val="003F530D"/>
    <w:rsid w:val="003F56C2"/>
    <w:rsid w:val="003F595D"/>
    <w:rsid w:val="003F5E23"/>
    <w:rsid w:val="003F665A"/>
    <w:rsid w:val="003F73EE"/>
    <w:rsid w:val="004000D7"/>
    <w:rsid w:val="004003D8"/>
    <w:rsid w:val="004008E9"/>
    <w:rsid w:val="00400B7B"/>
    <w:rsid w:val="004013DF"/>
    <w:rsid w:val="00402BF6"/>
    <w:rsid w:val="00404238"/>
    <w:rsid w:val="00404792"/>
    <w:rsid w:val="00405D70"/>
    <w:rsid w:val="00406B01"/>
    <w:rsid w:val="00406F6F"/>
    <w:rsid w:val="0040779D"/>
    <w:rsid w:val="004101F0"/>
    <w:rsid w:val="004137AC"/>
    <w:rsid w:val="004144FA"/>
    <w:rsid w:val="00415016"/>
    <w:rsid w:val="00415449"/>
    <w:rsid w:val="00417619"/>
    <w:rsid w:val="00417AB6"/>
    <w:rsid w:val="004225A0"/>
    <w:rsid w:val="00422663"/>
    <w:rsid w:val="004237A1"/>
    <w:rsid w:val="0042384F"/>
    <w:rsid w:val="0042386A"/>
    <w:rsid w:val="00423AF4"/>
    <w:rsid w:val="0042514E"/>
    <w:rsid w:val="00427E0D"/>
    <w:rsid w:val="004300F4"/>
    <w:rsid w:val="004305D3"/>
    <w:rsid w:val="00431973"/>
    <w:rsid w:val="00431BC1"/>
    <w:rsid w:val="004325E3"/>
    <w:rsid w:val="00432A8C"/>
    <w:rsid w:val="00432F19"/>
    <w:rsid w:val="00433B27"/>
    <w:rsid w:val="00433E20"/>
    <w:rsid w:val="00435159"/>
    <w:rsid w:val="004356F9"/>
    <w:rsid w:val="00435A30"/>
    <w:rsid w:val="00436C5C"/>
    <w:rsid w:val="00437CE0"/>
    <w:rsid w:val="004400F9"/>
    <w:rsid w:val="00441479"/>
    <w:rsid w:val="0044281B"/>
    <w:rsid w:val="0044370C"/>
    <w:rsid w:val="0044419A"/>
    <w:rsid w:val="00444C96"/>
    <w:rsid w:val="00445D29"/>
    <w:rsid w:val="00445E5C"/>
    <w:rsid w:val="004460BC"/>
    <w:rsid w:val="004470E6"/>
    <w:rsid w:val="004470EA"/>
    <w:rsid w:val="00450CE7"/>
    <w:rsid w:val="0045100E"/>
    <w:rsid w:val="00451E87"/>
    <w:rsid w:val="0045289D"/>
    <w:rsid w:val="00452A51"/>
    <w:rsid w:val="00453152"/>
    <w:rsid w:val="0045606D"/>
    <w:rsid w:val="00458B9D"/>
    <w:rsid w:val="00460A3B"/>
    <w:rsid w:val="00460A9D"/>
    <w:rsid w:val="00461488"/>
    <w:rsid w:val="004615C8"/>
    <w:rsid w:val="00462885"/>
    <w:rsid w:val="00462B80"/>
    <w:rsid w:val="00463C6D"/>
    <w:rsid w:val="00464D1C"/>
    <w:rsid w:val="004677CC"/>
    <w:rsid w:val="00467999"/>
    <w:rsid w:val="004679FB"/>
    <w:rsid w:val="004741D9"/>
    <w:rsid w:val="00474689"/>
    <w:rsid w:val="004748A6"/>
    <w:rsid w:val="00475D7E"/>
    <w:rsid w:val="00476EC1"/>
    <w:rsid w:val="00481516"/>
    <w:rsid w:val="00482BA5"/>
    <w:rsid w:val="00482C85"/>
    <w:rsid w:val="00482E83"/>
    <w:rsid w:val="00485DB6"/>
    <w:rsid w:val="00490875"/>
    <w:rsid w:val="00490C03"/>
    <w:rsid w:val="004915DF"/>
    <w:rsid w:val="004917E0"/>
    <w:rsid w:val="00494D7C"/>
    <w:rsid w:val="00496A20"/>
    <w:rsid w:val="00496C9C"/>
    <w:rsid w:val="00496F34"/>
    <w:rsid w:val="004A06D4"/>
    <w:rsid w:val="004A0B25"/>
    <w:rsid w:val="004A0C21"/>
    <w:rsid w:val="004A1C65"/>
    <w:rsid w:val="004A233B"/>
    <w:rsid w:val="004A2393"/>
    <w:rsid w:val="004A2A50"/>
    <w:rsid w:val="004A2A64"/>
    <w:rsid w:val="004A3667"/>
    <w:rsid w:val="004A3C5F"/>
    <w:rsid w:val="004A4B5F"/>
    <w:rsid w:val="004A6E31"/>
    <w:rsid w:val="004A7062"/>
    <w:rsid w:val="004A76A6"/>
    <w:rsid w:val="004A7A24"/>
    <w:rsid w:val="004B023A"/>
    <w:rsid w:val="004B201F"/>
    <w:rsid w:val="004B24F7"/>
    <w:rsid w:val="004B2685"/>
    <w:rsid w:val="004B2BCA"/>
    <w:rsid w:val="004B2CE3"/>
    <w:rsid w:val="004B5A45"/>
    <w:rsid w:val="004B5AE4"/>
    <w:rsid w:val="004B60C9"/>
    <w:rsid w:val="004B64A1"/>
    <w:rsid w:val="004B6503"/>
    <w:rsid w:val="004B6B66"/>
    <w:rsid w:val="004B9C58"/>
    <w:rsid w:val="004C0359"/>
    <w:rsid w:val="004C0F6B"/>
    <w:rsid w:val="004C0FDA"/>
    <w:rsid w:val="004C14B6"/>
    <w:rsid w:val="004C19EE"/>
    <w:rsid w:val="004C1DDE"/>
    <w:rsid w:val="004C272E"/>
    <w:rsid w:val="004C3B9A"/>
    <w:rsid w:val="004D0F18"/>
    <w:rsid w:val="004D22B1"/>
    <w:rsid w:val="004D260B"/>
    <w:rsid w:val="004D4032"/>
    <w:rsid w:val="004D4441"/>
    <w:rsid w:val="004D51EE"/>
    <w:rsid w:val="004D580C"/>
    <w:rsid w:val="004D5C8D"/>
    <w:rsid w:val="004D5D9A"/>
    <w:rsid w:val="004D6CA5"/>
    <w:rsid w:val="004D9254"/>
    <w:rsid w:val="004E05FF"/>
    <w:rsid w:val="004E0656"/>
    <w:rsid w:val="004E10E3"/>
    <w:rsid w:val="004E24A4"/>
    <w:rsid w:val="004E2E60"/>
    <w:rsid w:val="004E410C"/>
    <w:rsid w:val="004E5D76"/>
    <w:rsid w:val="004F14F2"/>
    <w:rsid w:val="004F1780"/>
    <w:rsid w:val="004F1972"/>
    <w:rsid w:val="004F2184"/>
    <w:rsid w:val="004F2270"/>
    <w:rsid w:val="004F3694"/>
    <w:rsid w:val="004F407C"/>
    <w:rsid w:val="004F593C"/>
    <w:rsid w:val="004F5B6A"/>
    <w:rsid w:val="004F6DF4"/>
    <w:rsid w:val="004F7424"/>
    <w:rsid w:val="004F798F"/>
    <w:rsid w:val="00500455"/>
    <w:rsid w:val="0050073C"/>
    <w:rsid w:val="00502472"/>
    <w:rsid w:val="00503BCD"/>
    <w:rsid w:val="00504C75"/>
    <w:rsid w:val="00504D58"/>
    <w:rsid w:val="00504E43"/>
    <w:rsid w:val="00506711"/>
    <w:rsid w:val="005067C5"/>
    <w:rsid w:val="00506800"/>
    <w:rsid w:val="00506969"/>
    <w:rsid w:val="005072AD"/>
    <w:rsid w:val="00507C0E"/>
    <w:rsid w:val="005106DC"/>
    <w:rsid w:val="005110A6"/>
    <w:rsid w:val="005114BC"/>
    <w:rsid w:val="005127BB"/>
    <w:rsid w:val="00514EFB"/>
    <w:rsid w:val="0051581E"/>
    <w:rsid w:val="00516152"/>
    <w:rsid w:val="00516A94"/>
    <w:rsid w:val="00516B3B"/>
    <w:rsid w:val="00516D11"/>
    <w:rsid w:val="00517080"/>
    <w:rsid w:val="00517869"/>
    <w:rsid w:val="0051789C"/>
    <w:rsid w:val="00520F59"/>
    <w:rsid w:val="005216A1"/>
    <w:rsid w:val="00522A11"/>
    <w:rsid w:val="00523F35"/>
    <w:rsid w:val="00523FA3"/>
    <w:rsid w:val="0052411C"/>
    <w:rsid w:val="0052473F"/>
    <w:rsid w:val="00524B65"/>
    <w:rsid w:val="00524DA2"/>
    <w:rsid w:val="005300F2"/>
    <w:rsid w:val="00530F1C"/>
    <w:rsid w:val="00530FB3"/>
    <w:rsid w:val="005317F9"/>
    <w:rsid w:val="005326BA"/>
    <w:rsid w:val="00532A6B"/>
    <w:rsid w:val="00533D1D"/>
    <w:rsid w:val="00534717"/>
    <w:rsid w:val="00534FC6"/>
    <w:rsid w:val="00535AAF"/>
    <w:rsid w:val="005362D4"/>
    <w:rsid w:val="005364F9"/>
    <w:rsid w:val="005372AF"/>
    <w:rsid w:val="00537484"/>
    <w:rsid w:val="005378E3"/>
    <w:rsid w:val="00537D1C"/>
    <w:rsid w:val="00537D77"/>
    <w:rsid w:val="00540514"/>
    <w:rsid w:val="00541ED1"/>
    <w:rsid w:val="0054383E"/>
    <w:rsid w:val="0054428B"/>
    <w:rsid w:val="005454BD"/>
    <w:rsid w:val="00546289"/>
    <w:rsid w:val="0055119A"/>
    <w:rsid w:val="005517C8"/>
    <w:rsid w:val="00551820"/>
    <w:rsid w:val="00551D63"/>
    <w:rsid w:val="0055264B"/>
    <w:rsid w:val="005542A7"/>
    <w:rsid w:val="00554C02"/>
    <w:rsid w:val="00554E2B"/>
    <w:rsid w:val="00555025"/>
    <w:rsid w:val="005550BB"/>
    <w:rsid w:val="00555578"/>
    <w:rsid w:val="00556859"/>
    <w:rsid w:val="00557D6D"/>
    <w:rsid w:val="00557E05"/>
    <w:rsid w:val="00560AF1"/>
    <w:rsid w:val="0056209A"/>
    <w:rsid w:val="00562CA4"/>
    <w:rsid w:val="00562F23"/>
    <w:rsid w:val="00564306"/>
    <w:rsid w:val="0056729C"/>
    <w:rsid w:val="00570981"/>
    <w:rsid w:val="00570E9F"/>
    <w:rsid w:val="005710B9"/>
    <w:rsid w:val="005714F6"/>
    <w:rsid w:val="00571F64"/>
    <w:rsid w:val="005733C1"/>
    <w:rsid w:val="00575267"/>
    <w:rsid w:val="00575289"/>
    <w:rsid w:val="00575BF1"/>
    <w:rsid w:val="00576393"/>
    <w:rsid w:val="00576726"/>
    <w:rsid w:val="00576EAD"/>
    <w:rsid w:val="00580781"/>
    <w:rsid w:val="00581067"/>
    <w:rsid w:val="00581AAE"/>
    <w:rsid w:val="00581BB2"/>
    <w:rsid w:val="00583005"/>
    <w:rsid w:val="00590050"/>
    <w:rsid w:val="00590A7F"/>
    <w:rsid w:val="00590D4F"/>
    <w:rsid w:val="0059131E"/>
    <w:rsid w:val="00592172"/>
    <w:rsid w:val="0059231E"/>
    <w:rsid w:val="005974E9"/>
    <w:rsid w:val="005A1289"/>
    <w:rsid w:val="005A21B0"/>
    <w:rsid w:val="005A3000"/>
    <w:rsid w:val="005B033F"/>
    <w:rsid w:val="005B09E4"/>
    <w:rsid w:val="005B0B35"/>
    <w:rsid w:val="005B13F0"/>
    <w:rsid w:val="005B2016"/>
    <w:rsid w:val="005B21B4"/>
    <w:rsid w:val="005B3B34"/>
    <w:rsid w:val="005B3CFE"/>
    <w:rsid w:val="005B4362"/>
    <w:rsid w:val="005B4817"/>
    <w:rsid w:val="005B4974"/>
    <w:rsid w:val="005B5873"/>
    <w:rsid w:val="005B6DE4"/>
    <w:rsid w:val="005B7425"/>
    <w:rsid w:val="005C149D"/>
    <w:rsid w:val="005C180C"/>
    <w:rsid w:val="005C23D4"/>
    <w:rsid w:val="005C3706"/>
    <w:rsid w:val="005C3C32"/>
    <w:rsid w:val="005C598A"/>
    <w:rsid w:val="005C6CC0"/>
    <w:rsid w:val="005C703C"/>
    <w:rsid w:val="005D2253"/>
    <w:rsid w:val="005D270B"/>
    <w:rsid w:val="005D3483"/>
    <w:rsid w:val="005D4B2F"/>
    <w:rsid w:val="005D70B0"/>
    <w:rsid w:val="005E04D0"/>
    <w:rsid w:val="005E09F8"/>
    <w:rsid w:val="005E1CA3"/>
    <w:rsid w:val="005E3A8B"/>
    <w:rsid w:val="005E4C12"/>
    <w:rsid w:val="005E51ED"/>
    <w:rsid w:val="005E59E8"/>
    <w:rsid w:val="005E6122"/>
    <w:rsid w:val="005E6450"/>
    <w:rsid w:val="005F005A"/>
    <w:rsid w:val="005F0D88"/>
    <w:rsid w:val="005F13F4"/>
    <w:rsid w:val="005F193D"/>
    <w:rsid w:val="005F28FD"/>
    <w:rsid w:val="005F2A02"/>
    <w:rsid w:val="005F4772"/>
    <w:rsid w:val="005F4F97"/>
    <w:rsid w:val="005F5BF8"/>
    <w:rsid w:val="005F6853"/>
    <w:rsid w:val="00600569"/>
    <w:rsid w:val="0060121E"/>
    <w:rsid w:val="00602E59"/>
    <w:rsid w:val="00603084"/>
    <w:rsid w:val="006035EE"/>
    <w:rsid w:val="00603E3D"/>
    <w:rsid w:val="00604546"/>
    <w:rsid w:val="00604ACF"/>
    <w:rsid w:val="006052C2"/>
    <w:rsid w:val="006109BD"/>
    <w:rsid w:val="00611764"/>
    <w:rsid w:val="0061246D"/>
    <w:rsid w:val="006124FC"/>
    <w:rsid w:val="00612535"/>
    <w:rsid w:val="00613B90"/>
    <w:rsid w:val="006145E7"/>
    <w:rsid w:val="0061497E"/>
    <w:rsid w:val="0061595B"/>
    <w:rsid w:val="006163B0"/>
    <w:rsid w:val="00617DB0"/>
    <w:rsid w:val="00617FC3"/>
    <w:rsid w:val="0061E015"/>
    <w:rsid w:val="00623256"/>
    <w:rsid w:val="006310C6"/>
    <w:rsid w:val="00631502"/>
    <w:rsid w:val="00633D1A"/>
    <w:rsid w:val="00633F99"/>
    <w:rsid w:val="0063402F"/>
    <w:rsid w:val="00634D62"/>
    <w:rsid w:val="006362BB"/>
    <w:rsid w:val="00636CEF"/>
    <w:rsid w:val="00637456"/>
    <w:rsid w:val="00637625"/>
    <w:rsid w:val="00640140"/>
    <w:rsid w:val="006421AA"/>
    <w:rsid w:val="00643518"/>
    <w:rsid w:val="00643554"/>
    <w:rsid w:val="00643ABB"/>
    <w:rsid w:val="00643EC1"/>
    <w:rsid w:val="006457E7"/>
    <w:rsid w:val="00645830"/>
    <w:rsid w:val="00645B41"/>
    <w:rsid w:val="00646506"/>
    <w:rsid w:val="00646D2D"/>
    <w:rsid w:val="00647A8E"/>
    <w:rsid w:val="00647EB9"/>
    <w:rsid w:val="0065084D"/>
    <w:rsid w:val="006510EB"/>
    <w:rsid w:val="0065171F"/>
    <w:rsid w:val="00651C71"/>
    <w:rsid w:val="006521E4"/>
    <w:rsid w:val="00652E4A"/>
    <w:rsid w:val="00653BDE"/>
    <w:rsid w:val="00654021"/>
    <w:rsid w:val="00654D0A"/>
    <w:rsid w:val="00654F2F"/>
    <w:rsid w:val="00655159"/>
    <w:rsid w:val="00655AE8"/>
    <w:rsid w:val="00656ACB"/>
    <w:rsid w:val="00656BC0"/>
    <w:rsid w:val="006579FB"/>
    <w:rsid w:val="00657B4C"/>
    <w:rsid w:val="00657ED9"/>
    <w:rsid w:val="006615E3"/>
    <w:rsid w:val="0066166B"/>
    <w:rsid w:val="006621B9"/>
    <w:rsid w:val="00662352"/>
    <w:rsid w:val="006633F9"/>
    <w:rsid w:val="00665C55"/>
    <w:rsid w:val="00667010"/>
    <w:rsid w:val="006670C6"/>
    <w:rsid w:val="006679B5"/>
    <w:rsid w:val="006701F0"/>
    <w:rsid w:val="006716ED"/>
    <w:rsid w:val="006718E6"/>
    <w:rsid w:val="00671F18"/>
    <w:rsid w:val="00672634"/>
    <w:rsid w:val="00673997"/>
    <w:rsid w:val="00675C34"/>
    <w:rsid w:val="0067720D"/>
    <w:rsid w:val="006801E5"/>
    <w:rsid w:val="00680890"/>
    <w:rsid w:val="00681B5E"/>
    <w:rsid w:val="00683A93"/>
    <w:rsid w:val="00684D39"/>
    <w:rsid w:val="006850DB"/>
    <w:rsid w:val="0068515C"/>
    <w:rsid w:val="00686142"/>
    <w:rsid w:val="0068623F"/>
    <w:rsid w:val="00686D6F"/>
    <w:rsid w:val="00686FD6"/>
    <w:rsid w:val="00692046"/>
    <w:rsid w:val="0069262B"/>
    <w:rsid w:val="006933D0"/>
    <w:rsid w:val="006934DE"/>
    <w:rsid w:val="00694032"/>
    <w:rsid w:val="00694322"/>
    <w:rsid w:val="00694981"/>
    <w:rsid w:val="00694C24"/>
    <w:rsid w:val="00695C59"/>
    <w:rsid w:val="00696963"/>
    <w:rsid w:val="00696A26"/>
    <w:rsid w:val="00696D1F"/>
    <w:rsid w:val="00696E1A"/>
    <w:rsid w:val="006A14D8"/>
    <w:rsid w:val="006A2AA0"/>
    <w:rsid w:val="006A3630"/>
    <w:rsid w:val="006A370D"/>
    <w:rsid w:val="006A3866"/>
    <w:rsid w:val="006A47B8"/>
    <w:rsid w:val="006A5E73"/>
    <w:rsid w:val="006B0E09"/>
    <w:rsid w:val="006B146C"/>
    <w:rsid w:val="006B2293"/>
    <w:rsid w:val="006B2FA3"/>
    <w:rsid w:val="006B34E5"/>
    <w:rsid w:val="006B3704"/>
    <w:rsid w:val="006B3C87"/>
    <w:rsid w:val="006B3CE1"/>
    <w:rsid w:val="006B44F0"/>
    <w:rsid w:val="006B5F84"/>
    <w:rsid w:val="006B60F2"/>
    <w:rsid w:val="006B6765"/>
    <w:rsid w:val="006B705A"/>
    <w:rsid w:val="006B7410"/>
    <w:rsid w:val="006B9342"/>
    <w:rsid w:val="006C0409"/>
    <w:rsid w:val="006C0A74"/>
    <w:rsid w:val="006C1032"/>
    <w:rsid w:val="006C1A05"/>
    <w:rsid w:val="006C22EB"/>
    <w:rsid w:val="006C26D9"/>
    <w:rsid w:val="006C32E6"/>
    <w:rsid w:val="006C4DFC"/>
    <w:rsid w:val="006C5885"/>
    <w:rsid w:val="006C5D70"/>
    <w:rsid w:val="006C631B"/>
    <w:rsid w:val="006C64C4"/>
    <w:rsid w:val="006D0920"/>
    <w:rsid w:val="006D10B3"/>
    <w:rsid w:val="006D171C"/>
    <w:rsid w:val="006D1A73"/>
    <w:rsid w:val="006D1A9B"/>
    <w:rsid w:val="006D222A"/>
    <w:rsid w:val="006D3914"/>
    <w:rsid w:val="006D4331"/>
    <w:rsid w:val="006D4CFB"/>
    <w:rsid w:val="006D5828"/>
    <w:rsid w:val="006D7621"/>
    <w:rsid w:val="006E0101"/>
    <w:rsid w:val="006E18CB"/>
    <w:rsid w:val="006E1994"/>
    <w:rsid w:val="006E31E1"/>
    <w:rsid w:val="006E3C46"/>
    <w:rsid w:val="006E4314"/>
    <w:rsid w:val="006E55DA"/>
    <w:rsid w:val="006E6146"/>
    <w:rsid w:val="006E6EE5"/>
    <w:rsid w:val="006E729E"/>
    <w:rsid w:val="006F0582"/>
    <w:rsid w:val="006F273A"/>
    <w:rsid w:val="006F2E7B"/>
    <w:rsid w:val="006F4619"/>
    <w:rsid w:val="006F4B3B"/>
    <w:rsid w:val="006F5EF1"/>
    <w:rsid w:val="006F7DCD"/>
    <w:rsid w:val="00700B37"/>
    <w:rsid w:val="00701DE8"/>
    <w:rsid w:val="00702931"/>
    <w:rsid w:val="00704FC3"/>
    <w:rsid w:val="00705550"/>
    <w:rsid w:val="00706A7E"/>
    <w:rsid w:val="00706ACD"/>
    <w:rsid w:val="00707276"/>
    <w:rsid w:val="00707D24"/>
    <w:rsid w:val="00710093"/>
    <w:rsid w:val="007100D5"/>
    <w:rsid w:val="00712315"/>
    <w:rsid w:val="00712A87"/>
    <w:rsid w:val="00713F45"/>
    <w:rsid w:val="00717E1B"/>
    <w:rsid w:val="00717E75"/>
    <w:rsid w:val="00720043"/>
    <w:rsid w:val="007200A9"/>
    <w:rsid w:val="00720B6B"/>
    <w:rsid w:val="0072454B"/>
    <w:rsid w:val="007267AD"/>
    <w:rsid w:val="007268ED"/>
    <w:rsid w:val="0073015A"/>
    <w:rsid w:val="0073081A"/>
    <w:rsid w:val="0073133A"/>
    <w:rsid w:val="00732219"/>
    <w:rsid w:val="00735160"/>
    <w:rsid w:val="00735BF0"/>
    <w:rsid w:val="00735FF4"/>
    <w:rsid w:val="00736684"/>
    <w:rsid w:val="00741092"/>
    <w:rsid w:val="00741182"/>
    <w:rsid w:val="007412C6"/>
    <w:rsid w:val="00741F69"/>
    <w:rsid w:val="00742829"/>
    <w:rsid w:val="007438F2"/>
    <w:rsid w:val="00743B6C"/>
    <w:rsid w:val="007448F5"/>
    <w:rsid w:val="00744B1F"/>
    <w:rsid w:val="0074527F"/>
    <w:rsid w:val="0074589E"/>
    <w:rsid w:val="007464A8"/>
    <w:rsid w:val="00746DC9"/>
    <w:rsid w:val="00746FCE"/>
    <w:rsid w:val="0074706F"/>
    <w:rsid w:val="00747328"/>
    <w:rsid w:val="00747B61"/>
    <w:rsid w:val="007510A6"/>
    <w:rsid w:val="0075285E"/>
    <w:rsid w:val="00752F28"/>
    <w:rsid w:val="007534D5"/>
    <w:rsid w:val="007567CA"/>
    <w:rsid w:val="007567D2"/>
    <w:rsid w:val="00756ACD"/>
    <w:rsid w:val="00756FB0"/>
    <w:rsid w:val="00764180"/>
    <w:rsid w:val="007648AB"/>
    <w:rsid w:val="00766D25"/>
    <w:rsid w:val="007670F2"/>
    <w:rsid w:val="00767229"/>
    <w:rsid w:val="00770E2A"/>
    <w:rsid w:val="00771692"/>
    <w:rsid w:val="00771EC0"/>
    <w:rsid w:val="00774D7F"/>
    <w:rsid w:val="00775DB1"/>
    <w:rsid w:val="00776818"/>
    <w:rsid w:val="00780192"/>
    <w:rsid w:val="00782A5C"/>
    <w:rsid w:val="00782CB1"/>
    <w:rsid w:val="0078366A"/>
    <w:rsid w:val="00783842"/>
    <w:rsid w:val="0078411D"/>
    <w:rsid w:val="00784493"/>
    <w:rsid w:val="00785063"/>
    <w:rsid w:val="007870CC"/>
    <w:rsid w:val="00787340"/>
    <w:rsid w:val="00787FEA"/>
    <w:rsid w:val="00790369"/>
    <w:rsid w:val="00790761"/>
    <w:rsid w:val="007908F4"/>
    <w:rsid w:val="00790D4D"/>
    <w:rsid w:val="007913EA"/>
    <w:rsid w:val="00791865"/>
    <w:rsid w:val="007919C9"/>
    <w:rsid w:val="00792307"/>
    <w:rsid w:val="007929BC"/>
    <w:rsid w:val="007939CD"/>
    <w:rsid w:val="00796318"/>
    <w:rsid w:val="00797181"/>
    <w:rsid w:val="007973CD"/>
    <w:rsid w:val="007A08CB"/>
    <w:rsid w:val="007A0A62"/>
    <w:rsid w:val="007A0F9D"/>
    <w:rsid w:val="007A1A66"/>
    <w:rsid w:val="007A1F8C"/>
    <w:rsid w:val="007A20E5"/>
    <w:rsid w:val="007A3CBE"/>
    <w:rsid w:val="007A432A"/>
    <w:rsid w:val="007A4D66"/>
    <w:rsid w:val="007A57F2"/>
    <w:rsid w:val="007A6047"/>
    <w:rsid w:val="007A64AA"/>
    <w:rsid w:val="007A72F5"/>
    <w:rsid w:val="007AE5CF"/>
    <w:rsid w:val="007B5DE4"/>
    <w:rsid w:val="007C14AB"/>
    <w:rsid w:val="007C156B"/>
    <w:rsid w:val="007C4964"/>
    <w:rsid w:val="007C4F34"/>
    <w:rsid w:val="007C53DF"/>
    <w:rsid w:val="007C5549"/>
    <w:rsid w:val="007D02CD"/>
    <w:rsid w:val="007D2510"/>
    <w:rsid w:val="007D3F2F"/>
    <w:rsid w:val="007D54D1"/>
    <w:rsid w:val="007D670F"/>
    <w:rsid w:val="007D6B1B"/>
    <w:rsid w:val="007D79CE"/>
    <w:rsid w:val="007E0744"/>
    <w:rsid w:val="007E08ED"/>
    <w:rsid w:val="007E3CA4"/>
    <w:rsid w:val="007E3FD4"/>
    <w:rsid w:val="007E6AB9"/>
    <w:rsid w:val="007E77EC"/>
    <w:rsid w:val="007E79DB"/>
    <w:rsid w:val="007F0EA1"/>
    <w:rsid w:val="007F1950"/>
    <w:rsid w:val="007F2846"/>
    <w:rsid w:val="007F29BA"/>
    <w:rsid w:val="007F2ED7"/>
    <w:rsid w:val="007F4AAB"/>
    <w:rsid w:val="007F5D57"/>
    <w:rsid w:val="007F5EBA"/>
    <w:rsid w:val="007F6CF0"/>
    <w:rsid w:val="007F8F89"/>
    <w:rsid w:val="008030E2"/>
    <w:rsid w:val="00803618"/>
    <w:rsid w:val="008049A8"/>
    <w:rsid w:val="00804CA8"/>
    <w:rsid w:val="0080558E"/>
    <w:rsid w:val="008064D2"/>
    <w:rsid w:val="008078C2"/>
    <w:rsid w:val="00807EE2"/>
    <w:rsid w:val="00810896"/>
    <w:rsid w:val="00812DF8"/>
    <w:rsid w:val="00813EF4"/>
    <w:rsid w:val="00814593"/>
    <w:rsid w:val="008153DA"/>
    <w:rsid w:val="00816302"/>
    <w:rsid w:val="008178E7"/>
    <w:rsid w:val="0082045E"/>
    <w:rsid w:val="008210C9"/>
    <w:rsid w:val="0082164D"/>
    <w:rsid w:val="0082286C"/>
    <w:rsid w:val="00822CDC"/>
    <w:rsid w:val="00823A2B"/>
    <w:rsid w:val="00824B91"/>
    <w:rsid w:val="00825178"/>
    <w:rsid w:val="00827791"/>
    <w:rsid w:val="0082B793"/>
    <w:rsid w:val="00830356"/>
    <w:rsid w:val="00832F0D"/>
    <w:rsid w:val="00834022"/>
    <w:rsid w:val="00835032"/>
    <w:rsid w:val="008354EC"/>
    <w:rsid w:val="0083631B"/>
    <w:rsid w:val="00836392"/>
    <w:rsid w:val="00836B80"/>
    <w:rsid w:val="0083D870"/>
    <w:rsid w:val="00840CB3"/>
    <w:rsid w:val="00841422"/>
    <w:rsid w:val="00841B3B"/>
    <w:rsid w:val="008424BB"/>
    <w:rsid w:val="00842DD4"/>
    <w:rsid w:val="008434C5"/>
    <w:rsid w:val="008442C4"/>
    <w:rsid w:val="00844C12"/>
    <w:rsid w:val="00844D57"/>
    <w:rsid w:val="008466AC"/>
    <w:rsid w:val="00846767"/>
    <w:rsid w:val="00846C55"/>
    <w:rsid w:val="00851FDD"/>
    <w:rsid w:val="008520B8"/>
    <w:rsid w:val="008521F1"/>
    <w:rsid w:val="00852F5D"/>
    <w:rsid w:val="008530C8"/>
    <w:rsid w:val="00854A4B"/>
    <w:rsid w:val="00856AB4"/>
    <w:rsid w:val="00862015"/>
    <w:rsid w:val="00862023"/>
    <w:rsid w:val="0086218B"/>
    <w:rsid w:val="00862385"/>
    <w:rsid w:val="008631B0"/>
    <w:rsid w:val="0086342D"/>
    <w:rsid w:val="008647CB"/>
    <w:rsid w:val="008666B8"/>
    <w:rsid w:val="008672F7"/>
    <w:rsid w:val="0087184D"/>
    <w:rsid w:val="00871A18"/>
    <w:rsid w:val="00872F46"/>
    <w:rsid w:val="00874626"/>
    <w:rsid w:val="008752DA"/>
    <w:rsid w:val="008778FB"/>
    <w:rsid w:val="0088018D"/>
    <w:rsid w:val="0088063D"/>
    <w:rsid w:val="00882779"/>
    <w:rsid w:val="00883401"/>
    <w:rsid w:val="008834BF"/>
    <w:rsid w:val="00883BD1"/>
    <w:rsid w:val="00884A22"/>
    <w:rsid w:val="00884BB4"/>
    <w:rsid w:val="008850A7"/>
    <w:rsid w:val="008850C8"/>
    <w:rsid w:val="0088533A"/>
    <w:rsid w:val="0088625D"/>
    <w:rsid w:val="00886558"/>
    <w:rsid w:val="00886E08"/>
    <w:rsid w:val="0088749F"/>
    <w:rsid w:val="00891BC5"/>
    <w:rsid w:val="00893259"/>
    <w:rsid w:val="008937B8"/>
    <w:rsid w:val="00894535"/>
    <w:rsid w:val="008962B4"/>
    <w:rsid w:val="00896E9D"/>
    <w:rsid w:val="00897987"/>
    <w:rsid w:val="00897B65"/>
    <w:rsid w:val="0089FB16"/>
    <w:rsid w:val="008A02C0"/>
    <w:rsid w:val="008A1705"/>
    <w:rsid w:val="008A1B8A"/>
    <w:rsid w:val="008A21AA"/>
    <w:rsid w:val="008A2491"/>
    <w:rsid w:val="008A2763"/>
    <w:rsid w:val="008A2A86"/>
    <w:rsid w:val="008A3418"/>
    <w:rsid w:val="008A397E"/>
    <w:rsid w:val="008A3AC3"/>
    <w:rsid w:val="008A4072"/>
    <w:rsid w:val="008A50B0"/>
    <w:rsid w:val="008A7A16"/>
    <w:rsid w:val="008A7D09"/>
    <w:rsid w:val="008B2DC0"/>
    <w:rsid w:val="008B4BA8"/>
    <w:rsid w:val="008B512B"/>
    <w:rsid w:val="008B6055"/>
    <w:rsid w:val="008B65CA"/>
    <w:rsid w:val="008B7173"/>
    <w:rsid w:val="008B7F92"/>
    <w:rsid w:val="008C1286"/>
    <w:rsid w:val="008C135E"/>
    <w:rsid w:val="008C157F"/>
    <w:rsid w:val="008C1C5E"/>
    <w:rsid w:val="008C2129"/>
    <w:rsid w:val="008C305A"/>
    <w:rsid w:val="008C3B34"/>
    <w:rsid w:val="008C44B7"/>
    <w:rsid w:val="008C5CC9"/>
    <w:rsid w:val="008C69BC"/>
    <w:rsid w:val="008C7892"/>
    <w:rsid w:val="008C7A66"/>
    <w:rsid w:val="008D12F0"/>
    <w:rsid w:val="008D40C7"/>
    <w:rsid w:val="008D5348"/>
    <w:rsid w:val="008D5E8F"/>
    <w:rsid w:val="008D6C95"/>
    <w:rsid w:val="008E05EE"/>
    <w:rsid w:val="008E2888"/>
    <w:rsid w:val="008E3171"/>
    <w:rsid w:val="008E40AD"/>
    <w:rsid w:val="008E5216"/>
    <w:rsid w:val="008E570E"/>
    <w:rsid w:val="008E6683"/>
    <w:rsid w:val="008E6859"/>
    <w:rsid w:val="008E7D94"/>
    <w:rsid w:val="008E7F87"/>
    <w:rsid w:val="008F1A2B"/>
    <w:rsid w:val="008F1F20"/>
    <w:rsid w:val="008F23F4"/>
    <w:rsid w:val="008F274F"/>
    <w:rsid w:val="008F2C87"/>
    <w:rsid w:val="008F4A12"/>
    <w:rsid w:val="008F5772"/>
    <w:rsid w:val="008F5942"/>
    <w:rsid w:val="008F6623"/>
    <w:rsid w:val="008F76F2"/>
    <w:rsid w:val="00900182"/>
    <w:rsid w:val="00900947"/>
    <w:rsid w:val="009014DD"/>
    <w:rsid w:val="0090240A"/>
    <w:rsid w:val="009034E9"/>
    <w:rsid w:val="00904B4C"/>
    <w:rsid w:val="00904D08"/>
    <w:rsid w:val="00905008"/>
    <w:rsid w:val="00905F07"/>
    <w:rsid w:val="0090683C"/>
    <w:rsid w:val="00906967"/>
    <w:rsid w:val="00907FEB"/>
    <w:rsid w:val="009133CC"/>
    <w:rsid w:val="00915107"/>
    <w:rsid w:val="009154D4"/>
    <w:rsid w:val="00917A25"/>
    <w:rsid w:val="00917BC2"/>
    <w:rsid w:val="00917D82"/>
    <w:rsid w:val="00919C51"/>
    <w:rsid w:val="00921B27"/>
    <w:rsid w:val="00922D2E"/>
    <w:rsid w:val="0092689F"/>
    <w:rsid w:val="009302FE"/>
    <w:rsid w:val="00932192"/>
    <w:rsid w:val="00932ED0"/>
    <w:rsid w:val="00933341"/>
    <w:rsid w:val="00934943"/>
    <w:rsid w:val="00935097"/>
    <w:rsid w:val="00935AE4"/>
    <w:rsid w:val="00936339"/>
    <w:rsid w:val="00936607"/>
    <w:rsid w:val="009368E0"/>
    <w:rsid w:val="009403BC"/>
    <w:rsid w:val="009407AA"/>
    <w:rsid w:val="00940F27"/>
    <w:rsid w:val="009417AB"/>
    <w:rsid w:val="00941A9F"/>
    <w:rsid w:val="0094213E"/>
    <w:rsid w:val="009422D1"/>
    <w:rsid w:val="00942CEC"/>
    <w:rsid w:val="00942FE1"/>
    <w:rsid w:val="0094442C"/>
    <w:rsid w:val="0094499B"/>
    <w:rsid w:val="00946615"/>
    <w:rsid w:val="009475AA"/>
    <w:rsid w:val="009477DA"/>
    <w:rsid w:val="0095024C"/>
    <w:rsid w:val="0095106A"/>
    <w:rsid w:val="00952464"/>
    <w:rsid w:val="00955863"/>
    <w:rsid w:val="00956319"/>
    <w:rsid w:val="00956B06"/>
    <w:rsid w:val="00957306"/>
    <w:rsid w:val="009573C8"/>
    <w:rsid w:val="00957CBE"/>
    <w:rsid w:val="009615BB"/>
    <w:rsid w:val="00963044"/>
    <w:rsid w:val="009644AA"/>
    <w:rsid w:val="009653FF"/>
    <w:rsid w:val="0096589E"/>
    <w:rsid w:val="009662D1"/>
    <w:rsid w:val="009664CA"/>
    <w:rsid w:val="0096719F"/>
    <w:rsid w:val="00970940"/>
    <w:rsid w:val="00970B6E"/>
    <w:rsid w:val="009710F8"/>
    <w:rsid w:val="00973B32"/>
    <w:rsid w:val="00974F5F"/>
    <w:rsid w:val="00975167"/>
    <w:rsid w:val="00975458"/>
    <w:rsid w:val="00975C8C"/>
    <w:rsid w:val="00976FB3"/>
    <w:rsid w:val="009775CC"/>
    <w:rsid w:val="0098181E"/>
    <w:rsid w:val="009820C7"/>
    <w:rsid w:val="00982323"/>
    <w:rsid w:val="009838AB"/>
    <w:rsid w:val="0098396C"/>
    <w:rsid w:val="0098414D"/>
    <w:rsid w:val="00984A92"/>
    <w:rsid w:val="00984E9E"/>
    <w:rsid w:val="0098524F"/>
    <w:rsid w:val="00985B22"/>
    <w:rsid w:val="009865E3"/>
    <w:rsid w:val="009902E6"/>
    <w:rsid w:val="00990FFF"/>
    <w:rsid w:val="00991C41"/>
    <w:rsid w:val="009925D3"/>
    <w:rsid w:val="009940DF"/>
    <w:rsid w:val="00995FC9"/>
    <w:rsid w:val="00996BD8"/>
    <w:rsid w:val="00996E40"/>
    <w:rsid w:val="00997D0D"/>
    <w:rsid w:val="00997EF1"/>
    <w:rsid w:val="00997FCA"/>
    <w:rsid w:val="009A0140"/>
    <w:rsid w:val="009A0143"/>
    <w:rsid w:val="009A01B2"/>
    <w:rsid w:val="009A0C90"/>
    <w:rsid w:val="009A0E37"/>
    <w:rsid w:val="009A2153"/>
    <w:rsid w:val="009A2565"/>
    <w:rsid w:val="009A263A"/>
    <w:rsid w:val="009A26E6"/>
    <w:rsid w:val="009A2992"/>
    <w:rsid w:val="009A2F58"/>
    <w:rsid w:val="009A3566"/>
    <w:rsid w:val="009A5C49"/>
    <w:rsid w:val="009A70DD"/>
    <w:rsid w:val="009A71C9"/>
    <w:rsid w:val="009A71E6"/>
    <w:rsid w:val="009A7714"/>
    <w:rsid w:val="009A77DA"/>
    <w:rsid w:val="009B0A53"/>
    <w:rsid w:val="009B0D16"/>
    <w:rsid w:val="009B0E8B"/>
    <w:rsid w:val="009B11AE"/>
    <w:rsid w:val="009B3D45"/>
    <w:rsid w:val="009B3D91"/>
    <w:rsid w:val="009B4E1D"/>
    <w:rsid w:val="009B50B5"/>
    <w:rsid w:val="009B5873"/>
    <w:rsid w:val="009B5B02"/>
    <w:rsid w:val="009B5B44"/>
    <w:rsid w:val="009B6779"/>
    <w:rsid w:val="009B7CEE"/>
    <w:rsid w:val="009C0370"/>
    <w:rsid w:val="009C051D"/>
    <w:rsid w:val="009C2DD2"/>
    <w:rsid w:val="009C37B8"/>
    <w:rsid w:val="009C3FC2"/>
    <w:rsid w:val="009C551E"/>
    <w:rsid w:val="009D15FC"/>
    <w:rsid w:val="009D54CB"/>
    <w:rsid w:val="009D55A0"/>
    <w:rsid w:val="009D63AC"/>
    <w:rsid w:val="009D71A5"/>
    <w:rsid w:val="009D7659"/>
    <w:rsid w:val="009D7ADC"/>
    <w:rsid w:val="009E0BB8"/>
    <w:rsid w:val="009E1A26"/>
    <w:rsid w:val="009E4073"/>
    <w:rsid w:val="009E4E82"/>
    <w:rsid w:val="009E4F07"/>
    <w:rsid w:val="009E753B"/>
    <w:rsid w:val="009E7CC2"/>
    <w:rsid w:val="009F0B47"/>
    <w:rsid w:val="009F0B6B"/>
    <w:rsid w:val="009F12E3"/>
    <w:rsid w:val="009F1409"/>
    <w:rsid w:val="009F27D3"/>
    <w:rsid w:val="009F2F4E"/>
    <w:rsid w:val="009F5EA1"/>
    <w:rsid w:val="009F6662"/>
    <w:rsid w:val="009F67CF"/>
    <w:rsid w:val="009F7952"/>
    <w:rsid w:val="00A0022A"/>
    <w:rsid w:val="00A0119C"/>
    <w:rsid w:val="00A01870"/>
    <w:rsid w:val="00A03092"/>
    <w:rsid w:val="00A05159"/>
    <w:rsid w:val="00A06FA4"/>
    <w:rsid w:val="00A07C43"/>
    <w:rsid w:val="00A1012B"/>
    <w:rsid w:val="00A10A2F"/>
    <w:rsid w:val="00A111DE"/>
    <w:rsid w:val="00A13470"/>
    <w:rsid w:val="00A14303"/>
    <w:rsid w:val="00A157FD"/>
    <w:rsid w:val="00A15857"/>
    <w:rsid w:val="00A164DE"/>
    <w:rsid w:val="00A168EB"/>
    <w:rsid w:val="00A2062F"/>
    <w:rsid w:val="00A21128"/>
    <w:rsid w:val="00A21641"/>
    <w:rsid w:val="00A21646"/>
    <w:rsid w:val="00A21BB4"/>
    <w:rsid w:val="00A21DD4"/>
    <w:rsid w:val="00A24170"/>
    <w:rsid w:val="00A242B0"/>
    <w:rsid w:val="00A24F13"/>
    <w:rsid w:val="00A25000"/>
    <w:rsid w:val="00A25F3D"/>
    <w:rsid w:val="00A26D7E"/>
    <w:rsid w:val="00A2739F"/>
    <w:rsid w:val="00A279FF"/>
    <w:rsid w:val="00A27A54"/>
    <w:rsid w:val="00A30797"/>
    <w:rsid w:val="00A3283F"/>
    <w:rsid w:val="00A33369"/>
    <w:rsid w:val="00A33A64"/>
    <w:rsid w:val="00A34343"/>
    <w:rsid w:val="00A362A5"/>
    <w:rsid w:val="00A366B1"/>
    <w:rsid w:val="00A36706"/>
    <w:rsid w:val="00A37DF9"/>
    <w:rsid w:val="00A401B4"/>
    <w:rsid w:val="00A40C63"/>
    <w:rsid w:val="00A41625"/>
    <w:rsid w:val="00A42A97"/>
    <w:rsid w:val="00A43E9F"/>
    <w:rsid w:val="00A4509E"/>
    <w:rsid w:val="00A4519F"/>
    <w:rsid w:val="00A474DA"/>
    <w:rsid w:val="00A47EA1"/>
    <w:rsid w:val="00A50704"/>
    <w:rsid w:val="00A51289"/>
    <w:rsid w:val="00A51B80"/>
    <w:rsid w:val="00A5409A"/>
    <w:rsid w:val="00A5447D"/>
    <w:rsid w:val="00A55929"/>
    <w:rsid w:val="00A56440"/>
    <w:rsid w:val="00A564BB"/>
    <w:rsid w:val="00A56707"/>
    <w:rsid w:val="00A5698C"/>
    <w:rsid w:val="00A57A67"/>
    <w:rsid w:val="00A601B3"/>
    <w:rsid w:val="00A61EAD"/>
    <w:rsid w:val="00A638C1"/>
    <w:rsid w:val="00A659C2"/>
    <w:rsid w:val="00A6698A"/>
    <w:rsid w:val="00A66F4D"/>
    <w:rsid w:val="00A70A7F"/>
    <w:rsid w:val="00A71A54"/>
    <w:rsid w:val="00A720A6"/>
    <w:rsid w:val="00A73C4A"/>
    <w:rsid w:val="00A76318"/>
    <w:rsid w:val="00A77F3D"/>
    <w:rsid w:val="00A800A8"/>
    <w:rsid w:val="00A81BED"/>
    <w:rsid w:val="00A81C0A"/>
    <w:rsid w:val="00A81CAE"/>
    <w:rsid w:val="00A81EC0"/>
    <w:rsid w:val="00A84926"/>
    <w:rsid w:val="00A84FE5"/>
    <w:rsid w:val="00A856C4"/>
    <w:rsid w:val="00A85865"/>
    <w:rsid w:val="00A85C06"/>
    <w:rsid w:val="00A86975"/>
    <w:rsid w:val="00A87794"/>
    <w:rsid w:val="00A91481"/>
    <w:rsid w:val="00A91669"/>
    <w:rsid w:val="00A91FEA"/>
    <w:rsid w:val="00A92521"/>
    <w:rsid w:val="00A93ABD"/>
    <w:rsid w:val="00A94A19"/>
    <w:rsid w:val="00A94BBD"/>
    <w:rsid w:val="00A94D76"/>
    <w:rsid w:val="00A96B46"/>
    <w:rsid w:val="00A96F49"/>
    <w:rsid w:val="00A97ABA"/>
    <w:rsid w:val="00AA14AA"/>
    <w:rsid w:val="00AA21F6"/>
    <w:rsid w:val="00AA2D72"/>
    <w:rsid w:val="00AA2DDA"/>
    <w:rsid w:val="00AA47F6"/>
    <w:rsid w:val="00AA4B01"/>
    <w:rsid w:val="00AA5B63"/>
    <w:rsid w:val="00AA708C"/>
    <w:rsid w:val="00AB1224"/>
    <w:rsid w:val="00AB1D35"/>
    <w:rsid w:val="00AB2E58"/>
    <w:rsid w:val="00AB57B4"/>
    <w:rsid w:val="00AB5E34"/>
    <w:rsid w:val="00AB756A"/>
    <w:rsid w:val="00AC27AA"/>
    <w:rsid w:val="00AC29E7"/>
    <w:rsid w:val="00AC2CA9"/>
    <w:rsid w:val="00AC36B6"/>
    <w:rsid w:val="00AC3C28"/>
    <w:rsid w:val="00AC3C9A"/>
    <w:rsid w:val="00AC4262"/>
    <w:rsid w:val="00AC604D"/>
    <w:rsid w:val="00AC6B9E"/>
    <w:rsid w:val="00AD0856"/>
    <w:rsid w:val="00AD180D"/>
    <w:rsid w:val="00AD19DF"/>
    <w:rsid w:val="00AD65B5"/>
    <w:rsid w:val="00AD7056"/>
    <w:rsid w:val="00ADFDAB"/>
    <w:rsid w:val="00AE04C1"/>
    <w:rsid w:val="00AE1491"/>
    <w:rsid w:val="00AE1C53"/>
    <w:rsid w:val="00AE28DA"/>
    <w:rsid w:val="00AE2B6A"/>
    <w:rsid w:val="00AE47E9"/>
    <w:rsid w:val="00AE5040"/>
    <w:rsid w:val="00AE57E9"/>
    <w:rsid w:val="00AE5C2F"/>
    <w:rsid w:val="00AE6B8F"/>
    <w:rsid w:val="00AF06C5"/>
    <w:rsid w:val="00AF159F"/>
    <w:rsid w:val="00AF16DF"/>
    <w:rsid w:val="00AF2C20"/>
    <w:rsid w:val="00AF305D"/>
    <w:rsid w:val="00AF5A88"/>
    <w:rsid w:val="00AF667D"/>
    <w:rsid w:val="00AF6E8A"/>
    <w:rsid w:val="00AF7017"/>
    <w:rsid w:val="00AF738F"/>
    <w:rsid w:val="00AF752E"/>
    <w:rsid w:val="00B0076B"/>
    <w:rsid w:val="00B00997"/>
    <w:rsid w:val="00B00ADC"/>
    <w:rsid w:val="00B03E06"/>
    <w:rsid w:val="00B03F4B"/>
    <w:rsid w:val="00B0401B"/>
    <w:rsid w:val="00B04F56"/>
    <w:rsid w:val="00B07460"/>
    <w:rsid w:val="00B07B4A"/>
    <w:rsid w:val="00B07ED3"/>
    <w:rsid w:val="00B1096A"/>
    <w:rsid w:val="00B10E6A"/>
    <w:rsid w:val="00B11813"/>
    <w:rsid w:val="00B12A8E"/>
    <w:rsid w:val="00B13ECA"/>
    <w:rsid w:val="00B13EDF"/>
    <w:rsid w:val="00B143C7"/>
    <w:rsid w:val="00B14922"/>
    <w:rsid w:val="00B1527A"/>
    <w:rsid w:val="00B16534"/>
    <w:rsid w:val="00B17090"/>
    <w:rsid w:val="00B174D8"/>
    <w:rsid w:val="00B17973"/>
    <w:rsid w:val="00B20515"/>
    <w:rsid w:val="00B20B4B"/>
    <w:rsid w:val="00B20E88"/>
    <w:rsid w:val="00B21049"/>
    <w:rsid w:val="00B23527"/>
    <w:rsid w:val="00B237E0"/>
    <w:rsid w:val="00B24151"/>
    <w:rsid w:val="00B30A82"/>
    <w:rsid w:val="00B30DD1"/>
    <w:rsid w:val="00B342D6"/>
    <w:rsid w:val="00B34435"/>
    <w:rsid w:val="00B34B29"/>
    <w:rsid w:val="00B358AD"/>
    <w:rsid w:val="00B361DF"/>
    <w:rsid w:val="00B3727D"/>
    <w:rsid w:val="00B40F9E"/>
    <w:rsid w:val="00B41C51"/>
    <w:rsid w:val="00B42073"/>
    <w:rsid w:val="00B426B8"/>
    <w:rsid w:val="00B42C3C"/>
    <w:rsid w:val="00B441E2"/>
    <w:rsid w:val="00B50C91"/>
    <w:rsid w:val="00B50D2B"/>
    <w:rsid w:val="00B510C8"/>
    <w:rsid w:val="00B51CBE"/>
    <w:rsid w:val="00B52A2A"/>
    <w:rsid w:val="00B52D96"/>
    <w:rsid w:val="00B52DD6"/>
    <w:rsid w:val="00B54070"/>
    <w:rsid w:val="00B54D1F"/>
    <w:rsid w:val="00B55229"/>
    <w:rsid w:val="00B5532D"/>
    <w:rsid w:val="00B56234"/>
    <w:rsid w:val="00B5A114"/>
    <w:rsid w:val="00B6258C"/>
    <w:rsid w:val="00B6306C"/>
    <w:rsid w:val="00B66EBB"/>
    <w:rsid w:val="00B711AB"/>
    <w:rsid w:val="00B71F93"/>
    <w:rsid w:val="00B7268F"/>
    <w:rsid w:val="00B737B3"/>
    <w:rsid w:val="00B740A6"/>
    <w:rsid w:val="00B74541"/>
    <w:rsid w:val="00B74B6B"/>
    <w:rsid w:val="00B74FF0"/>
    <w:rsid w:val="00B782BA"/>
    <w:rsid w:val="00B808C0"/>
    <w:rsid w:val="00B80C51"/>
    <w:rsid w:val="00B80E9C"/>
    <w:rsid w:val="00B812FD"/>
    <w:rsid w:val="00B817D5"/>
    <w:rsid w:val="00B81D4B"/>
    <w:rsid w:val="00B83017"/>
    <w:rsid w:val="00B84507"/>
    <w:rsid w:val="00B84FBC"/>
    <w:rsid w:val="00B85A24"/>
    <w:rsid w:val="00B92906"/>
    <w:rsid w:val="00B9427B"/>
    <w:rsid w:val="00B94841"/>
    <w:rsid w:val="00B96AB3"/>
    <w:rsid w:val="00BA00B7"/>
    <w:rsid w:val="00BA0468"/>
    <w:rsid w:val="00BA04C9"/>
    <w:rsid w:val="00BA0D23"/>
    <w:rsid w:val="00BA27CF"/>
    <w:rsid w:val="00BA2EBF"/>
    <w:rsid w:val="00BA3042"/>
    <w:rsid w:val="00BA33E9"/>
    <w:rsid w:val="00BA5BDC"/>
    <w:rsid w:val="00BA7A07"/>
    <w:rsid w:val="00BB1EA4"/>
    <w:rsid w:val="00BB26B7"/>
    <w:rsid w:val="00BB2925"/>
    <w:rsid w:val="00BB3FA4"/>
    <w:rsid w:val="00BB4C80"/>
    <w:rsid w:val="00BC08C0"/>
    <w:rsid w:val="00BC08F2"/>
    <w:rsid w:val="00BC101C"/>
    <w:rsid w:val="00BC1CC2"/>
    <w:rsid w:val="00BC39CC"/>
    <w:rsid w:val="00BC4419"/>
    <w:rsid w:val="00BC4996"/>
    <w:rsid w:val="00BC5BDE"/>
    <w:rsid w:val="00BC5E44"/>
    <w:rsid w:val="00BC6915"/>
    <w:rsid w:val="00BC7580"/>
    <w:rsid w:val="00BD0642"/>
    <w:rsid w:val="00BD0CA3"/>
    <w:rsid w:val="00BD0E0F"/>
    <w:rsid w:val="00BD12F1"/>
    <w:rsid w:val="00BD14B3"/>
    <w:rsid w:val="00BD2000"/>
    <w:rsid w:val="00BD37E1"/>
    <w:rsid w:val="00BD4C6D"/>
    <w:rsid w:val="00BD4DB9"/>
    <w:rsid w:val="00BD7A3F"/>
    <w:rsid w:val="00BE1EDA"/>
    <w:rsid w:val="00BE3580"/>
    <w:rsid w:val="00BE362C"/>
    <w:rsid w:val="00BE4487"/>
    <w:rsid w:val="00BE65B0"/>
    <w:rsid w:val="00BF090B"/>
    <w:rsid w:val="00BF15B4"/>
    <w:rsid w:val="00BF3B0D"/>
    <w:rsid w:val="00BF3F6E"/>
    <w:rsid w:val="00BF4097"/>
    <w:rsid w:val="00BF45AB"/>
    <w:rsid w:val="00BF537F"/>
    <w:rsid w:val="00C00A5B"/>
    <w:rsid w:val="00C00BEE"/>
    <w:rsid w:val="00C01578"/>
    <w:rsid w:val="00C01AB4"/>
    <w:rsid w:val="00C0218B"/>
    <w:rsid w:val="00C03012"/>
    <w:rsid w:val="00C0333D"/>
    <w:rsid w:val="00C045FB"/>
    <w:rsid w:val="00C04844"/>
    <w:rsid w:val="00C04D82"/>
    <w:rsid w:val="00C057BD"/>
    <w:rsid w:val="00C06EF6"/>
    <w:rsid w:val="00C0707A"/>
    <w:rsid w:val="00C07DE5"/>
    <w:rsid w:val="00C111AA"/>
    <w:rsid w:val="00C11C16"/>
    <w:rsid w:val="00C13137"/>
    <w:rsid w:val="00C14BFD"/>
    <w:rsid w:val="00C1562C"/>
    <w:rsid w:val="00C15803"/>
    <w:rsid w:val="00C16E86"/>
    <w:rsid w:val="00C17E80"/>
    <w:rsid w:val="00C21DB3"/>
    <w:rsid w:val="00C221D0"/>
    <w:rsid w:val="00C22E92"/>
    <w:rsid w:val="00C24E3F"/>
    <w:rsid w:val="00C25482"/>
    <w:rsid w:val="00C26731"/>
    <w:rsid w:val="00C31982"/>
    <w:rsid w:val="00C34741"/>
    <w:rsid w:val="00C34B2B"/>
    <w:rsid w:val="00C34D63"/>
    <w:rsid w:val="00C37E5D"/>
    <w:rsid w:val="00C40D78"/>
    <w:rsid w:val="00C41C9E"/>
    <w:rsid w:val="00C422D2"/>
    <w:rsid w:val="00C4302D"/>
    <w:rsid w:val="00C437B1"/>
    <w:rsid w:val="00C445EA"/>
    <w:rsid w:val="00C44BD7"/>
    <w:rsid w:val="00C453EB"/>
    <w:rsid w:val="00C466FC"/>
    <w:rsid w:val="00C51BA7"/>
    <w:rsid w:val="00C52FF9"/>
    <w:rsid w:val="00C5523A"/>
    <w:rsid w:val="00C56693"/>
    <w:rsid w:val="00C56B43"/>
    <w:rsid w:val="00C56D50"/>
    <w:rsid w:val="00C5791D"/>
    <w:rsid w:val="00C57CC0"/>
    <w:rsid w:val="00C616F0"/>
    <w:rsid w:val="00C616F6"/>
    <w:rsid w:val="00C634B7"/>
    <w:rsid w:val="00C63C37"/>
    <w:rsid w:val="00C63D61"/>
    <w:rsid w:val="00C644FC"/>
    <w:rsid w:val="00C64C38"/>
    <w:rsid w:val="00C64E1B"/>
    <w:rsid w:val="00C65FC9"/>
    <w:rsid w:val="00C66151"/>
    <w:rsid w:val="00C664A3"/>
    <w:rsid w:val="00C66979"/>
    <w:rsid w:val="00C67568"/>
    <w:rsid w:val="00C7045A"/>
    <w:rsid w:val="00C70B93"/>
    <w:rsid w:val="00C71320"/>
    <w:rsid w:val="00C71D25"/>
    <w:rsid w:val="00C72205"/>
    <w:rsid w:val="00C759D9"/>
    <w:rsid w:val="00C77CDC"/>
    <w:rsid w:val="00C804F2"/>
    <w:rsid w:val="00C80B2C"/>
    <w:rsid w:val="00C80E3B"/>
    <w:rsid w:val="00C8116A"/>
    <w:rsid w:val="00C81FC4"/>
    <w:rsid w:val="00C83539"/>
    <w:rsid w:val="00C839E6"/>
    <w:rsid w:val="00C84399"/>
    <w:rsid w:val="00C85123"/>
    <w:rsid w:val="00C86566"/>
    <w:rsid w:val="00C86824"/>
    <w:rsid w:val="00C86BC9"/>
    <w:rsid w:val="00C86C96"/>
    <w:rsid w:val="00C87708"/>
    <w:rsid w:val="00C87826"/>
    <w:rsid w:val="00C87F87"/>
    <w:rsid w:val="00C8E6DE"/>
    <w:rsid w:val="00C9114B"/>
    <w:rsid w:val="00C9357A"/>
    <w:rsid w:val="00C95291"/>
    <w:rsid w:val="00C95AD7"/>
    <w:rsid w:val="00C95F53"/>
    <w:rsid w:val="00C961E5"/>
    <w:rsid w:val="00C96F37"/>
    <w:rsid w:val="00C97679"/>
    <w:rsid w:val="00CA04EF"/>
    <w:rsid w:val="00CA0CFF"/>
    <w:rsid w:val="00CA1DA7"/>
    <w:rsid w:val="00CA27C7"/>
    <w:rsid w:val="00CA2CE7"/>
    <w:rsid w:val="00CA2D0E"/>
    <w:rsid w:val="00CA34E5"/>
    <w:rsid w:val="00CA371B"/>
    <w:rsid w:val="00CA3C19"/>
    <w:rsid w:val="00CA473F"/>
    <w:rsid w:val="00CA4801"/>
    <w:rsid w:val="00CA5310"/>
    <w:rsid w:val="00CA5BDA"/>
    <w:rsid w:val="00CA62D3"/>
    <w:rsid w:val="00CA7FFD"/>
    <w:rsid w:val="00CB0A95"/>
    <w:rsid w:val="00CB0B41"/>
    <w:rsid w:val="00CB0EA8"/>
    <w:rsid w:val="00CB1802"/>
    <w:rsid w:val="00CB1AEA"/>
    <w:rsid w:val="00CB2070"/>
    <w:rsid w:val="00CB2431"/>
    <w:rsid w:val="00CB342E"/>
    <w:rsid w:val="00CB4F0A"/>
    <w:rsid w:val="00CB5D53"/>
    <w:rsid w:val="00CB5FAA"/>
    <w:rsid w:val="00CB7147"/>
    <w:rsid w:val="00CB7CE8"/>
    <w:rsid w:val="00CC04E6"/>
    <w:rsid w:val="00CC1309"/>
    <w:rsid w:val="00CC1508"/>
    <w:rsid w:val="00CC2204"/>
    <w:rsid w:val="00CC35A7"/>
    <w:rsid w:val="00CC42B9"/>
    <w:rsid w:val="00CC5342"/>
    <w:rsid w:val="00CD2197"/>
    <w:rsid w:val="00CD2EB4"/>
    <w:rsid w:val="00CD3604"/>
    <w:rsid w:val="00CD3DFA"/>
    <w:rsid w:val="00CD4EF7"/>
    <w:rsid w:val="00CD4F71"/>
    <w:rsid w:val="00CD52D7"/>
    <w:rsid w:val="00CD7159"/>
    <w:rsid w:val="00CE06C6"/>
    <w:rsid w:val="00CE2700"/>
    <w:rsid w:val="00CE2BE8"/>
    <w:rsid w:val="00CE2E04"/>
    <w:rsid w:val="00CE3076"/>
    <w:rsid w:val="00CE33EF"/>
    <w:rsid w:val="00CE4052"/>
    <w:rsid w:val="00CE469F"/>
    <w:rsid w:val="00CE6BA3"/>
    <w:rsid w:val="00CE7544"/>
    <w:rsid w:val="00CE7D93"/>
    <w:rsid w:val="00CF010D"/>
    <w:rsid w:val="00CF0871"/>
    <w:rsid w:val="00CF19AD"/>
    <w:rsid w:val="00CF24EC"/>
    <w:rsid w:val="00CF2636"/>
    <w:rsid w:val="00CF2B11"/>
    <w:rsid w:val="00CF4D2F"/>
    <w:rsid w:val="00CF788F"/>
    <w:rsid w:val="00D00EA5"/>
    <w:rsid w:val="00D015A6"/>
    <w:rsid w:val="00D01937"/>
    <w:rsid w:val="00D05204"/>
    <w:rsid w:val="00D05366"/>
    <w:rsid w:val="00D05DE6"/>
    <w:rsid w:val="00D0649C"/>
    <w:rsid w:val="00D104C4"/>
    <w:rsid w:val="00D1088C"/>
    <w:rsid w:val="00D10C7C"/>
    <w:rsid w:val="00D13355"/>
    <w:rsid w:val="00D138A1"/>
    <w:rsid w:val="00D14016"/>
    <w:rsid w:val="00D1574A"/>
    <w:rsid w:val="00D15BD9"/>
    <w:rsid w:val="00D174D6"/>
    <w:rsid w:val="00D21009"/>
    <w:rsid w:val="00D21FF4"/>
    <w:rsid w:val="00D23481"/>
    <w:rsid w:val="00D235F7"/>
    <w:rsid w:val="00D2410C"/>
    <w:rsid w:val="00D25BE2"/>
    <w:rsid w:val="00D301A8"/>
    <w:rsid w:val="00D317DD"/>
    <w:rsid w:val="00D31E11"/>
    <w:rsid w:val="00D32882"/>
    <w:rsid w:val="00D3372F"/>
    <w:rsid w:val="00D337F4"/>
    <w:rsid w:val="00D3509C"/>
    <w:rsid w:val="00D35D64"/>
    <w:rsid w:val="00D40DED"/>
    <w:rsid w:val="00D41D5D"/>
    <w:rsid w:val="00D42BD0"/>
    <w:rsid w:val="00D43109"/>
    <w:rsid w:val="00D4488F"/>
    <w:rsid w:val="00D45AFB"/>
    <w:rsid w:val="00D46E3E"/>
    <w:rsid w:val="00D477BB"/>
    <w:rsid w:val="00D479B0"/>
    <w:rsid w:val="00D47A6B"/>
    <w:rsid w:val="00D50762"/>
    <w:rsid w:val="00D50DBD"/>
    <w:rsid w:val="00D52CE2"/>
    <w:rsid w:val="00D53CBE"/>
    <w:rsid w:val="00D54587"/>
    <w:rsid w:val="00D56F61"/>
    <w:rsid w:val="00D57467"/>
    <w:rsid w:val="00D577A9"/>
    <w:rsid w:val="00D60B43"/>
    <w:rsid w:val="00D61EAD"/>
    <w:rsid w:val="00D6246C"/>
    <w:rsid w:val="00D626FC"/>
    <w:rsid w:val="00D62BC2"/>
    <w:rsid w:val="00D65496"/>
    <w:rsid w:val="00D65D3E"/>
    <w:rsid w:val="00D65F57"/>
    <w:rsid w:val="00D66164"/>
    <w:rsid w:val="00D666F0"/>
    <w:rsid w:val="00D679EC"/>
    <w:rsid w:val="00D70043"/>
    <w:rsid w:val="00D709E0"/>
    <w:rsid w:val="00D70F0C"/>
    <w:rsid w:val="00D715FB"/>
    <w:rsid w:val="00D736AF"/>
    <w:rsid w:val="00D736BA"/>
    <w:rsid w:val="00D736DB"/>
    <w:rsid w:val="00D73DFD"/>
    <w:rsid w:val="00D75F69"/>
    <w:rsid w:val="00D7613F"/>
    <w:rsid w:val="00D768CA"/>
    <w:rsid w:val="00D77312"/>
    <w:rsid w:val="00D77B98"/>
    <w:rsid w:val="00D77D81"/>
    <w:rsid w:val="00D802F1"/>
    <w:rsid w:val="00D80330"/>
    <w:rsid w:val="00D80421"/>
    <w:rsid w:val="00D812F1"/>
    <w:rsid w:val="00D82484"/>
    <w:rsid w:val="00D82C08"/>
    <w:rsid w:val="00D834D9"/>
    <w:rsid w:val="00D84FCC"/>
    <w:rsid w:val="00D8518B"/>
    <w:rsid w:val="00D907BF"/>
    <w:rsid w:val="00D908E2"/>
    <w:rsid w:val="00D9146F"/>
    <w:rsid w:val="00D91819"/>
    <w:rsid w:val="00D94AFA"/>
    <w:rsid w:val="00D96442"/>
    <w:rsid w:val="00D96982"/>
    <w:rsid w:val="00D974FC"/>
    <w:rsid w:val="00D97736"/>
    <w:rsid w:val="00D97941"/>
    <w:rsid w:val="00DA0600"/>
    <w:rsid w:val="00DA0B8C"/>
    <w:rsid w:val="00DA1592"/>
    <w:rsid w:val="00DA2306"/>
    <w:rsid w:val="00DA3C00"/>
    <w:rsid w:val="00DA3CB2"/>
    <w:rsid w:val="00DA3F22"/>
    <w:rsid w:val="00DA40ED"/>
    <w:rsid w:val="00DA4B1B"/>
    <w:rsid w:val="00DA5099"/>
    <w:rsid w:val="00DA6CAD"/>
    <w:rsid w:val="00DA6E20"/>
    <w:rsid w:val="00DA707F"/>
    <w:rsid w:val="00DB01EF"/>
    <w:rsid w:val="00DB211A"/>
    <w:rsid w:val="00DB2D0A"/>
    <w:rsid w:val="00DB3C8E"/>
    <w:rsid w:val="00DB77CA"/>
    <w:rsid w:val="00DC01D7"/>
    <w:rsid w:val="00DC04D8"/>
    <w:rsid w:val="00DC0619"/>
    <w:rsid w:val="00DC1E57"/>
    <w:rsid w:val="00DC2233"/>
    <w:rsid w:val="00DC297C"/>
    <w:rsid w:val="00DC4524"/>
    <w:rsid w:val="00DC4BCB"/>
    <w:rsid w:val="00DC6EE7"/>
    <w:rsid w:val="00DC7AA5"/>
    <w:rsid w:val="00DC7ACE"/>
    <w:rsid w:val="00DCEB5B"/>
    <w:rsid w:val="00DD18A6"/>
    <w:rsid w:val="00DD3DBE"/>
    <w:rsid w:val="00DD4318"/>
    <w:rsid w:val="00DD4A0F"/>
    <w:rsid w:val="00DD5487"/>
    <w:rsid w:val="00DD54F1"/>
    <w:rsid w:val="00DD5D44"/>
    <w:rsid w:val="00DE15DE"/>
    <w:rsid w:val="00DE2BDB"/>
    <w:rsid w:val="00DE5664"/>
    <w:rsid w:val="00DE6EE0"/>
    <w:rsid w:val="00DE752F"/>
    <w:rsid w:val="00DE7B66"/>
    <w:rsid w:val="00DF0AFC"/>
    <w:rsid w:val="00DF16CF"/>
    <w:rsid w:val="00DF1B46"/>
    <w:rsid w:val="00DF1FBC"/>
    <w:rsid w:val="00DF214E"/>
    <w:rsid w:val="00DF215F"/>
    <w:rsid w:val="00DF24DD"/>
    <w:rsid w:val="00DF2EA8"/>
    <w:rsid w:val="00DF53CB"/>
    <w:rsid w:val="00DF53E6"/>
    <w:rsid w:val="00DF73DC"/>
    <w:rsid w:val="00DF7620"/>
    <w:rsid w:val="00DF7DF7"/>
    <w:rsid w:val="00E003B5"/>
    <w:rsid w:val="00E011D5"/>
    <w:rsid w:val="00E017E6"/>
    <w:rsid w:val="00E023C2"/>
    <w:rsid w:val="00E02C4E"/>
    <w:rsid w:val="00E066B6"/>
    <w:rsid w:val="00E10E2C"/>
    <w:rsid w:val="00E10FA3"/>
    <w:rsid w:val="00E1106F"/>
    <w:rsid w:val="00E12080"/>
    <w:rsid w:val="00E121AB"/>
    <w:rsid w:val="00E12716"/>
    <w:rsid w:val="00E14D2B"/>
    <w:rsid w:val="00E16866"/>
    <w:rsid w:val="00E16B7C"/>
    <w:rsid w:val="00E17268"/>
    <w:rsid w:val="00E201CE"/>
    <w:rsid w:val="00E2033F"/>
    <w:rsid w:val="00E220F0"/>
    <w:rsid w:val="00E240B5"/>
    <w:rsid w:val="00E268A6"/>
    <w:rsid w:val="00E276A2"/>
    <w:rsid w:val="00E278CC"/>
    <w:rsid w:val="00E3102B"/>
    <w:rsid w:val="00E328DC"/>
    <w:rsid w:val="00E32A8E"/>
    <w:rsid w:val="00E350FA"/>
    <w:rsid w:val="00E36357"/>
    <w:rsid w:val="00E36662"/>
    <w:rsid w:val="00E37C38"/>
    <w:rsid w:val="00E44728"/>
    <w:rsid w:val="00E44933"/>
    <w:rsid w:val="00E45589"/>
    <w:rsid w:val="00E4792C"/>
    <w:rsid w:val="00E52305"/>
    <w:rsid w:val="00E52A28"/>
    <w:rsid w:val="00E5311E"/>
    <w:rsid w:val="00E5336C"/>
    <w:rsid w:val="00E54068"/>
    <w:rsid w:val="00E54EC0"/>
    <w:rsid w:val="00E55321"/>
    <w:rsid w:val="00E5579C"/>
    <w:rsid w:val="00E5597B"/>
    <w:rsid w:val="00E56862"/>
    <w:rsid w:val="00E57489"/>
    <w:rsid w:val="00E60602"/>
    <w:rsid w:val="00E60FC8"/>
    <w:rsid w:val="00E61E7D"/>
    <w:rsid w:val="00E6280B"/>
    <w:rsid w:val="00E63013"/>
    <w:rsid w:val="00E63897"/>
    <w:rsid w:val="00E6662E"/>
    <w:rsid w:val="00E667DB"/>
    <w:rsid w:val="00E66D4E"/>
    <w:rsid w:val="00E66E07"/>
    <w:rsid w:val="00E67636"/>
    <w:rsid w:val="00E709D5"/>
    <w:rsid w:val="00E70B1C"/>
    <w:rsid w:val="00E737BF"/>
    <w:rsid w:val="00E74B39"/>
    <w:rsid w:val="00E74BAB"/>
    <w:rsid w:val="00E77A3E"/>
    <w:rsid w:val="00E80E37"/>
    <w:rsid w:val="00E80FA3"/>
    <w:rsid w:val="00E81E6D"/>
    <w:rsid w:val="00E82D01"/>
    <w:rsid w:val="00E8340B"/>
    <w:rsid w:val="00E839B0"/>
    <w:rsid w:val="00E84092"/>
    <w:rsid w:val="00E859AF"/>
    <w:rsid w:val="00E904FC"/>
    <w:rsid w:val="00E9056F"/>
    <w:rsid w:val="00E91FF8"/>
    <w:rsid w:val="00E93F9A"/>
    <w:rsid w:val="00E9460D"/>
    <w:rsid w:val="00E9514B"/>
    <w:rsid w:val="00E95690"/>
    <w:rsid w:val="00EA32A1"/>
    <w:rsid w:val="00EA40DB"/>
    <w:rsid w:val="00EA4465"/>
    <w:rsid w:val="00EA59F5"/>
    <w:rsid w:val="00EA61F1"/>
    <w:rsid w:val="00EA63FF"/>
    <w:rsid w:val="00EA65B4"/>
    <w:rsid w:val="00EA7D28"/>
    <w:rsid w:val="00EB02F3"/>
    <w:rsid w:val="00EB0576"/>
    <w:rsid w:val="00EB2629"/>
    <w:rsid w:val="00EB289E"/>
    <w:rsid w:val="00EB294F"/>
    <w:rsid w:val="00EB362A"/>
    <w:rsid w:val="00EB579D"/>
    <w:rsid w:val="00EB6769"/>
    <w:rsid w:val="00EB6883"/>
    <w:rsid w:val="00EB7519"/>
    <w:rsid w:val="00EC02DE"/>
    <w:rsid w:val="00EC1661"/>
    <w:rsid w:val="00EC2245"/>
    <w:rsid w:val="00EC2607"/>
    <w:rsid w:val="00EC286C"/>
    <w:rsid w:val="00EC2A7C"/>
    <w:rsid w:val="00EC2C97"/>
    <w:rsid w:val="00EC3D7B"/>
    <w:rsid w:val="00EC51C3"/>
    <w:rsid w:val="00EC52D0"/>
    <w:rsid w:val="00EC78D1"/>
    <w:rsid w:val="00EC7E90"/>
    <w:rsid w:val="00ED0994"/>
    <w:rsid w:val="00ED1902"/>
    <w:rsid w:val="00ED1A4C"/>
    <w:rsid w:val="00ED2187"/>
    <w:rsid w:val="00ED2787"/>
    <w:rsid w:val="00ED2CF3"/>
    <w:rsid w:val="00ED2D80"/>
    <w:rsid w:val="00ED2DB7"/>
    <w:rsid w:val="00ED3939"/>
    <w:rsid w:val="00ED45B7"/>
    <w:rsid w:val="00EDDB5C"/>
    <w:rsid w:val="00EE07DF"/>
    <w:rsid w:val="00EE1CCB"/>
    <w:rsid w:val="00EE4EC5"/>
    <w:rsid w:val="00EE7F9A"/>
    <w:rsid w:val="00EF0C3D"/>
    <w:rsid w:val="00EF273E"/>
    <w:rsid w:val="00EF2D82"/>
    <w:rsid w:val="00EF30F7"/>
    <w:rsid w:val="00EF3CA7"/>
    <w:rsid w:val="00EF4291"/>
    <w:rsid w:val="00EF437D"/>
    <w:rsid w:val="00EF513A"/>
    <w:rsid w:val="00EF5B1F"/>
    <w:rsid w:val="00EF7CFC"/>
    <w:rsid w:val="00F00193"/>
    <w:rsid w:val="00F014EB"/>
    <w:rsid w:val="00F02F38"/>
    <w:rsid w:val="00F0363D"/>
    <w:rsid w:val="00F03E28"/>
    <w:rsid w:val="00F059BD"/>
    <w:rsid w:val="00F05FD3"/>
    <w:rsid w:val="00F06260"/>
    <w:rsid w:val="00F06D49"/>
    <w:rsid w:val="00F06DD2"/>
    <w:rsid w:val="00F072A1"/>
    <w:rsid w:val="00F07B92"/>
    <w:rsid w:val="00F1092C"/>
    <w:rsid w:val="00F13954"/>
    <w:rsid w:val="00F13B40"/>
    <w:rsid w:val="00F13E60"/>
    <w:rsid w:val="00F1492F"/>
    <w:rsid w:val="00F157AF"/>
    <w:rsid w:val="00F20301"/>
    <w:rsid w:val="00F20825"/>
    <w:rsid w:val="00F22010"/>
    <w:rsid w:val="00F22658"/>
    <w:rsid w:val="00F23B14"/>
    <w:rsid w:val="00F26029"/>
    <w:rsid w:val="00F269C2"/>
    <w:rsid w:val="00F279C8"/>
    <w:rsid w:val="00F3124B"/>
    <w:rsid w:val="00F31848"/>
    <w:rsid w:val="00F33C79"/>
    <w:rsid w:val="00F34FE5"/>
    <w:rsid w:val="00F3517B"/>
    <w:rsid w:val="00F36768"/>
    <w:rsid w:val="00F368E6"/>
    <w:rsid w:val="00F3719A"/>
    <w:rsid w:val="00F406AB"/>
    <w:rsid w:val="00F42758"/>
    <w:rsid w:val="00F4343B"/>
    <w:rsid w:val="00F436AD"/>
    <w:rsid w:val="00F43719"/>
    <w:rsid w:val="00F444B7"/>
    <w:rsid w:val="00F45B33"/>
    <w:rsid w:val="00F464B1"/>
    <w:rsid w:val="00F47404"/>
    <w:rsid w:val="00F4746B"/>
    <w:rsid w:val="00F51DDE"/>
    <w:rsid w:val="00F51F4D"/>
    <w:rsid w:val="00F51F9B"/>
    <w:rsid w:val="00F523D8"/>
    <w:rsid w:val="00F52511"/>
    <w:rsid w:val="00F52975"/>
    <w:rsid w:val="00F53140"/>
    <w:rsid w:val="00F544F7"/>
    <w:rsid w:val="00F54EB1"/>
    <w:rsid w:val="00F560CC"/>
    <w:rsid w:val="00F56D4A"/>
    <w:rsid w:val="00F5F41F"/>
    <w:rsid w:val="00F607D5"/>
    <w:rsid w:val="00F64931"/>
    <w:rsid w:val="00F64F71"/>
    <w:rsid w:val="00F662E4"/>
    <w:rsid w:val="00F668DA"/>
    <w:rsid w:val="00F67D17"/>
    <w:rsid w:val="00F7057B"/>
    <w:rsid w:val="00F70A24"/>
    <w:rsid w:val="00F70EB8"/>
    <w:rsid w:val="00F70F9B"/>
    <w:rsid w:val="00F7182F"/>
    <w:rsid w:val="00F71B80"/>
    <w:rsid w:val="00F727A2"/>
    <w:rsid w:val="00F727AA"/>
    <w:rsid w:val="00F72BEC"/>
    <w:rsid w:val="00F735F7"/>
    <w:rsid w:val="00F73E83"/>
    <w:rsid w:val="00F750BA"/>
    <w:rsid w:val="00F754C3"/>
    <w:rsid w:val="00F757FA"/>
    <w:rsid w:val="00F75AAC"/>
    <w:rsid w:val="00F75AF7"/>
    <w:rsid w:val="00F76AFA"/>
    <w:rsid w:val="00F81012"/>
    <w:rsid w:val="00F812FE"/>
    <w:rsid w:val="00F81E70"/>
    <w:rsid w:val="00F81F7F"/>
    <w:rsid w:val="00F83A8F"/>
    <w:rsid w:val="00F8471F"/>
    <w:rsid w:val="00F86981"/>
    <w:rsid w:val="00F86A0B"/>
    <w:rsid w:val="00F9112A"/>
    <w:rsid w:val="00F92A86"/>
    <w:rsid w:val="00F92F0F"/>
    <w:rsid w:val="00F93B96"/>
    <w:rsid w:val="00F944D0"/>
    <w:rsid w:val="00F95B05"/>
    <w:rsid w:val="00F96110"/>
    <w:rsid w:val="00FA038E"/>
    <w:rsid w:val="00FA0BB2"/>
    <w:rsid w:val="00FA17F0"/>
    <w:rsid w:val="00FA36BE"/>
    <w:rsid w:val="00FA3B39"/>
    <w:rsid w:val="00FA5339"/>
    <w:rsid w:val="00FA60BE"/>
    <w:rsid w:val="00FA6451"/>
    <w:rsid w:val="00FA6634"/>
    <w:rsid w:val="00FA6714"/>
    <w:rsid w:val="00FA7115"/>
    <w:rsid w:val="00FA7252"/>
    <w:rsid w:val="00FB0045"/>
    <w:rsid w:val="00FB096C"/>
    <w:rsid w:val="00FB0BC0"/>
    <w:rsid w:val="00FB145F"/>
    <w:rsid w:val="00FB1E81"/>
    <w:rsid w:val="00FB1FA0"/>
    <w:rsid w:val="00FB4F16"/>
    <w:rsid w:val="00FB59A1"/>
    <w:rsid w:val="00FB5AFA"/>
    <w:rsid w:val="00FB5B4D"/>
    <w:rsid w:val="00FB662E"/>
    <w:rsid w:val="00FB7A4B"/>
    <w:rsid w:val="00FC0290"/>
    <w:rsid w:val="00FC05B7"/>
    <w:rsid w:val="00FC0A86"/>
    <w:rsid w:val="00FC130E"/>
    <w:rsid w:val="00FC1461"/>
    <w:rsid w:val="00FC148D"/>
    <w:rsid w:val="00FC1564"/>
    <w:rsid w:val="00FC2742"/>
    <w:rsid w:val="00FC3D0D"/>
    <w:rsid w:val="00FC4B0E"/>
    <w:rsid w:val="00FC55AE"/>
    <w:rsid w:val="00FC5E3D"/>
    <w:rsid w:val="00FC66A1"/>
    <w:rsid w:val="00FC6F50"/>
    <w:rsid w:val="00FC7815"/>
    <w:rsid w:val="00FD00F9"/>
    <w:rsid w:val="00FD26C4"/>
    <w:rsid w:val="00FD3850"/>
    <w:rsid w:val="00FD3A85"/>
    <w:rsid w:val="00FD3E59"/>
    <w:rsid w:val="00FD484A"/>
    <w:rsid w:val="00FD4CDF"/>
    <w:rsid w:val="00FD4FE7"/>
    <w:rsid w:val="00FD5D1C"/>
    <w:rsid w:val="00FD61FE"/>
    <w:rsid w:val="00FD6BD0"/>
    <w:rsid w:val="00FD7081"/>
    <w:rsid w:val="00FD7C78"/>
    <w:rsid w:val="00FE1B15"/>
    <w:rsid w:val="00FE2BF7"/>
    <w:rsid w:val="00FE2C86"/>
    <w:rsid w:val="00FE3434"/>
    <w:rsid w:val="00FE620E"/>
    <w:rsid w:val="00FE68AF"/>
    <w:rsid w:val="00FE6EBB"/>
    <w:rsid w:val="00FF150B"/>
    <w:rsid w:val="00FF259A"/>
    <w:rsid w:val="00FF3D1D"/>
    <w:rsid w:val="00FF5A54"/>
    <w:rsid w:val="00FF5E37"/>
    <w:rsid w:val="00FF6272"/>
    <w:rsid w:val="00FF63C4"/>
    <w:rsid w:val="010D901D"/>
    <w:rsid w:val="0113ABAF"/>
    <w:rsid w:val="0117482F"/>
    <w:rsid w:val="0128A29E"/>
    <w:rsid w:val="012C0005"/>
    <w:rsid w:val="0132880E"/>
    <w:rsid w:val="0136D89D"/>
    <w:rsid w:val="015219FF"/>
    <w:rsid w:val="0157010A"/>
    <w:rsid w:val="015B37EE"/>
    <w:rsid w:val="01734701"/>
    <w:rsid w:val="017DA3CF"/>
    <w:rsid w:val="017E35C7"/>
    <w:rsid w:val="01811253"/>
    <w:rsid w:val="018396F7"/>
    <w:rsid w:val="0186DD43"/>
    <w:rsid w:val="01873345"/>
    <w:rsid w:val="018C8A34"/>
    <w:rsid w:val="018D707B"/>
    <w:rsid w:val="018D99CE"/>
    <w:rsid w:val="01913EA3"/>
    <w:rsid w:val="019775A3"/>
    <w:rsid w:val="019C4FD7"/>
    <w:rsid w:val="019CDB67"/>
    <w:rsid w:val="01A23525"/>
    <w:rsid w:val="01B156A0"/>
    <w:rsid w:val="01B270AE"/>
    <w:rsid w:val="01C429A9"/>
    <w:rsid w:val="01CEB8EF"/>
    <w:rsid w:val="01D49476"/>
    <w:rsid w:val="01E962B5"/>
    <w:rsid w:val="01F17A75"/>
    <w:rsid w:val="01F54653"/>
    <w:rsid w:val="020405A6"/>
    <w:rsid w:val="02064EF2"/>
    <w:rsid w:val="020A882E"/>
    <w:rsid w:val="020BDE9A"/>
    <w:rsid w:val="021AE206"/>
    <w:rsid w:val="02271253"/>
    <w:rsid w:val="022E5B57"/>
    <w:rsid w:val="022EBD4B"/>
    <w:rsid w:val="02340375"/>
    <w:rsid w:val="02383C65"/>
    <w:rsid w:val="02389727"/>
    <w:rsid w:val="023EF8A0"/>
    <w:rsid w:val="0240492C"/>
    <w:rsid w:val="024AF687"/>
    <w:rsid w:val="024E9B34"/>
    <w:rsid w:val="024ED50C"/>
    <w:rsid w:val="0254C1C8"/>
    <w:rsid w:val="02592067"/>
    <w:rsid w:val="02596D23"/>
    <w:rsid w:val="0261E123"/>
    <w:rsid w:val="027147FB"/>
    <w:rsid w:val="027F88F4"/>
    <w:rsid w:val="02861E75"/>
    <w:rsid w:val="0289C1D0"/>
    <w:rsid w:val="028ACBC1"/>
    <w:rsid w:val="028C94AE"/>
    <w:rsid w:val="028ED9B6"/>
    <w:rsid w:val="0298916C"/>
    <w:rsid w:val="0298E77D"/>
    <w:rsid w:val="029E2D57"/>
    <w:rsid w:val="02A16E02"/>
    <w:rsid w:val="02A95281"/>
    <w:rsid w:val="02A99045"/>
    <w:rsid w:val="02AC6422"/>
    <w:rsid w:val="02B4C164"/>
    <w:rsid w:val="02B649E6"/>
    <w:rsid w:val="02BB3412"/>
    <w:rsid w:val="02D12260"/>
    <w:rsid w:val="02EA9F98"/>
    <w:rsid w:val="02F5AA60"/>
    <w:rsid w:val="02FCEC9C"/>
    <w:rsid w:val="0319F7DD"/>
    <w:rsid w:val="0323F7BC"/>
    <w:rsid w:val="03333722"/>
    <w:rsid w:val="033AA76B"/>
    <w:rsid w:val="034077D1"/>
    <w:rsid w:val="03416509"/>
    <w:rsid w:val="03489230"/>
    <w:rsid w:val="034F3A44"/>
    <w:rsid w:val="0356554A"/>
    <w:rsid w:val="0357DBD6"/>
    <w:rsid w:val="035F5EF0"/>
    <w:rsid w:val="036806F2"/>
    <w:rsid w:val="036ACFD7"/>
    <w:rsid w:val="036AF7D2"/>
    <w:rsid w:val="036B05C7"/>
    <w:rsid w:val="036E8FC1"/>
    <w:rsid w:val="0376A12E"/>
    <w:rsid w:val="037A976B"/>
    <w:rsid w:val="037C22FE"/>
    <w:rsid w:val="038595B1"/>
    <w:rsid w:val="03921C45"/>
    <w:rsid w:val="039AF36F"/>
    <w:rsid w:val="03A19BC1"/>
    <w:rsid w:val="03A26A94"/>
    <w:rsid w:val="03A52CB4"/>
    <w:rsid w:val="03AB1E9C"/>
    <w:rsid w:val="03B7EBCF"/>
    <w:rsid w:val="03BF027C"/>
    <w:rsid w:val="03C161EC"/>
    <w:rsid w:val="03C82672"/>
    <w:rsid w:val="03C92F49"/>
    <w:rsid w:val="03CA2151"/>
    <w:rsid w:val="03CD3541"/>
    <w:rsid w:val="03D2D81B"/>
    <w:rsid w:val="03D4E0B4"/>
    <w:rsid w:val="03D59E70"/>
    <w:rsid w:val="03DC8C6A"/>
    <w:rsid w:val="03DDA908"/>
    <w:rsid w:val="03E39649"/>
    <w:rsid w:val="03E4DC8B"/>
    <w:rsid w:val="03EAC81C"/>
    <w:rsid w:val="03EB9C74"/>
    <w:rsid w:val="03FE057E"/>
    <w:rsid w:val="04067530"/>
    <w:rsid w:val="04069858"/>
    <w:rsid w:val="040A50CD"/>
    <w:rsid w:val="040D11A5"/>
    <w:rsid w:val="0411248B"/>
    <w:rsid w:val="0418E471"/>
    <w:rsid w:val="041C948C"/>
    <w:rsid w:val="041D6089"/>
    <w:rsid w:val="0420D575"/>
    <w:rsid w:val="0421C4DD"/>
    <w:rsid w:val="0428E30D"/>
    <w:rsid w:val="042B298A"/>
    <w:rsid w:val="042ED6B9"/>
    <w:rsid w:val="044D8EDF"/>
    <w:rsid w:val="045619D0"/>
    <w:rsid w:val="045F7AC1"/>
    <w:rsid w:val="04662B16"/>
    <w:rsid w:val="04668B2F"/>
    <w:rsid w:val="04714394"/>
    <w:rsid w:val="047D0ECF"/>
    <w:rsid w:val="047F90CC"/>
    <w:rsid w:val="0499EE72"/>
    <w:rsid w:val="049C6E0E"/>
    <w:rsid w:val="04A78DC4"/>
    <w:rsid w:val="04AAE7C3"/>
    <w:rsid w:val="04AE28DD"/>
    <w:rsid w:val="04B020DA"/>
    <w:rsid w:val="04B478F5"/>
    <w:rsid w:val="04B83F60"/>
    <w:rsid w:val="04B8B0CA"/>
    <w:rsid w:val="04BD527D"/>
    <w:rsid w:val="04BE4EA5"/>
    <w:rsid w:val="04C4AD14"/>
    <w:rsid w:val="04C7EFDA"/>
    <w:rsid w:val="04D26E2C"/>
    <w:rsid w:val="04DA18C0"/>
    <w:rsid w:val="04DACB59"/>
    <w:rsid w:val="04EF430B"/>
    <w:rsid w:val="04F1D5AA"/>
    <w:rsid w:val="04F79C87"/>
    <w:rsid w:val="04FF7F27"/>
    <w:rsid w:val="05003A99"/>
    <w:rsid w:val="0508D461"/>
    <w:rsid w:val="0519D7C3"/>
    <w:rsid w:val="0525EB6D"/>
    <w:rsid w:val="05274AB7"/>
    <w:rsid w:val="0536C3D0"/>
    <w:rsid w:val="053B6394"/>
    <w:rsid w:val="053F2E2B"/>
    <w:rsid w:val="054B4814"/>
    <w:rsid w:val="055C4BE9"/>
    <w:rsid w:val="05648117"/>
    <w:rsid w:val="057AE0B5"/>
    <w:rsid w:val="057F8E19"/>
    <w:rsid w:val="057FDC03"/>
    <w:rsid w:val="058334B0"/>
    <w:rsid w:val="0584284A"/>
    <w:rsid w:val="05986C9B"/>
    <w:rsid w:val="059E8C6E"/>
    <w:rsid w:val="05A24508"/>
    <w:rsid w:val="05AE1D82"/>
    <w:rsid w:val="05BA1198"/>
    <w:rsid w:val="05C254ED"/>
    <w:rsid w:val="05C40DAA"/>
    <w:rsid w:val="05C9FE00"/>
    <w:rsid w:val="05CC8404"/>
    <w:rsid w:val="05CD11DC"/>
    <w:rsid w:val="05D37ABE"/>
    <w:rsid w:val="05D6C91E"/>
    <w:rsid w:val="05DF232A"/>
    <w:rsid w:val="05E6F6E6"/>
    <w:rsid w:val="05EA8D12"/>
    <w:rsid w:val="05EFFA9A"/>
    <w:rsid w:val="05F5899B"/>
    <w:rsid w:val="0605102A"/>
    <w:rsid w:val="060D4194"/>
    <w:rsid w:val="060D8EDC"/>
    <w:rsid w:val="060EDB9D"/>
    <w:rsid w:val="061A47AE"/>
    <w:rsid w:val="06247506"/>
    <w:rsid w:val="0626D5BB"/>
    <w:rsid w:val="0630319B"/>
    <w:rsid w:val="063BCE89"/>
    <w:rsid w:val="064ABB1A"/>
    <w:rsid w:val="06575CBE"/>
    <w:rsid w:val="065B7E44"/>
    <w:rsid w:val="065C8704"/>
    <w:rsid w:val="06643E1C"/>
    <w:rsid w:val="0668CA40"/>
    <w:rsid w:val="067289BB"/>
    <w:rsid w:val="0675526D"/>
    <w:rsid w:val="0679A00A"/>
    <w:rsid w:val="06910A12"/>
    <w:rsid w:val="069268BF"/>
    <w:rsid w:val="0692C501"/>
    <w:rsid w:val="06937E1A"/>
    <w:rsid w:val="0695D944"/>
    <w:rsid w:val="069B7181"/>
    <w:rsid w:val="069C3778"/>
    <w:rsid w:val="069CC041"/>
    <w:rsid w:val="06A87F79"/>
    <w:rsid w:val="06AA24F9"/>
    <w:rsid w:val="06ACE571"/>
    <w:rsid w:val="06B09097"/>
    <w:rsid w:val="06B7B558"/>
    <w:rsid w:val="06BAC3EA"/>
    <w:rsid w:val="06CF09BF"/>
    <w:rsid w:val="06D265D5"/>
    <w:rsid w:val="06E34E40"/>
    <w:rsid w:val="06E77F85"/>
    <w:rsid w:val="06E81842"/>
    <w:rsid w:val="06E99797"/>
    <w:rsid w:val="06EFB71C"/>
    <w:rsid w:val="06F72677"/>
    <w:rsid w:val="0707328E"/>
    <w:rsid w:val="07091DD2"/>
    <w:rsid w:val="070EB2D4"/>
    <w:rsid w:val="07149BFD"/>
    <w:rsid w:val="0718D4F0"/>
    <w:rsid w:val="071D3889"/>
    <w:rsid w:val="072077C8"/>
    <w:rsid w:val="0720A80B"/>
    <w:rsid w:val="07210739"/>
    <w:rsid w:val="07270266"/>
    <w:rsid w:val="073D68C6"/>
    <w:rsid w:val="073DB08D"/>
    <w:rsid w:val="0746870F"/>
    <w:rsid w:val="0749F5A8"/>
    <w:rsid w:val="074C1E88"/>
    <w:rsid w:val="074D32E6"/>
    <w:rsid w:val="07524EEB"/>
    <w:rsid w:val="075773F4"/>
    <w:rsid w:val="075A03D9"/>
    <w:rsid w:val="075EDC25"/>
    <w:rsid w:val="07612DA8"/>
    <w:rsid w:val="076823B3"/>
    <w:rsid w:val="076E8386"/>
    <w:rsid w:val="076F328D"/>
    <w:rsid w:val="0774F6E9"/>
    <w:rsid w:val="07778EEA"/>
    <w:rsid w:val="077AA19F"/>
    <w:rsid w:val="077BF578"/>
    <w:rsid w:val="077C626A"/>
    <w:rsid w:val="077CD2ED"/>
    <w:rsid w:val="077DF795"/>
    <w:rsid w:val="0783AF9A"/>
    <w:rsid w:val="0789BB09"/>
    <w:rsid w:val="078DDEAF"/>
    <w:rsid w:val="079B0101"/>
    <w:rsid w:val="079F0C1A"/>
    <w:rsid w:val="07AA3318"/>
    <w:rsid w:val="07ABCA4E"/>
    <w:rsid w:val="07AE7A01"/>
    <w:rsid w:val="07B571F1"/>
    <w:rsid w:val="07C08F7A"/>
    <w:rsid w:val="07C64A42"/>
    <w:rsid w:val="07C72E2A"/>
    <w:rsid w:val="07CFBDE3"/>
    <w:rsid w:val="07D351BC"/>
    <w:rsid w:val="07D9FC5C"/>
    <w:rsid w:val="07E689FC"/>
    <w:rsid w:val="07E70D0E"/>
    <w:rsid w:val="07EAC717"/>
    <w:rsid w:val="07ED3DD2"/>
    <w:rsid w:val="07F5B162"/>
    <w:rsid w:val="07F742DE"/>
    <w:rsid w:val="07FB2FD1"/>
    <w:rsid w:val="07FBC1A9"/>
    <w:rsid w:val="07FEA703"/>
    <w:rsid w:val="080128A9"/>
    <w:rsid w:val="0803A2DC"/>
    <w:rsid w:val="08066A5A"/>
    <w:rsid w:val="080914C4"/>
    <w:rsid w:val="080E95EB"/>
    <w:rsid w:val="08150522"/>
    <w:rsid w:val="082CD8B8"/>
    <w:rsid w:val="0836563F"/>
    <w:rsid w:val="083C7A1F"/>
    <w:rsid w:val="083FD039"/>
    <w:rsid w:val="08410FAE"/>
    <w:rsid w:val="08483B52"/>
    <w:rsid w:val="0861E0F5"/>
    <w:rsid w:val="08650FD8"/>
    <w:rsid w:val="086C5CA3"/>
    <w:rsid w:val="086E0A6C"/>
    <w:rsid w:val="087C55FA"/>
    <w:rsid w:val="087EDC18"/>
    <w:rsid w:val="08867361"/>
    <w:rsid w:val="0887DBBC"/>
    <w:rsid w:val="088CBBB3"/>
    <w:rsid w:val="08A4961E"/>
    <w:rsid w:val="08A4EE33"/>
    <w:rsid w:val="08A599D3"/>
    <w:rsid w:val="08A9B953"/>
    <w:rsid w:val="08B4423E"/>
    <w:rsid w:val="08B53646"/>
    <w:rsid w:val="08B97927"/>
    <w:rsid w:val="08B9E122"/>
    <w:rsid w:val="08C0320A"/>
    <w:rsid w:val="08C478A2"/>
    <w:rsid w:val="08C8DD1F"/>
    <w:rsid w:val="08CC1DE1"/>
    <w:rsid w:val="08D0893F"/>
    <w:rsid w:val="08D36D5B"/>
    <w:rsid w:val="08DCCA59"/>
    <w:rsid w:val="08EB8145"/>
    <w:rsid w:val="08EBE06B"/>
    <w:rsid w:val="08EDE345"/>
    <w:rsid w:val="08F40E2E"/>
    <w:rsid w:val="08FDA4B9"/>
    <w:rsid w:val="08FE45DE"/>
    <w:rsid w:val="09020FFB"/>
    <w:rsid w:val="09049027"/>
    <w:rsid w:val="09056BE1"/>
    <w:rsid w:val="090A0FB2"/>
    <w:rsid w:val="090DDACD"/>
    <w:rsid w:val="09178CDF"/>
    <w:rsid w:val="0918EE29"/>
    <w:rsid w:val="091A417B"/>
    <w:rsid w:val="092028A2"/>
    <w:rsid w:val="09235F99"/>
    <w:rsid w:val="0929E28F"/>
    <w:rsid w:val="093AC146"/>
    <w:rsid w:val="093F42D0"/>
    <w:rsid w:val="094A4A62"/>
    <w:rsid w:val="09548687"/>
    <w:rsid w:val="09582461"/>
    <w:rsid w:val="095E23D5"/>
    <w:rsid w:val="09601E44"/>
    <w:rsid w:val="09643FB7"/>
    <w:rsid w:val="0975CCBD"/>
    <w:rsid w:val="097FB270"/>
    <w:rsid w:val="098A386E"/>
    <w:rsid w:val="09907D71"/>
    <w:rsid w:val="0997BEED"/>
    <w:rsid w:val="099C4E11"/>
    <w:rsid w:val="09A4F5AC"/>
    <w:rsid w:val="09AB4E79"/>
    <w:rsid w:val="09AF0980"/>
    <w:rsid w:val="09B7077C"/>
    <w:rsid w:val="09BE3EE8"/>
    <w:rsid w:val="09C3A23A"/>
    <w:rsid w:val="09C42C83"/>
    <w:rsid w:val="09C6EE41"/>
    <w:rsid w:val="09D375DD"/>
    <w:rsid w:val="09D4A15B"/>
    <w:rsid w:val="09DA3725"/>
    <w:rsid w:val="09E51147"/>
    <w:rsid w:val="09EAFA36"/>
    <w:rsid w:val="09F7B358"/>
    <w:rsid w:val="0A00180C"/>
    <w:rsid w:val="0A03A06F"/>
    <w:rsid w:val="0A056FC3"/>
    <w:rsid w:val="0A07092D"/>
    <w:rsid w:val="0A07DBD0"/>
    <w:rsid w:val="0A09C846"/>
    <w:rsid w:val="0A0A34F3"/>
    <w:rsid w:val="0A215E5A"/>
    <w:rsid w:val="0A276A4E"/>
    <w:rsid w:val="0A2C17A0"/>
    <w:rsid w:val="0A30B154"/>
    <w:rsid w:val="0A30BC23"/>
    <w:rsid w:val="0A3A8BF3"/>
    <w:rsid w:val="0A3EE449"/>
    <w:rsid w:val="0A4198BA"/>
    <w:rsid w:val="0A46154D"/>
    <w:rsid w:val="0A4EB8F7"/>
    <w:rsid w:val="0A52C96C"/>
    <w:rsid w:val="0A54456B"/>
    <w:rsid w:val="0A59E347"/>
    <w:rsid w:val="0A5E3D30"/>
    <w:rsid w:val="0A6D6093"/>
    <w:rsid w:val="0A741697"/>
    <w:rsid w:val="0A79229D"/>
    <w:rsid w:val="0A7CD526"/>
    <w:rsid w:val="0A81FC25"/>
    <w:rsid w:val="0A856DDC"/>
    <w:rsid w:val="0A88A443"/>
    <w:rsid w:val="0A8E0B31"/>
    <w:rsid w:val="0A9314B3"/>
    <w:rsid w:val="0AA556AC"/>
    <w:rsid w:val="0AB59857"/>
    <w:rsid w:val="0AB6FC5A"/>
    <w:rsid w:val="0AB85C59"/>
    <w:rsid w:val="0ABC87BF"/>
    <w:rsid w:val="0ABCD3BB"/>
    <w:rsid w:val="0AC4AA1A"/>
    <w:rsid w:val="0ACC1BB6"/>
    <w:rsid w:val="0ACD0E9C"/>
    <w:rsid w:val="0ACDCA87"/>
    <w:rsid w:val="0ADC358B"/>
    <w:rsid w:val="0ADE4A99"/>
    <w:rsid w:val="0AE35C9D"/>
    <w:rsid w:val="0AE48BDB"/>
    <w:rsid w:val="0AE9E917"/>
    <w:rsid w:val="0AEE584A"/>
    <w:rsid w:val="0AF3A400"/>
    <w:rsid w:val="0AFB4049"/>
    <w:rsid w:val="0AFBA68B"/>
    <w:rsid w:val="0B037BB5"/>
    <w:rsid w:val="0B0B261C"/>
    <w:rsid w:val="0B0ED4FB"/>
    <w:rsid w:val="0B154EFB"/>
    <w:rsid w:val="0B19BC27"/>
    <w:rsid w:val="0B1EE5BF"/>
    <w:rsid w:val="0B1EF671"/>
    <w:rsid w:val="0B36E312"/>
    <w:rsid w:val="0B3D4DFA"/>
    <w:rsid w:val="0B3FBD50"/>
    <w:rsid w:val="0B4096A4"/>
    <w:rsid w:val="0B4177B2"/>
    <w:rsid w:val="0B422D6A"/>
    <w:rsid w:val="0B4806D2"/>
    <w:rsid w:val="0B4ADCC5"/>
    <w:rsid w:val="0B5E3EAD"/>
    <w:rsid w:val="0B607B2C"/>
    <w:rsid w:val="0B65934B"/>
    <w:rsid w:val="0B66977B"/>
    <w:rsid w:val="0B688AB6"/>
    <w:rsid w:val="0B6B0A65"/>
    <w:rsid w:val="0B7772BA"/>
    <w:rsid w:val="0B82F139"/>
    <w:rsid w:val="0B86EF88"/>
    <w:rsid w:val="0B8711E3"/>
    <w:rsid w:val="0B913098"/>
    <w:rsid w:val="0B9A0E02"/>
    <w:rsid w:val="0BA22499"/>
    <w:rsid w:val="0BA51062"/>
    <w:rsid w:val="0BA60554"/>
    <w:rsid w:val="0BA7568D"/>
    <w:rsid w:val="0BB8AAAF"/>
    <w:rsid w:val="0BB96B37"/>
    <w:rsid w:val="0BC7BD0D"/>
    <w:rsid w:val="0BC860CE"/>
    <w:rsid w:val="0BC9364B"/>
    <w:rsid w:val="0BCA6E4D"/>
    <w:rsid w:val="0BCAA4E0"/>
    <w:rsid w:val="0BD70AC8"/>
    <w:rsid w:val="0BDF2E62"/>
    <w:rsid w:val="0BEF7338"/>
    <w:rsid w:val="0BF42682"/>
    <w:rsid w:val="0BF45ED9"/>
    <w:rsid w:val="0BFB4E06"/>
    <w:rsid w:val="0BFCC5DD"/>
    <w:rsid w:val="0BFE22B3"/>
    <w:rsid w:val="0C03CA6D"/>
    <w:rsid w:val="0C07E77C"/>
    <w:rsid w:val="0C0B37E8"/>
    <w:rsid w:val="0C19870B"/>
    <w:rsid w:val="0C236050"/>
    <w:rsid w:val="0C268C30"/>
    <w:rsid w:val="0C29DB92"/>
    <w:rsid w:val="0C2E288D"/>
    <w:rsid w:val="0C304277"/>
    <w:rsid w:val="0C31C0D5"/>
    <w:rsid w:val="0C34E188"/>
    <w:rsid w:val="0C359C41"/>
    <w:rsid w:val="0C38A6C6"/>
    <w:rsid w:val="0C3C0F07"/>
    <w:rsid w:val="0C3F1900"/>
    <w:rsid w:val="0C3F9013"/>
    <w:rsid w:val="0C422DA6"/>
    <w:rsid w:val="0C43C206"/>
    <w:rsid w:val="0C46F07F"/>
    <w:rsid w:val="0C4A75ED"/>
    <w:rsid w:val="0C4C3866"/>
    <w:rsid w:val="0C53DAFD"/>
    <w:rsid w:val="0C602156"/>
    <w:rsid w:val="0C67F445"/>
    <w:rsid w:val="0C6A7DDA"/>
    <w:rsid w:val="0C6DE527"/>
    <w:rsid w:val="0C735637"/>
    <w:rsid w:val="0C773266"/>
    <w:rsid w:val="0C809FEA"/>
    <w:rsid w:val="0C880B14"/>
    <w:rsid w:val="0C91FCB4"/>
    <w:rsid w:val="0CA141D7"/>
    <w:rsid w:val="0CA2444F"/>
    <w:rsid w:val="0CA7CDB2"/>
    <w:rsid w:val="0CAB4F71"/>
    <w:rsid w:val="0CAD24B2"/>
    <w:rsid w:val="0CB67950"/>
    <w:rsid w:val="0CB74FDB"/>
    <w:rsid w:val="0CBAD0AA"/>
    <w:rsid w:val="0CC21CF6"/>
    <w:rsid w:val="0CC6B1B0"/>
    <w:rsid w:val="0CC840B4"/>
    <w:rsid w:val="0CC90198"/>
    <w:rsid w:val="0CC9F894"/>
    <w:rsid w:val="0CCAF859"/>
    <w:rsid w:val="0CD54E99"/>
    <w:rsid w:val="0CD58A5A"/>
    <w:rsid w:val="0CD86684"/>
    <w:rsid w:val="0CDA2E1D"/>
    <w:rsid w:val="0CDA73BF"/>
    <w:rsid w:val="0CE112FC"/>
    <w:rsid w:val="0CE2AF3A"/>
    <w:rsid w:val="0CE2B8B2"/>
    <w:rsid w:val="0CE7D1B9"/>
    <w:rsid w:val="0CE816C2"/>
    <w:rsid w:val="0CEB3A64"/>
    <w:rsid w:val="0CF3D57D"/>
    <w:rsid w:val="0CF59527"/>
    <w:rsid w:val="0CF5C694"/>
    <w:rsid w:val="0CFA54EB"/>
    <w:rsid w:val="0D004B2D"/>
    <w:rsid w:val="0D045B17"/>
    <w:rsid w:val="0D04E4A3"/>
    <w:rsid w:val="0D051AC8"/>
    <w:rsid w:val="0D07643B"/>
    <w:rsid w:val="0D11843F"/>
    <w:rsid w:val="0D15E1AC"/>
    <w:rsid w:val="0D1B0EB9"/>
    <w:rsid w:val="0D1FCFEF"/>
    <w:rsid w:val="0D28DD42"/>
    <w:rsid w:val="0D3080DD"/>
    <w:rsid w:val="0D3F3990"/>
    <w:rsid w:val="0D4DBA9C"/>
    <w:rsid w:val="0D54FF52"/>
    <w:rsid w:val="0D598789"/>
    <w:rsid w:val="0D5E93D0"/>
    <w:rsid w:val="0D5F4ACF"/>
    <w:rsid w:val="0D5F7876"/>
    <w:rsid w:val="0D60DA67"/>
    <w:rsid w:val="0D697BE0"/>
    <w:rsid w:val="0D6C7557"/>
    <w:rsid w:val="0D6C7FEA"/>
    <w:rsid w:val="0D762B8E"/>
    <w:rsid w:val="0D7E4302"/>
    <w:rsid w:val="0D8CB471"/>
    <w:rsid w:val="0D91CF13"/>
    <w:rsid w:val="0D9DC1B9"/>
    <w:rsid w:val="0D9E4C9E"/>
    <w:rsid w:val="0DA846C1"/>
    <w:rsid w:val="0DB8B425"/>
    <w:rsid w:val="0DBDCDDD"/>
    <w:rsid w:val="0DBFED65"/>
    <w:rsid w:val="0DC3BD93"/>
    <w:rsid w:val="0DC3E6FF"/>
    <w:rsid w:val="0DCB59EB"/>
    <w:rsid w:val="0DCD930F"/>
    <w:rsid w:val="0DD240B8"/>
    <w:rsid w:val="0DDABEF4"/>
    <w:rsid w:val="0DE0E29E"/>
    <w:rsid w:val="0DE25619"/>
    <w:rsid w:val="0DE39E19"/>
    <w:rsid w:val="0DE3FEC2"/>
    <w:rsid w:val="0DE49FB1"/>
    <w:rsid w:val="0DE4BBDB"/>
    <w:rsid w:val="0DF5F2DF"/>
    <w:rsid w:val="0DF84A5B"/>
    <w:rsid w:val="0DF9399E"/>
    <w:rsid w:val="0DFA9BA1"/>
    <w:rsid w:val="0DFE17E8"/>
    <w:rsid w:val="0E056B49"/>
    <w:rsid w:val="0E1820E2"/>
    <w:rsid w:val="0E21B3A0"/>
    <w:rsid w:val="0E244237"/>
    <w:rsid w:val="0E279299"/>
    <w:rsid w:val="0E33FA89"/>
    <w:rsid w:val="0E390EA0"/>
    <w:rsid w:val="0E41C741"/>
    <w:rsid w:val="0E457441"/>
    <w:rsid w:val="0E4600B6"/>
    <w:rsid w:val="0E48D2F4"/>
    <w:rsid w:val="0E4E700A"/>
    <w:rsid w:val="0E504D9A"/>
    <w:rsid w:val="0E537E00"/>
    <w:rsid w:val="0E537EFF"/>
    <w:rsid w:val="0E553972"/>
    <w:rsid w:val="0E5845F7"/>
    <w:rsid w:val="0E5FA45C"/>
    <w:rsid w:val="0E62CC5F"/>
    <w:rsid w:val="0E66727F"/>
    <w:rsid w:val="0E67F8FB"/>
    <w:rsid w:val="0E689985"/>
    <w:rsid w:val="0E68D6C5"/>
    <w:rsid w:val="0E79C8EC"/>
    <w:rsid w:val="0E7F6250"/>
    <w:rsid w:val="0E81795E"/>
    <w:rsid w:val="0E851BDF"/>
    <w:rsid w:val="0E8814B2"/>
    <w:rsid w:val="0E896765"/>
    <w:rsid w:val="0E957CEE"/>
    <w:rsid w:val="0E9B53A0"/>
    <w:rsid w:val="0E9B6C86"/>
    <w:rsid w:val="0E9CA1BB"/>
    <w:rsid w:val="0EA59458"/>
    <w:rsid w:val="0EAA7A2B"/>
    <w:rsid w:val="0EAAFCEA"/>
    <w:rsid w:val="0EAD1620"/>
    <w:rsid w:val="0EAF3A9C"/>
    <w:rsid w:val="0EB1198F"/>
    <w:rsid w:val="0EB1C775"/>
    <w:rsid w:val="0EB2113A"/>
    <w:rsid w:val="0EB284E2"/>
    <w:rsid w:val="0EB3581F"/>
    <w:rsid w:val="0EBEA546"/>
    <w:rsid w:val="0EBFCBD4"/>
    <w:rsid w:val="0ECB9857"/>
    <w:rsid w:val="0ECFCD41"/>
    <w:rsid w:val="0ED0B08E"/>
    <w:rsid w:val="0ED4BF76"/>
    <w:rsid w:val="0ED899E0"/>
    <w:rsid w:val="0EDDA616"/>
    <w:rsid w:val="0EDF1EE4"/>
    <w:rsid w:val="0EEEA78A"/>
    <w:rsid w:val="0EF22455"/>
    <w:rsid w:val="0EFBF80E"/>
    <w:rsid w:val="0EFDDB13"/>
    <w:rsid w:val="0F004748"/>
    <w:rsid w:val="0F0BFB0B"/>
    <w:rsid w:val="0F1956E5"/>
    <w:rsid w:val="0F1BB5AF"/>
    <w:rsid w:val="0F212ED5"/>
    <w:rsid w:val="0F274D6F"/>
    <w:rsid w:val="0F2AC17F"/>
    <w:rsid w:val="0F344902"/>
    <w:rsid w:val="0F387167"/>
    <w:rsid w:val="0F3AC74F"/>
    <w:rsid w:val="0F3BB9EE"/>
    <w:rsid w:val="0F3D13FE"/>
    <w:rsid w:val="0F41915F"/>
    <w:rsid w:val="0F454BFC"/>
    <w:rsid w:val="0F4565D4"/>
    <w:rsid w:val="0F4BDEB9"/>
    <w:rsid w:val="0F576960"/>
    <w:rsid w:val="0F5A8CB1"/>
    <w:rsid w:val="0F5F7F73"/>
    <w:rsid w:val="0F64CFED"/>
    <w:rsid w:val="0F67789E"/>
    <w:rsid w:val="0F70D28D"/>
    <w:rsid w:val="0F75348C"/>
    <w:rsid w:val="0F77964D"/>
    <w:rsid w:val="0F7953AC"/>
    <w:rsid w:val="0F7C130C"/>
    <w:rsid w:val="0F7F22EC"/>
    <w:rsid w:val="0F805F02"/>
    <w:rsid w:val="0F8D9CE5"/>
    <w:rsid w:val="0F962DD3"/>
    <w:rsid w:val="0F98F094"/>
    <w:rsid w:val="0F9E6A1D"/>
    <w:rsid w:val="0FA023A4"/>
    <w:rsid w:val="0FA0ED73"/>
    <w:rsid w:val="0FA6A449"/>
    <w:rsid w:val="0FABF4EB"/>
    <w:rsid w:val="0FAC4A72"/>
    <w:rsid w:val="0FAE50B0"/>
    <w:rsid w:val="0FAF8F6C"/>
    <w:rsid w:val="0FB47D49"/>
    <w:rsid w:val="0FB840AC"/>
    <w:rsid w:val="0FBB454D"/>
    <w:rsid w:val="0FC460FD"/>
    <w:rsid w:val="0FD5ADC9"/>
    <w:rsid w:val="0FE00E06"/>
    <w:rsid w:val="0FE1B0DC"/>
    <w:rsid w:val="0FE62114"/>
    <w:rsid w:val="0FE79A76"/>
    <w:rsid w:val="0FFDE0F4"/>
    <w:rsid w:val="0FFEFDE1"/>
    <w:rsid w:val="1002165F"/>
    <w:rsid w:val="10086128"/>
    <w:rsid w:val="10094CA4"/>
    <w:rsid w:val="100A1F47"/>
    <w:rsid w:val="10113CEF"/>
    <w:rsid w:val="1012A802"/>
    <w:rsid w:val="1013D8E2"/>
    <w:rsid w:val="10155A7A"/>
    <w:rsid w:val="10194A0D"/>
    <w:rsid w:val="1019CAE3"/>
    <w:rsid w:val="101CCCE3"/>
    <w:rsid w:val="102108A0"/>
    <w:rsid w:val="1023F5D9"/>
    <w:rsid w:val="102CFAC8"/>
    <w:rsid w:val="10339FDD"/>
    <w:rsid w:val="103515A2"/>
    <w:rsid w:val="1035AF90"/>
    <w:rsid w:val="103631AE"/>
    <w:rsid w:val="10378D61"/>
    <w:rsid w:val="1039A906"/>
    <w:rsid w:val="103AD4E5"/>
    <w:rsid w:val="1042779A"/>
    <w:rsid w:val="104728EC"/>
    <w:rsid w:val="104E7ACC"/>
    <w:rsid w:val="1050BA80"/>
    <w:rsid w:val="10544899"/>
    <w:rsid w:val="1056DE3F"/>
    <w:rsid w:val="105C953F"/>
    <w:rsid w:val="105E5760"/>
    <w:rsid w:val="1064191A"/>
    <w:rsid w:val="1066BCF5"/>
    <w:rsid w:val="1068DE80"/>
    <w:rsid w:val="106B4888"/>
    <w:rsid w:val="106CB112"/>
    <w:rsid w:val="107A02B7"/>
    <w:rsid w:val="107B4ECE"/>
    <w:rsid w:val="107EE2F0"/>
    <w:rsid w:val="1080CBD4"/>
    <w:rsid w:val="1080D806"/>
    <w:rsid w:val="10846D01"/>
    <w:rsid w:val="10868C69"/>
    <w:rsid w:val="108C057A"/>
    <w:rsid w:val="1094A665"/>
    <w:rsid w:val="1096031B"/>
    <w:rsid w:val="1097EB4B"/>
    <w:rsid w:val="109880A1"/>
    <w:rsid w:val="10A8AB50"/>
    <w:rsid w:val="10AB6AFB"/>
    <w:rsid w:val="10AF72AF"/>
    <w:rsid w:val="10B175A6"/>
    <w:rsid w:val="10BC48FC"/>
    <w:rsid w:val="10C53558"/>
    <w:rsid w:val="10CD8CF1"/>
    <w:rsid w:val="10D120C0"/>
    <w:rsid w:val="10DAACB9"/>
    <w:rsid w:val="10DF76BB"/>
    <w:rsid w:val="10E29EDF"/>
    <w:rsid w:val="10E31180"/>
    <w:rsid w:val="10EB7F4E"/>
    <w:rsid w:val="10EE98FB"/>
    <w:rsid w:val="10F0E64A"/>
    <w:rsid w:val="10F50F3A"/>
    <w:rsid w:val="10F70B25"/>
    <w:rsid w:val="10F85260"/>
    <w:rsid w:val="10F96202"/>
    <w:rsid w:val="1105F24D"/>
    <w:rsid w:val="11148BF4"/>
    <w:rsid w:val="111DE804"/>
    <w:rsid w:val="11219337"/>
    <w:rsid w:val="112B11B1"/>
    <w:rsid w:val="112B5202"/>
    <w:rsid w:val="1136DEED"/>
    <w:rsid w:val="11389CEA"/>
    <w:rsid w:val="1145FDF1"/>
    <w:rsid w:val="1149EF86"/>
    <w:rsid w:val="114CCB79"/>
    <w:rsid w:val="114E2F88"/>
    <w:rsid w:val="115928D8"/>
    <w:rsid w:val="11599897"/>
    <w:rsid w:val="1159E60C"/>
    <w:rsid w:val="115F62B4"/>
    <w:rsid w:val="11633350"/>
    <w:rsid w:val="116AA601"/>
    <w:rsid w:val="116B631E"/>
    <w:rsid w:val="11758C92"/>
    <w:rsid w:val="1181EFB6"/>
    <w:rsid w:val="118580A8"/>
    <w:rsid w:val="118A40F4"/>
    <w:rsid w:val="11945979"/>
    <w:rsid w:val="11958743"/>
    <w:rsid w:val="1196CF8A"/>
    <w:rsid w:val="119B1178"/>
    <w:rsid w:val="119CBABD"/>
    <w:rsid w:val="11A04384"/>
    <w:rsid w:val="11A5090B"/>
    <w:rsid w:val="11A7F873"/>
    <w:rsid w:val="11A8AB22"/>
    <w:rsid w:val="11ACCF7B"/>
    <w:rsid w:val="11AD64BE"/>
    <w:rsid w:val="11B9A395"/>
    <w:rsid w:val="11BA48E2"/>
    <w:rsid w:val="11BD7412"/>
    <w:rsid w:val="11C6B4ED"/>
    <w:rsid w:val="11D5F520"/>
    <w:rsid w:val="11D7ACF5"/>
    <w:rsid w:val="11DB7679"/>
    <w:rsid w:val="11DCEB7C"/>
    <w:rsid w:val="11DEF1CD"/>
    <w:rsid w:val="11DFACA4"/>
    <w:rsid w:val="11E5A548"/>
    <w:rsid w:val="11E7D9C3"/>
    <w:rsid w:val="11EE05A9"/>
    <w:rsid w:val="11EE4DCC"/>
    <w:rsid w:val="11F1FC15"/>
    <w:rsid w:val="11FA9012"/>
    <w:rsid w:val="1201305F"/>
    <w:rsid w:val="12070D6D"/>
    <w:rsid w:val="120804D0"/>
    <w:rsid w:val="120CD491"/>
    <w:rsid w:val="120F7521"/>
    <w:rsid w:val="12143B05"/>
    <w:rsid w:val="121546D8"/>
    <w:rsid w:val="12157CED"/>
    <w:rsid w:val="121A13DC"/>
    <w:rsid w:val="121A4719"/>
    <w:rsid w:val="121B5764"/>
    <w:rsid w:val="121EC980"/>
    <w:rsid w:val="122E790F"/>
    <w:rsid w:val="122F5B8D"/>
    <w:rsid w:val="122FD6E0"/>
    <w:rsid w:val="1236EA57"/>
    <w:rsid w:val="123C0131"/>
    <w:rsid w:val="124492F6"/>
    <w:rsid w:val="124A5D65"/>
    <w:rsid w:val="124BD9A5"/>
    <w:rsid w:val="124C83FB"/>
    <w:rsid w:val="124CBD71"/>
    <w:rsid w:val="125AB2D1"/>
    <w:rsid w:val="12648508"/>
    <w:rsid w:val="12660F2D"/>
    <w:rsid w:val="126D8A78"/>
    <w:rsid w:val="1272D01E"/>
    <w:rsid w:val="1279CD18"/>
    <w:rsid w:val="127E97CC"/>
    <w:rsid w:val="12862181"/>
    <w:rsid w:val="12874889"/>
    <w:rsid w:val="128B3BD0"/>
    <w:rsid w:val="128D4D80"/>
    <w:rsid w:val="128ED2B7"/>
    <w:rsid w:val="12900FE3"/>
    <w:rsid w:val="12929883"/>
    <w:rsid w:val="1297E8D5"/>
    <w:rsid w:val="12A4DEDF"/>
    <w:rsid w:val="12AB65DA"/>
    <w:rsid w:val="12AE042E"/>
    <w:rsid w:val="12AEFE01"/>
    <w:rsid w:val="12B09E55"/>
    <w:rsid w:val="12B47628"/>
    <w:rsid w:val="12B7FFC4"/>
    <w:rsid w:val="12B84D67"/>
    <w:rsid w:val="12BAEF7B"/>
    <w:rsid w:val="12BFD0CF"/>
    <w:rsid w:val="12C1CA50"/>
    <w:rsid w:val="12CAA4E7"/>
    <w:rsid w:val="12CD83EA"/>
    <w:rsid w:val="12DA7572"/>
    <w:rsid w:val="12DDD2F2"/>
    <w:rsid w:val="12E24F9D"/>
    <w:rsid w:val="12E312DB"/>
    <w:rsid w:val="12EAEC36"/>
    <w:rsid w:val="12EEBCA7"/>
    <w:rsid w:val="12F0541A"/>
    <w:rsid w:val="1306C84E"/>
    <w:rsid w:val="1308CD15"/>
    <w:rsid w:val="13120454"/>
    <w:rsid w:val="1318E9E9"/>
    <w:rsid w:val="131BB06B"/>
    <w:rsid w:val="131DBA6B"/>
    <w:rsid w:val="131E0EA9"/>
    <w:rsid w:val="132817D5"/>
    <w:rsid w:val="132D3023"/>
    <w:rsid w:val="1331953C"/>
    <w:rsid w:val="13371171"/>
    <w:rsid w:val="13399A21"/>
    <w:rsid w:val="133AFDEC"/>
    <w:rsid w:val="13489FF4"/>
    <w:rsid w:val="1356BCDA"/>
    <w:rsid w:val="135920E2"/>
    <w:rsid w:val="13650C64"/>
    <w:rsid w:val="1367AE4B"/>
    <w:rsid w:val="136EC4BD"/>
    <w:rsid w:val="137114C5"/>
    <w:rsid w:val="137B8A21"/>
    <w:rsid w:val="1382849F"/>
    <w:rsid w:val="1382CACD"/>
    <w:rsid w:val="1384A59C"/>
    <w:rsid w:val="13894DED"/>
    <w:rsid w:val="138BFDD3"/>
    <w:rsid w:val="13990D43"/>
    <w:rsid w:val="139E5F97"/>
    <w:rsid w:val="13A15EE2"/>
    <w:rsid w:val="13B42363"/>
    <w:rsid w:val="13B42B23"/>
    <w:rsid w:val="13C509D9"/>
    <w:rsid w:val="13C50DDD"/>
    <w:rsid w:val="13C53D9D"/>
    <w:rsid w:val="13C9BCCA"/>
    <w:rsid w:val="13CAFB2F"/>
    <w:rsid w:val="13CC5EB6"/>
    <w:rsid w:val="13D7C46E"/>
    <w:rsid w:val="13DB9B06"/>
    <w:rsid w:val="13DDCC59"/>
    <w:rsid w:val="13DF1F5C"/>
    <w:rsid w:val="13E0C16A"/>
    <w:rsid w:val="14024A26"/>
    <w:rsid w:val="1408DC96"/>
    <w:rsid w:val="140EDF71"/>
    <w:rsid w:val="1411D7B8"/>
    <w:rsid w:val="14199118"/>
    <w:rsid w:val="141C4336"/>
    <w:rsid w:val="141FEF62"/>
    <w:rsid w:val="142B8024"/>
    <w:rsid w:val="142CDE4B"/>
    <w:rsid w:val="142E4FE7"/>
    <w:rsid w:val="1432635F"/>
    <w:rsid w:val="143A1876"/>
    <w:rsid w:val="143F27B1"/>
    <w:rsid w:val="143FD3D0"/>
    <w:rsid w:val="145354AB"/>
    <w:rsid w:val="145B8470"/>
    <w:rsid w:val="1460BD87"/>
    <w:rsid w:val="1463C3C6"/>
    <w:rsid w:val="14658BFE"/>
    <w:rsid w:val="1468F9D8"/>
    <w:rsid w:val="146E681D"/>
    <w:rsid w:val="1470E51A"/>
    <w:rsid w:val="1470EA1F"/>
    <w:rsid w:val="147A030B"/>
    <w:rsid w:val="147B25FB"/>
    <w:rsid w:val="147BEA39"/>
    <w:rsid w:val="1483549A"/>
    <w:rsid w:val="148CAFED"/>
    <w:rsid w:val="148F7A62"/>
    <w:rsid w:val="14940785"/>
    <w:rsid w:val="14946A1F"/>
    <w:rsid w:val="14A08ACF"/>
    <w:rsid w:val="14A8A0E9"/>
    <w:rsid w:val="14B029B6"/>
    <w:rsid w:val="14B99078"/>
    <w:rsid w:val="14D0427F"/>
    <w:rsid w:val="14D442FA"/>
    <w:rsid w:val="14D4A537"/>
    <w:rsid w:val="14D6F6A1"/>
    <w:rsid w:val="14D8404E"/>
    <w:rsid w:val="14DBCD1A"/>
    <w:rsid w:val="14E16834"/>
    <w:rsid w:val="14E48CB9"/>
    <w:rsid w:val="14E53A0B"/>
    <w:rsid w:val="14E7CE7F"/>
    <w:rsid w:val="14E83A90"/>
    <w:rsid w:val="14EB37CC"/>
    <w:rsid w:val="14F832DB"/>
    <w:rsid w:val="15051A5D"/>
    <w:rsid w:val="15058779"/>
    <w:rsid w:val="1509A152"/>
    <w:rsid w:val="1509D43F"/>
    <w:rsid w:val="150B6775"/>
    <w:rsid w:val="150C082A"/>
    <w:rsid w:val="1511B4BD"/>
    <w:rsid w:val="15164639"/>
    <w:rsid w:val="151B1E2A"/>
    <w:rsid w:val="152079B1"/>
    <w:rsid w:val="1520838E"/>
    <w:rsid w:val="1523C9A0"/>
    <w:rsid w:val="152B2A8D"/>
    <w:rsid w:val="152D76B6"/>
    <w:rsid w:val="1530C366"/>
    <w:rsid w:val="15324043"/>
    <w:rsid w:val="1538D4D2"/>
    <w:rsid w:val="153F3ED7"/>
    <w:rsid w:val="15432CCD"/>
    <w:rsid w:val="15456E6B"/>
    <w:rsid w:val="15472520"/>
    <w:rsid w:val="15491748"/>
    <w:rsid w:val="155A6917"/>
    <w:rsid w:val="155B85D9"/>
    <w:rsid w:val="155BA6DF"/>
    <w:rsid w:val="15611A90"/>
    <w:rsid w:val="15660C3B"/>
    <w:rsid w:val="15661B21"/>
    <w:rsid w:val="156AF43A"/>
    <w:rsid w:val="156BCE17"/>
    <w:rsid w:val="156F0385"/>
    <w:rsid w:val="1570CABA"/>
    <w:rsid w:val="157FA782"/>
    <w:rsid w:val="1582F756"/>
    <w:rsid w:val="158310FA"/>
    <w:rsid w:val="158BF788"/>
    <w:rsid w:val="158F5D80"/>
    <w:rsid w:val="1594E989"/>
    <w:rsid w:val="1599C31E"/>
    <w:rsid w:val="159F459B"/>
    <w:rsid w:val="15A52CEF"/>
    <w:rsid w:val="15A87918"/>
    <w:rsid w:val="15ACF0FB"/>
    <w:rsid w:val="15ADA68F"/>
    <w:rsid w:val="15AF7A16"/>
    <w:rsid w:val="15B75CCE"/>
    <w:rsid w:val="15B815A5"/>
    <w:rsid w:val="15BF1050"/>
    <w:rsid w:val="15CE2C0D"/>
    <w:rsid w:val="15D13E9E"/>
    <w:rsid w:val="15D6CF27"/>
    <w:rsid w:val="15DBCA65"/>
    <w:rsid w:val="15DF7F77"/>
    <w:rsid w:val="15E6C5B1"/>
    <w:rsid w:val="15E9230B"/>
    <w:rsid w:val="15F29470"/>
    <w:rsid w:val="15F45862"/>
    <w:rsid w:val="15F4D2DA"/>
    <w:rsid w:val="15F4FD94"/>
    <w:rsid w:val="15F6B840"/>
    <w:rsid w:val="15F863E7"/>
    <w:rsid w:val="1609CBC8"/>
    <w:rsid w:val="160ED912"/>
    <w:rsid w:val="161C579D"/>
    <w:rsid w:val="161E8488"/>
    <w:rsid w:val="1633F857"/>
    <w:rsid w:val="1634CDBC"/>
    <w:rsid w:val="1637A826"/>
    <w:rsid w:val="1642A78E"/>
    <w:rsid w:val="1643AB51"/>
    <w:rsid w:val="1646C560"/>
    <w:rsid w:val="16474EEF"/>
    <w:rsid w:val="164D5A70"/>
    <w:rsid w:val="16523E1C"/>
    <w:rsid w:val="16582E11"/>
    <w:rsid w:val="16587271"/>
    <w:rsid w:val="1658A9E0"/>
    <w:rsid w:val="1661B9EB"/>
    <w:rsid w:val="1678E3E8"/>
    <w:rsid w:val="16804D78"/>
    <w:rsid w:val="1683DC36"/>
    <w:rsid w:val="168421FD"/>
    <w:rsid w:val="168EA455"/>
    <w:rsid w:val="16909CC8"/>
    <w:rsid w:val="1690D763"/>
    <w:rsid w:val="1693B207"/>
    <w:rsid w:val="1696041B"/>
    <w:rsid w:val="169D5DA6"/>
    <w:rsid w:val="169F46CE"/>
    <w:rsid w:val="16AD731E"/>
    <w:rsid w:val="16B6363B"/>
    <w:rsid w:val="16B9E8ED"/>
    <w:rsid w:val="16BA4D7F"/>
    <w:rsid w:val="16BD68CD"/>
    <w:rsid w:val="16BE399D"/>
    <w:rsid w:val="16C7E34D"/>
    <w:rsid w:val="16C9298F"/>
    <w:rsid w:val="16CA3B1C"/>
    <w:rsid w:val="16CDC4E9"/>
    <w:rsid w:val="16D13D85"/>
    <w:rsid w:val="16D1F3FB"/>
    <w:rsid w:val="16D2E594"/>
    <w:rsid w:val="16D9DCED"/>
    <w:rsid w:val="16EAE775"/>
    <w:rsid w:val="16EB7710"/>
    <w:rsid w:val="16EFD511"/>
    <w:rsid w:val="16F34103"/>
    <w:rsid w:val="16F47518"/>
    <w:rsid w:val="16F7C172"/>
    <w:rsid w:val="16F82D00"/>
    <w:rsid w:val="16FA0EB3"/>
    <w:rsid w:val="16FA7F20"/>
    <w:rsid w:val="16FC4A2F"/>
    <w:rsid w:val="16FF7C4B"/>
    <w:rsid w:val="16FF8DD9"/>
    <w:rsid w:val="17001083"/>
    <w:rsid w:val="1700BC2A"/>
    <w:rsid w:val="171106D8"/>
    <w:rsid w:val="1712DD76"/>
    <w:rsid w:val="17162E52"/>
    <w:rsid w:val="171CAF8B"/>
    <w:rsid w:val="171D572B"/>
    <w:rsid w:val="171E5C9E"/>
    <w:rsid w:val="171E5D96"/>
    <w:rsid w:val="171F595C"/>
    <w:rsid w:val="1736178C"/>
    <w:rsid w:val="173808AE"/>
    <w:rsid w:val="17398E2A"/>
    <w:rsid w:val="17407681"/>
    <w:rsid w:val="17485731"/>
    <w:rsid w:val="174B35B2"/>
    <w:rsid w:val="175BDB90"/>
    <w:rsid w:val="17626753"/>
    <w:rsid w:val="176F1D33"/>
    <w:rsid w:val="17793EA0"/>
    <w:rsid w:val="177B425B"/>
    <w:rsid w:val="1782DACB"/>
    <w:rsid w:val="1785C38C"/>
    <w:rsid w:val="17864304"/>
    <w:rsid w:val="178E4B3F"/>
    <w:rsid w:val="178ED31D"/>
    <w:rsid w:val="1793BC30"/>
    <w:rsid w:val="179CABBE"/>
    <w:rsid w:val="179DB921"/>
    <w:rsid w:val="17A4FE3C"/>
    <w:rsid w:val="17A8B74E"/>
    <w:rsid w:val="17BC6DE6"/>
    <w:rsid w:val="17C3E815"/>
    <w:rsid w:val="17CB3ED2"/>
    <w:rsid w:val="17CD9FE0"/>
    <w:rsid w:val="17CF8184"/>
    <w:rsid w:val="17DC64A7"/>
    <w:rsid w:val="17DD63BA"/>
    <w:rsid w:val="17F93394"/>
    <w:rsid w:val="17FC9CE4"/>
    <w:rsid w:val="17FD34CC"/>
    <w:rsid w:val="17FDF41A"/>
    <w:rsid w:val="17FE2BC9"/>
    <w:rsid w:val="180EB85F"/>
    <w:rsid w:val="18162977"/>
    <w:rsid w:val="1829E702"/>
    <w:rsid w:val="1835F195"/>
    <w:rsid w:val="18439D95"/>
    <w:rsid w:val="1849F8E8"/>
    <w:rsid w:val="184EFB44"/>
    <w:rsid w:val="1860D188"/>
    <w:rsid w:val="1868C329"/>
    <w:rsid w:val="18722260"/>
    <w:rsid w:val="187704DA"/>
    <w:rsid w:val="1894CDF9"/>
    <w:rsid w:val="189A84B4"/>
    <w:rsid w:val="18AB1592"/>
    <w:rsid w:val="18B418BC"/>
    <w:rsid w:val="18C3255C"/>
    <w:rsid w:val="18E1DD7F"/>
    <w:rsid w:val="18F9560A"/>
    <w:rsid w:val="18FCBBC1"/>
    <w:rsid w:val="19038C06"/>
    <w:rsid w:val="190EC811"/>
    <w:rsid w:val="1917F158"/>
    <w:rsid w:val="191BD099"/>
    <w:rsid w:val="191FFFC0"/>
    <w:rsid w:val="192C8724"/>
    <w:rsid w:val="1932FBE8"/>
    <w:rsid w:val="1942249E"/>
    <w:rsid w:val="194531B1"/>
    <w:rsid w:val="19476C60"/>
    <w:rsid w:val="194D0426"/>
    <w:rsid w:val="195BF43B"/>
    <w:rsid w:val="1960D1A1"/>
    <w:rsid w:val="19650677"/>
    <w:rsid w:val="196743A1"/>
    <w:rsid w:val="19675E5F"/>
    <w:rsid w:val="1969AB30"/>
    <w:rsid w:val="196B884C"/>
    <w:rsid w:val="197AB5B0"/>
    <w:rsid w:val="197B962B"/>
    <w:rsid w:val="197D9D4F"/>
    <w:rsid w:val="198130CF"/>
    <w:rsid w:val="1983DCC5"/>
    <w:rsid w:val="1993A67F"/>
    <w:rsid w:val="199B9717"/>
    <w:rsid w:val="199DF2C3"/>
    <w:rsid w:val="19A0D6C0"/>
    <w:rsid w:val="19B90EB0"/>
    <w:rsid w:val="19B95A02"/>
    <w:rsid w:val="19B96EAD"/>
    <w:rsid w:val="19C716A7"/>
    <w:rsid w:val="19C7DB28"/>
    <w:rsid w:val="19CCEB18"/>
    <w:rsid w:val="19D56FFA"/>
    <w:rsid w:val="19E09C4B"/>
    <w:rsid w:val="19E5ACF6"/>
    <w:rsid w:val="19E5B817"/>
    <w:rsid w:val="19F16121"/>
    <w:rsid w:val="19F4980A"/>
    <w:rsid w:val="19F80883"/>
    <w:rsid w:val="19F85552"/>
    <w:rsid w:val="19FA0933"/>
    <w:rsid w:val="19FF2C33"/>
    <w:rsid w:val="1A0905C0"/>
    <w:rsid w:val="1A09F4E3"/>
    <w:rsid w:val="1A0F516B"/>
    <w:rsid w:val="1A1110E3"/>
    <w:rsid w:val="1A1326A8"/>
    <w:rsid w:val="1A1B6F46"/>
    <w:rsid w:val="1A204801"/>
    <w:rsid w:val="1A2A5B4E"/>
    <w:rsid w:val="1A2FBD68"/>
    <w:rsid w:val="1A3198A0"/>
    <w:rsid w:val="1A44A034"/>
    <w:rsid w:val="1A5129CC"/>
    <w:rsid w:val="1A583294"/>
    <w:rsid w:val="1A591AED"/>
    <w:rsid w:val="1A632521"/>
    <w:rsid w:val="1A6BD5AC"/>
    <w:rsid w:val="1A71DEA4"/>
    <w:rsid w:val="1A7EA7D5"/>
    <w:rsid w:val="1A8269AF"/>
    <w:rsid w:val="1A8A1DA4"/>
    <w:rsid w:val="1A90319D"/>
    <w:rsid w:val="1A95D742"/>
    <w:rsid w:val="1A9A3EC1"/>
    <w:rsid w:val="1AA2CF39"/>
    <w:rsid w:val="1AA30BC7"/>
    <w:rsid w:val="1AA51009"/>
    <w:rsid w:val="1AA8DB4E"/>
    <w:rsid w:val="1AA9BE5E"/>
    <w:rsid w:val="1AB307AB"/>
    <w:rsid w:val="1AB403CC"/>
    <w:rsid w:val="1AB4C13C"/>
    <w:rsid w:val="1AC4AE8B"/>
    <w:rsid w:val="1AC5430E"/>
    <w:rsid w:val="1AC72570"/>
    <w:rsid w:val="1ACA389D"/>
    <w:rsid w:val="1ACC691F"/>
    <w:rsid w:val="1ACF8D92"/>
    <w:rsid w:val="1AD28613"/>
    <w:rsid w:val="1AE92CDC"/>
    <w:rsid w:val="1AF36114"/>
    <w:rsid w:val="1B05A3F5"/>
    <w:rsid w:val="1B0C1D6E"/>
    <w:rsid w:val="1B12C708"/>
    <w:rsid w:val="1B1A4AD6"/>
    <w:rsid w:val="1B1C1436"/>
    <w:rsid w:val="1B1C8302"/>
    <w:rsid w:val="1B22B405"/>
    <w:rsid w:val="1B34E098"/>
    <w:rsid w:val="1B417955"/>
    <w:rsid w:val="1B458FDD"/>
    <w:rsid w:val="1B57C7EC"/>
    <w:rsid w:val="1B57CE5A"/>
    <w:rsid w:val="1B584B20"/>
    <w:rsid w:val="1B5B095C"/>
    <w:rsid w:val="1B6257D9"/>
    <w:rsid w:val="1B62C86E"/>
    <w:rsid w:val="1B739121"/>
    <w:rsid w:val="1B7845BB"/>
    <w:rsid w:val="1B838E5D"/>
    <w:rsid w:val="1B8B544E"/>
    <w:rsid w:val="1B90FD06"/>
    <w:rsid w:val="1B91EC5C"/>
    <w:rsid w:val="1B9C5A04"/>
    <w:rsid w:val="1BA7000E"/>
    <w:rsid w:val="1BAC6AE7"/>
    <w:rsid w:val="1BAF1669"/>
    <w:rsid w:val="1BB087DE"/>
    <w:rsid w:val="1BB5A58E"/>
    <w:rsid w:val="1BBB5655"/>
    <w:rsid w:val="1BC0DAC3"/>
    <w:rsid w:val="1BCC5CED"/>
    <w:rsid w:val="1BDE18E8"/>
    <w:rsid w:val="1BE5174A"/>
    <w:rsid w:val="1BEA31A6"/>
    <w:rsid w:val="1BEB498C"/>
    <w:rsid w:val="1BEB613B"/>
    <w:rsid w:val="1BEE0F18"/>
    <w:rsid w:val="1BEEA67A"/>
    <w:rsid w:val="1BF33353"/>
    <w:rsid w:val="1BFA8AD0"/>
    <w:rsid w:val="1BFF718B"/>
    <w:rsid w:val="1C011D12"/>
    <w:rsid w:val="1C130ED0"/>
    <w:rsid w:val="1C169BA0"/>
    <w:rsid w:val="1C18FFAC"/>
    <w:rsid w:val="1C1B50DB"/>
    <w:rsid w:val="1C1B5A55"/>
    <w:rsid w:val="1C1CF220"/>
    <w:rsid w:val="1C25BF73"/>
    <w:rsid w:val="1C2799D0"/>
    <w:rsid w:val="1C2A0339"/>
    <w:rsid w:val="1C30AA1B"/>
    <w:rsid w:val="1C3EDF26"/>
    <w:rsid w:val="1C40E06A"/>
    <w:rsid w:val="1C421D38"/>
    <w:rsid w:val="1C4581ED"/>
    <w:rsid w:val="1C4EAAF1"/>
    <w:rsid w:val="1C527860"/>
    <w:rsid w:val="1C61AD34"/>
    <w:rsid w:val="1C728DFE"/>
    <w:rsid w:val="1C7997E3"/>
    <w:rsid w:val="1C7A4038"/>
    <w:rsid w:val="1C7A8E52"/>
    <w:rsid w:val="1C7F694B"/>
    <w:rsid w:val="1C8079FB"/>
    <w:rsid w:val="1C826B3B"/>
    <w:rsid w:val="1C8463FD"/>
    <w:rsid w:val="1C89EE25"/>
    <w:rsid w:val="1C8AEB40"/>
    <w:rsid w:val="1C97D1DD"/>
    <w:rsid w:val="1C9D86AC"/>
    <w:rsid w:val="1CA2133E"/>
    <w:rsid w:val="1CA85005"/>
    <w:rsid w:val="1CAE21C3"/>
    <w:rsid w:val="1CB2E2EF"/>
    <w:rsid w:val="1CBF90C3"/>
    <w:rsid w:val="1CD4B6B8"/>
    <w:rsid w:val="1CDE43D6"/>
    <w:rsid w:val="1CE90568"/>
    <w:rsid w:val="1CEE7D7E"/>
    <w:rsid w:val="1CF39EE7"/>
    <w:rsid w:val="1CFF8BD2"/>
    <w:rsid w:val="1D08E7B6"/>
    <w:rsid w:val="1D14EBBA"/>
    <w:rsid w:val="1D18090E"/>
    <w:rsid w:val="1D282219"/>
    <w:rsid w:val="1D290111"/>
    <w:rsid w:val="1D2CD986"/>
    <w:rsid w:val="1D2EE16A"/>
    <w:rsid w:val="1D2EE923"/>
    <w:rsid w:val="1D35D24D"/>
    <w:rsid w:val="1D3A013A"/>
    <w:rsid w:val="1D4250A2"/>
    <w:rsid w:val="1D428446"/>
    <w:rsid w:val="1D42DC6F"/>
    <w:rsid w:val="1D44D7D8"/>
    <w:rsid w:val="1D4DEA8C"/>
    <w:rsid w:val="1D573025"/>
    <w:rsid w:val="1D57C98F"/>
    <w:rsid w:val="1D581479"/>
    <w:rsid w:val="1D606A3B"/>
    <w:rsid w:val="1D615FC3"/>
    <w:rsid w:val="1D63281B"/>
    <w:rsid w:val="1D65B7E9"/>
    <w:rsid w:val="1D6A4E42"/>
    <w:rsid w:val="1D6F8A20"/>
    <w:rsid w:val="1D7DA607"/>
    <w:rsid w:val="1D842233"/>
    <w:rsid w:val="1D8701DC"/>
    <w:rsid w:val="1D8E436F"/>
    <w:rsid w:val="1D8FB210"/>
    <w:rsid w:val="1D91ABD5"/>
    <w:rsid w:val="1D926DB9"/>
    <w:rsid w:val="1DA1A04E"/>
    <w:rsid w:val="1DA428B8"/>
    <w:rsid w:val="1DA5DF4F"/>
    <w:rsid w:val="1DA77BA1"/>
    <w:rsid w:val="1DA999BD"/>
    <w:rsid w:val="1DAD722D"/>
    <w:rsid w:val="1DADE486"/>
    <w:rsid w:val="1DAF3255"/>
    <w:rsid w:val="1DB0843D"/>
    <w:rsid w:val="1DBDDE2D"/>
    <w:rsid w:val="1DC4AC3C"/>
    <w:rsid w:val="1DC4AFAA"/>
    <w:rsid w:val="1DD0005F"/>
    <w:rsid w:val="1DEDEF57"/>
    <w:rsid w:val="1DF21F00"/>
    <w:rsid w:val="1DF5AD02"/>
    <w:rsid w:val="1E0D7995"/>
    <w:rsid w:val="1E102A0E"/>
    <w:rsid w:val="1E1B04BE"/>
    <w:rsid w:val="1E1CD3BC"/>
    <w:rsid w:val="1E249662"/>
    <w:rsid w:val="1E2CBBA2"/>
    <w:rsid w:val="1E3D9DFD"/>
    <w:rsid w:val="1E40C1A2"/>
    <w:rsid w:val="1E4375B3"/>
    <w:rsid w:val="1E462EB5"/>
    <w:rsid w:val="1E48643D"/>
    <w:rsid w:val="1E4E7ED8"/>
    <w:rsid w:val="1E4EFDB6"/>
    <w:rsid w:val="1E602C36"/>
    <w:rsid w:val="1E619377"/>
    <w:rsid w:val="1E622C2D"/>
    <w:rsid w:val="1E6D847D"/>
    <w:rsid w:val="1E7AA0ED"/>
    <w:rsid w:val="1E8232D4"/>
    <w:rsid w:val="1E84C944"/>
    <w:rsid w:val="1E976616"/>
    <w:rsid w:val="1E9B5B75"/>
    <w:rsid w:val="1EA02543"/>
    <w:rsid w:val="1EA940F6"/>
    <w:rsid w:val="1EACDCDF"/>
    <w:rsid w:val="1EADEA11"/>
    <w:rsid w:val="1EB104E5"/>
    <w:rsid w:val="1EB45A9A"/>
    <w:rsid w:val="1ECBCAE8"/>
    <w:rsid w:val="1ECD5F7B"/>
    <w:rsid w:val="1EDD97EC"/>
    <w:rsid w:val="1EF27B2E"/>
    <w:rsid w:val="1F02C57D"/>
    <w:rsid w:val="1F05EAC3"/>
    <w:rsid w:val="1F0603AC"/>
    <w:rsid w:val="1F0E18A9"/>
    <w:rsid w:val="1F0E79E5"/>
    <w:rsid w:val="1F0EA8D4"/>
    <w:rsid w:val="1F0F1DF3"/>
    <w:rsid w:val="1F12D492"/>
    <w:rsid w:val="1F1EE57F"/>
    <w:rsid w:val="1F262500"/>
    <w:rsid w:val="1F27373A"/>
    <w:rsid w:val="1F2A2594"/>
    <w:rsid w:val="1F2D2B85"/>
    <w:rsid w:val="1F2DF015"/>
    <w:rsid w:val="1F2E8B98"/>
    <w:rsid w:val="1F35CD7A"/>
    <w:rsid w:val="1F463357"/>
    <w:rsid w:val="1F4671FE"/>
    <w:rsid w:val="1F4A28AB"/>
    <w:rsid w:val="1F4B3029"/>
    <w:rsid w:val="1F4B72A8"/>
    <w:rsid w:val="1F4C2C8E"/>
    <w:rsid w:val="1F4DE7CD"/>
    <w:rsid w:val="1F5C1DD9"/>
    <w:rsid w:val="1F6388ED"/>
    <w:rsid w:val="1F66F13E"/>
    <w:rsid w:val="1F7194E8"/>
    <w:rsid w:val="1F71DEA2"/>
    <w:rsid w:val="1F726B10"/>
    <w:rsid w:val="1F7A375D"/>
    <w:rsid w:val="1F80965D"/>
    <w:rsid w:val="1F829BAE"/>
    <w:rsid w:val="1F84A98F"/>
    <w:rsid w:val="1F85073C"/>
    <w:rsid w:val="1F862B74"/>
    <w:rsid w:val="1F89CD05"/>
    <w:rsid w:val="1F989965"/>
    <w:rsid w:val="1F995389"/>
    <w:rsid w:val="1FA1502A"/>
    <w:rsid w:val="1FA1E0BB"/>
    <w:rsid w:val="1FA35F9D"/>
    <w:rsid w:val="1FA72A46"/>
    <w:rsid w:val="1FAD2B3C"/>
    <w:rsid w:val="1FB0552D"/>
    <w:rsid w:val="1FB1833E"/>
    <w:rsid w:val="1FB1C7CA"/>
    <w:rsid w:val="1FB4E73F"/>
    <w:rsid w:val="1FC23F9C"/>
    <w:rsid w:val="1FCD57E4"/>
    <w:rsid w:val="1FCF60A9"/>
    <w:rsid w:val="1FD1985B"/>
    <w:rsid w:val="1FE4F6F9"/>
    <w:rsid w:val="1FE52BEF"/>
    <w:rsid w:val="1FE57A3C"/>
    <w:rsid w:val="1FEBB7D8"/>
    <w:rsid w:val="1FEC2BC4"/>
    <w:rsid w:val="1FF1B893"/>
    <w:rsid w:val="1FF95C17"/>
    <w:rsid w:val="200168C2"/>
    <w:rsid w:val="20048710"/>
    <w:rsid w:val="2007AD6D"/>
    <w:rsid w:val="200D3E77"/>
    <w:rsid w:val="2012381C"/>
    <w:rsid w:val="201E427C"/>
    <w:rsid w:val="20261E40"/>
    <w:rsid w:val="20265C94"/>
    <w:rsid w:val="203415F8"/>
    <w:rsid w:val="2038A6C1"/>
    <w:rsid w:val="203C4E25"/>
    <w:rsid w:val="204B01E3"/>
    <w:rsid w:val="204B9835"/>
    <w:rsid w:val="204F6F1B"/>
    <w:rsid w:val="2058E6E7"/>
    <w:rsid w:val="205BA08A"/>
    <w:rsid w:val="2060B6D1"/>
    <w:rsid w:val="206105E8"/>
    <w:rsid w:val="2062C96A"/>
    <w:rsid w:val="20639FC3"/>
    <w:rsid w:val="20669F33"/>
    <w:rsid w:val="206888AC"/>
    <w:rsid w:val="206F58EB"/>
    <w:rsid w:val="207BCC01"/>
    <w:rsid w:val="207F85B9"/>
    <w:rsid w:val="20826AD2"/>
    <w:rsid w:val="2084ACCB"/>
    <w:rsid w:val="2087B15A"/>
    <w:rsid w:val="208AB630"/>
    <w:rsid w:val="20943D16"/>
    <w:rsid w:val="209584A8"/>
    <w:rsid w:val="209780E7"/>
    <w:rsid w:val="2098AC5C"/>
    <w:rsid w:val="209A63CE"/>
    <w:rsid w:val="20A07756"/>
    <w:rsid w:val="20A960FB"/>
    <w:rsid w:val="20AAB040"/>
    <w:rsid w:val="20AFDC6C"/>
    <w:rsid w:val="20B18057"/>
    <w:rsid w:val="20B1FDA1"/>
    <w:rsid w:val="20B4FBB7"/>
    <w:rsid w:val="20B9A3EC"/>
    <w:rsid w:val="20CC326D"/>
    <w:rsid w:val="20D24FEC"/>
    <w:rsid w:val="20D2C51F"/>
    <w:rsid w:val="20D47CEB"/>
    <w:rsid w:val="20E59C3E"/>
    <w:rsid w:val="20E6D7EE"/>
    <w:rsid w:val="20E7D844"/>
    <w:rsid w:val="20FA6AA4"/>
    <w:rsid w:val="20FB2A05"/>
    <w:rsid w:val="210325B9"/>
    <w:rsid w:val="210971C3"/>
    <w:rsid w:val="211162C1"/>
    <w:rsid w:val="211250D2"/>
    <w:rsid w:val="21195CD8"/>
    <w:rsid w:val="211C99EB"/>
    <w:rsid w:val="211CDE7E"/>
    <w:rsid w:val="211DA1F4"/>
    <w:rsid w:val="21239C8F"/>
    <w:rsid w:val="21246EF3"/>
    <w:rsid w:val="2125E6EB"/>
    <w:rsid w:val="212A0D19"/>
    <w:rsid w:val="2130455E"/>
    <w:rsid w:val="21322824"/>
    <w:rsid w:val="213ABFBF"/>
    <w:rsid w:val="21438E04"/>
    <w:rsid w:val="21478D79"/>
    <w:rsid w:val="214A48BB"/>
    <w:rsid w:val="214CA9E1"/>
    <w:rsid w:val="21507082"/>
    <w:rsid w:val="2152028F"/>
    <w:rsid w:val="215A6732"/>
    <w:rsid w:val="2162705E"/>
    <w:rsid w:val="216917C7"/>
    <w:rsid w:val="216AE073"/>
    <w:rsid w:val="216F67AF"/>
    <w:rsid w:val="2170DD29"/>
    <w:rsid w:val="21781B5D"/>
    <w:rsid w:val="217BD422"/>
    <w:rsid w:val="21800976"/>
    <w:rsid w:val="218513D7"/>
    <w:rsid w:val="21869E78"/>
    <w:rsid w:val="21998B80"/>
    <w:rsid w:val="21B52784"/>
    <w:rsid w:val="21B82802"/>
    <w:rsid w:val="21BAC486"/>
    <w:rsid w:val="21BBEB9C"/>
    <w:rsid w:val="21BE57E7"/>
    <w:rsid w:val="21C694A0"/>
    <w:rsid w:val="21C8F415"/>
    <w:rsid w:val="21CB3B95"/>
    <w:rsid w:val="21D2A573"/>
    <w:rsid w:val="21D6E355"/>
    <w:rsid w:val="21DBA179"/>
    <w:rsid w:val="21DCB52D"/>
    <w:rsid w:val="21ECA919"/>
    <w:rsid w:val="21ED842F"/>
    <w:rsid w:val="21EF3D37"/>
    <w:rsid w:val="21F36F9C"/>
    <w:rsid w:val="21F5B116"/>
    <w:rsid w:val="21FA1A29"/>
    <w:rsid w:val="21FF5D58"/>
    <w:rsid w:val="22027E40"/>
    <w:rsid w:val="22133370"/>
    <w:rsid w:val="22191932"/>
    <w:rsid w:val="221B36DD"/>
    <w:rsid w:val="22319399"/>
    <w:rsid w:val="22428881"/>
    <w:rsid w:val="22550A4C"/>
    <w:rsid w:val="225DCFD3"/>
    <w:rsid w:val="226090BA"/>
    <w:rsid w:val="22643E37"/>
    <w:rsid w:val="226F21E5"/>
    <w:rsid w:val="22751BC3"/>
    <w:rsid w:val="22772B77"/>
    <w:rsid w:val="2278A56A"/>
    <w:rsid w:val="227A0FC2"/>
    <w:rsid w:val="2281AD4F"/>
    <w:rsid w:val="2288CED2"/>
    <w:rsid w:val="2290D1AD"/>
    <w:rsid w:val="22924003"/>
    <w:rsid w:val="229BA924"/>
    <w:rsid w:val="22A17E0E"/>
    <w:rsid w:val="22AEC881"/>
    <w:rsid w:val="22AFA9F3"/>
    <w:rsid w:val="22B5E2A4"/>
    <w:rsid w:val="22B7F9E1"/>
    <w:rsid w:val="22BB7DAA"/>
    <w:rsid w:val="22D3D8C5"/>
    <w:rsid w:val="22E10F3E"/>
    <w:rsid w:val="22E6B30B"/>
    <w:rsid w:val="22EE9AC0"/>
    <w:rsid w:val="22F783AC"/>
    <w:rsid w:val="22F9FE90"/>
    <w:rsid w:val="22FAE17F"/>
    <w:rsid w:val="22FFC6B1"/>
    <w:rsid w:val="2303C8AC"/>
    <w:rsid w:val="23082681"/>
    <w:rsid w:val="23177F19"/>
    <w:rsid w:val="231C05C7"/>
    <w:rsid w:val="231C924C"/>
    <w:rsid w:val="231E0964"/>
    <w:rsid w:val="231F85DC"/>
    <w:rsid w:val="23215252"/>
    <w:rsid w:val="232197F6"/>
    <w:rsid w:val="232342C0"/>
    <w:rsid w:val="2324F7C7"/>
    <w:rsid w:val="23306F25"/>
    <w:rsid w:val="23329036"/>
    <w:rsid w:val="2333FCEB"/>
    <w:rsid w:val="233854C5"/>
    <w:rsid w:val="23496164"/>
    <w:rsid w:val="2349A552"/>
    <w:rsid w:val="2351B7E5"/>
    <w:rsid w:val="235CCD5B"/>
    <w:rsid w:val="235E7F6E"/>
    <w:rsid w:val="235F1BC4"/>
    <w:rsid w:val="235FFEA4"/>
    <w:rsid w:val="236B9CEB"/>
    <w:rsid w:val="236C08CF"/>
    <w:rsid w:val="236C8B42"/>
    <w:rsid w:val="236DF22A"/>
    <w:rsid w:val="2372BB63"/>
    <w:rsid w:val="237B3212"/>
    <w:rsid w:val="237D1E31"/>
    <w:rsid w:val="237DBD84"/>
    <w:rsid w:val="2385BDFB"/>
    <w:rsid w:val="2388F85F"/>
    <w:rsid w:val="238A3350"/>
    <w:rsid w:val="238EDB2F"/>
    <w:rsid w:val="239A9ED0"/>
    <w:rsid w:val="239DBFDB"/>
    <w:rsid w:val="239EB22D"/>
    <w:rsid w:val="23A1C026"/>
    <w:rsid w:val="23A1E62F"/>
    <w:rsid w:val="23A3B2F2"/>
    <w:rsid w:val="23AA4A3E"/>
    <w:rsid w:val="23ABBD62"/>
    <w:rsid w:val="23AF699D"/>
    <w:rsid w:val="23BDE825"/>
    <w:rsid w:val="23BE2885"/>
    <w:rsid w:val="23C454E4"/>
    <w:rsid w:val="23C68A52"/>
    <w:rsid w:val="23C718F5"/>
    <w:rsid w:val="23CB77F1"/>
    <w:rsid w:val="23D736F8"/>
    <w:rsid w:val="23D8C265"/>
    <w:rsid w:val="23E0D2E4"/>
    <w:rsid w:val="23E1C6E8"/>
    <w:rsid w:val="23E2F119"/>
    <w:rsid w:val="23E661FE"/>
    <w:rsid w:val="23E8D9EB"/>
    <w:rsid w:val="23EAE510"/>
    <w:rsid w:val="23EC1116"/>
    <w:rsid w:val="23F6AA38"/>
    <w:rsid w:val="2406AE40"/>
    <w:rsid w:val="2415A6BA"/>
    <w:rsid w:val="24194C36"/>
    <w:rsid w:val="241C1D28"/>
    <w:rsid w:val="241D5FA9"/>
    <w:rsid w:val="241E1308"/>
    <w:rsid w:val="241E45B9"/>
    <w:rsid w:val="24214A68"/>
    <w:rsid w:val="2422AE71"/>
    <w:rsid w:val="2425DCD8"/>
    <w:rsid w:val="2427DF7C"/>
    <w:rsid w:val="242A5642"/>
    <w:rsid w:val="242C86CD"/>
    <w:rsid w:val="242D02D6"/>
    <w:rsid w:val="242DD8C6"/>
    <w:rsid w:val="2437E837"/>
    <w:rsid w:val="243F99ED"/>
    <w:rsid w:val="24406D97"/>
    <w:rsid w:val="24472323"/>
    <w:rsid w:val="244A1851"/>
    <w:rsid w:val="244BF9E9"/>
    <w:rsid w:val="24529CAC"/>
    <w:rsid w:val="245AA5D9"/>
    <w:rsid w:val="245E8EE7"/>
    <w:rsid w:val="2466497D"/>
    <w:rsid w:val="24668540"/>
    <w:rsid w:val="2466C318"/>
    <w:rsid w:val="24673EB7"/>
    <w:rsid w:val="246B7399"/>
    <w:rsid w:val="24700893"/>
    <w:rsid w:val="247285DF"/>
    <w:rsid w:val="2479D38A"/>
    <w:rsid w:val="247D9B45"/>
    <w:rsid w:val="24814FED"/>
    <w:rsid w:val="24892162"/>
    <w:rsid w:val="24894901"/>
    <w:rsid w:val="248B21FA"/>
    <w:rsid w:val="2492FA8B"/>
    <w:rsid w:val="2495697B"/>
    <w:rsid w:val="2498F612"/>
    <w:rsid w:val="24A0B387"/>
    <w:rsid w:val="24AD7846"/>
    <w:rsid w:val="24AE470A"/>
    <w:rsid w:val="24B09C9E"/>
    <w:rsid w:val="24B186BA"/>
    <w:rsid w:val="24B2CD3F"/>
    <w:rsid w:val="24C40DDE"/>
    <w:rsid w:val="24C4444E"/>
    <w:rsid w:val="24C63689"/>
    <w:rsid w:val="24C653FE"/>
    <w:rsid w:val="24D51227"/>
    <w:rsid w:val="24E3F8DC"/>
    <w:rsid w:val="24E91FB7"/>
    <w:rsid w:val="24EBB923"/>
    <w:rsid w:val="24F6DC9D"/>
    <w:rsid w:val="24F8FC11"/>
    <w:rsid w:val="24FBBC35"/>
    <w:rsid w:val="2503C1BE"/>
    <w:rsid w:val="2505A115"/>
    <w:rsid w:val="2517145B"/>
    <w:rsid w:val="251845DB"/>
    <w:rsid w:val="251DDE7A"/>
    <w:rsid w:val="251F3C92"/>
    <w:rsid w:val="25231E3B"/>
    <w:rsid w:val="252CCDE5"/>
    <w:rsid w:val="2535B1B5"/>
    <w:rsid w:val="2555CB1B"/>
    <w:rsid w:val="2559A255"/>
    <w:rsid w:val="2564FE59"/>
    <w:rsid w:val="2565CA01"/>
    <w:rsid w:val="2566BB2E"/>
    <w:rsid w:val="2585D700"/>
    <w:rsid w:val="2585E11B"/>
    <w:rsid w:val="2594C50C"/>
    <w:rsid w:val="259A100F"/>
    <w:rsid w:val="25A10F71"/>
    <w:rsid w:val="25A1BA59"/>
    <w:rsid w:val="25A5995D"/>
    <w:rsid w:val="25A728F6"/>
    <w:rsid w:val="25ACC0F0"/>
    <w:rsid w:val="25AD772A"/>
    <w:rsid w:val="25B11526"/>
    <w:rsid w:val="25BBE375"/>
    <w:rsid w:val="25CE273A"/>
    <w:rsid w:val="25D10B66"/>
    <w:rsid w:val="25D1C3F5"/>
    <w:rsid w:val="25D2E444"/>
    <w:rsid w:val="25D34EE3"/>
    <w:rsid w:val="25D4B053"/>
    <w:rsid w:val="25D6447A"/>
    <w:rsid w:val="25DAD1CA"/>
    <w:rsid w:val="25E5B3D7"/>
    <w:rsid w:val="25EE09AA"/>
    <w:rsid w:val="25EE13B7"/>
    <w:rsid w:val="25F303A1"/>
    <w:rsid w:val="25F7954F"/>
    <w:rsid w:val="25F84B2D"/>
    <w:rsid w:val="25FD33F1"/>
    <w:rsid w:val="25FFF38D"/>
    <w:rsid w:val="2605C450"/>
    <w:rsid w:val="260866D7"/>
    <w:rsid w:val="2608F765"/>
    <w:rsid w:val="260A86EF"/>
    <w:rsid w:val="260DB068"/>
    <w:rsid w:val="260EAE1E"/>
    <w:rsid w:val="262D66BD"/>
    <w:rsid w:val="26385178"/>
    <w:rsid w:val="263D3210"/>
    <w:rsid w:val="2641E757"/>
    <w:rsid w:val="26516867"/>
    <w:rsid w:val="265199DD"/>
    <w:rsid w:val="265B2E88"/>
    <w:rsid w:val="2660C0B8"/>
    <w:rsid w:val="26663181"/>
    <w:rsid w:val="26687E40"/>
    <w:rsid w:val="266B9346"/>
    <w:rsid w:val="266E9D79"/>
    <w:rsid w:val="2676BF51"/>
    <w:rsid w:val="267C7181"/>
    <w:rsid w:val="2687474E"/>
    <w:rsid w:val="26942348"/>
    <w:rsid w:val="26945DE2"/>
    <w:rsid w:val="26A572A0"/>
    <w:rsid w:val="26B20F28"/>
    <w:rsid w:val="26B2C62B"/>
    <w:rsid w:val="26B4D746"/>
    <w:rsid w:val="26C00979"/>
    <w:rsid w:val="26C08DAB"/>
    <w:rsid w:val="26C2D4D0"/>
    <w:rsid w:val="26C59D83"/>
    <w:rsid w:val="26C7A556"/>
    <w:rsid w:val="26D00A68"/>
    <w:rsid w:val="26D5EC2E"/>
    <w:rsid w:val="26DE4090"/>
    <w:rsid w:val="26DFCD90"/>
    <w:rsid w:val="26E21865"/>
    <w:rsid w:val="26E93B52"/>
    <w:rsid w:val="26F611C9"/>
    <w:rsid w:val="26FBC11A"/>
    <w:rsid w:val="26FE41D0"/>
    <w:rsid w:val="26FF42C0"/>
    <w:rsid w:val="27057910"/>
    <w:rsid w:val="271226FC"/>
    <w:rsid w:val="2718777F"/>
    <w:rsid w:val="27208F0A"/>
    <w:rsid w:val="272692A7"/>
    <w:rsid w:val="27284F09"/>
    <w:rsid w:val="272E7D29"/>
    <w:rsid w:val="273CD8CD"/>
    <w:rsid w:val="273CDE23"/>
    <w:rsid w:val="273D5473"/>
    <w:rsid w:val="273D8ABA"/>
    <w:rsid w:val="27444997"/>
    <w:rsid w:val="274C06CA"/>
    <w:rsid w:val="274F75A1"/>
    <w:rsid w:val="274FC8AF"/>
    <w:rsid w:val="2754876C"/>
    <w:rsid w:val="275F42DE"/>
    <w:rsid w:val="2763840F"/>
    <w:rsid w:val="276E330C"/>
    <w:rsid w:val="276E914E"/>
    <w:rsid w:val="277D130A"/>
    <w:rsid w:val="277F9260"/>
    <w:rsid w:val="277FC9B8"/>
    <w:rsid w:val="2787B536"/>
    <w:rsid w:val="27895F02"/>
    <w:rsid w:val="278D2F86"/>
    <w:rsid w:val="2790D585"/>
    <w:rsid w:val="2793D0F4"/>
    <w:rsid w:val="27957ADD"/>
    <w:rsid w:val="27973AD1"/>
    <w:rsid w:val="27A6EBDD"/>
    <w:rsid w:val="27A7DE92"/>
    <w:rsid w:val="27B0007A"/>
    <w:rsid w:val="27B1DCDB"/>
    <w:rsid w:val="27BF11C1"/>
    <w:rsid w:val="27C5CFE2"/>
    <w:rsid w:val="27C76B13"/>
    <w:rsid w:val="27C83B84"/>
    <w:rsid w:val="27C9A5EC"/>
    <w:rsid w:val="27D88345"/>
    <w:rsid w:val="27D8D706"/>
    <w:rsid w:val="27DA64A7"/>
    <w:rsid w:val="27E38191"/>
    <w:rsid w:val="27E6B460"/>
    <w:rsid w:val="27F083DE"/>
    <w:rsid w:val="27F8BE34"/>
    <w:rsid w:val="280B46E9"/>
    <w:rsid w:val="280FC11A"/>
    <w:rsid w:val="281B556B"/>
    <w:rsid w:val="2821222D"/>
    <w:rsid w:val="282A9273"/>
    <w:rsid w:val="282AC228"/>
    <w:rsid w:val="282ACF88"/>
    <w:rsid w:val="282E1391"/>
    <w:rsid w:val="282F557A"/>
    <w:rsid w:val="28313BB8"/>
    <w:rsid w:val="284DFD38"/>
    <w:rsid w:val="285015B2"/>
    <w:rsid w:val="285070B2"/>
    <w:rsid w:val="28569B6B"/>
    <w:rsid w:val="28640B48"/>
    <w:rsid w:val="286A4F7C"/>
    <w:rsid w:val="286ABC73"/>
    <w:rsid w:val="2874C869"/>
    <w:rsid w:val="28763BE7"/>
    <w:rsid w:val="2876D5A0"/>
    <w:rsid w:val="28772415"/>
    <w:rsid w:val="2877B7C1"/>
    <w:rsid w:val="2877CB7E"/>
    <w:rsid w:val="2878D2A6"/>
    <w:rsid w:val="287F4405"/>
    <w:rsid w:val="2888A86B"/>
    <w:rsid w:val="288D8EED"/>
    <w:rsid w:val="288F6B55"/>
    <w:rsid w:val="2896062D"/>
    <w:rsid w:val="2896B017"/>
    <w:rsid w:val="28982819"/>
    <w:rsid w:val="289FB430"/>
    <w:rsid w:val="28A3622F"/>
    <w:rsid w:val="28BE0CBF"/>
    <w:rsid w:val="28BF9526"/>
    <w:rsid w:val="28C9F657"/>
    <w:rsid w:val="28D888D8"/>
    <w:rsid w:val="28DC5B02"/>
    <w:rsid w:val="28E98659"/>
    <w:rsid w:val="28F10E10"/>
    <w:rsid w:val="28F2668F"/>
    <w:rsid w:val="28F3576D"/>
    <w:rsid w:val="28F9053E"/>
    <w:rsid w:val="28FB9F2C"/>
    <w:rsid w:val="29017AC7"/>
    <w:rsid w:val="2902DEB9"/>
    <w:rsid w:val="2903001F"/>
    <w:rsid w:val="290C86FD"/>
    <w:rsid w:val="290D478B"/>
    <w:rsid w:val="290E66CD"/>
    <w:rsid w:val="290F8A00"/>
    <w:rsid w:val="291CBC85"/>
    <w:rsid w:val="291D2A23"/>
    <w:rsid w:val="291E6518"/>
    <w:rsid w:val="291FCAA0"/>
    <w:rsid w:val="29213713"/>
    <w:rsid w:val="29271CEE"/>
    <w:rsid w:val="2928B7AC"/>
    <w:rsid w:val="292A10B3"/>
    <w:rsid w:val="2938BDEE"/>
    <w:rsid w:val="2942B008"/>
    <w:rsid w:val="2942D159"/>
    <w:rsid w:val="29478BAE"/>
    <w:rsid w:val="294EF1EA"/>
    <w:rsid w:val="294F6522"/>
    <w:rsid w:val="2952AA45"/>
    <w:rsid w:val="2953FC99"/>
    <w:rsid w:val="295739A5"/>
    <w:rsid w:val="295F71D1"/>
    <w:rsid w:val="296AD71E"/>
    <w:rsid w:val="297D5FC7"/>
    <w:rsid w:val="298538E5"/>
    <w:rsid w:val="29944066"/>
    <w:rsid w:val="29A2015A"/>
    <w:rsid w:val="29A3122C"/>
    <w:rsid w:val="29ACA261"/>
    <w:rsid w:val="29AF3401"/>
    <w:rsid w:val="29BEE810"/>
    <w:rsid w:val="29CF5077"/>
    <w:rsid w:val="29D907C8"/>
    <w:rsid w:val="29DB4F69"/>
    <w:rsid w:val="29DBF1D7"/>
    <w:rsid w:val="29E70FBA"/>
    <w:rsid w:val="29EB8DFB"/>
    <w:rsid w:val="29EF2E50"/>
    <w:rsid w:val="29F492AE"/>
    <w:rsid w:val="29F4A34E"/>
    <w:rsid w:val="2A0FD773"/>
    <w:rsid w:val="2A14982D"/>
    <w:rsid w:val="2A1580F0"/>
    <w:rsid w:val="2A1724AB"/>
    <w:rsid w:val="2A1786EE"/>
    <w:rsid w:val="2A1A1509"/>
    <w:rsid w:val="2A20DAA2"/>
    <w:rsid w:val="2A244193"/>
    <w:rsid w:val="2A258E79"/>
    <w:rsid w:val="2A2D2E24"/>
    <w:rsid w:val="2A3314D6"/>
    <w:rsid w:val="2A336ECD"/>
    <w:rsid w:val="2A34E871"/>
    <w:rsid w:val="2A3BD69B"/>
    <w:rsid w:val="2A3E7E88"/>
    <w:rsid w:val="2A4C9065"/>
    <w:rsid w:val="2A4F8439"/>
    <w:rsid w:val="2A5A2694"/>
    <w:rsid w:val="2A5B7ED0"/>
    <w:rsid w:val="2A6023F9"/>
    <w:rsid w:val="2A632B1C"/>
    <w:rsid w:val="2A6347E0"/>
    <w:rsid w:val="2A687C82"/>
    <w:rsid w:val="2A6AD42E"/>
    <w:rsid w:val="2A6D597E"/>
    <w:rsid w:val="2A6FE608"/>
    <w:rsid w:val="2A7B8B77"/>
    <w:rsid w:val="2A7FC36D"/>
    <w:rsid w:val="2A847CCD"/>
    <w:rsid w:val="2A88D66E"/>
    <w:rsid w:val="2A91882A"/>
    <w:rsid w:val="2A9D7322"/>
    <w:rsid w:val="2AA0BAB7"/>
    <w:rsid w:val="2AA4CD75"/>
    <w:rsid w:val="2AA60B05"/>
    <w:rsid w:val="2AAEF3D1"/>
    <w:rsid w:val="2AB0D9AA"/>
    <w:rsid w:val="2AB26AEA"/>
    <w:rsid w:val="2AC0BB58"/>
    <w:rsid w:val="2AC16CE3"/>
    <w:rsid w:val="2AC2D229"/>
    <w:rsid w:val="2ACD1724"/>
    <w:rsid w:val="2ACD3CC3"/>
    <w:rsid w:val="2ACEEBC1"/>
    <w:rsid w:val="2AD21594"/>
    <w:rsid w:val="2AD362E0"/>
    <w:rsid w:val="2AD4260B"/>
    <w:rsid w:val="2AD6A529"/>
    <w:rsid w:val="2ADD5011"/>
    <w:rsid w:val="2AE02EF9"/>
    <w:rsid w:val="2AE866DD"/>
    <w:rsid w:val="2AF89B93"/>
    <w:rsid w:val="2B061FD8"/>
    <w:rsid w:val="2B19126C"/>
    <w:rsid w:val="2B1B3EE0"/>
    <w:rsid w:val="2B1B4659"/>
    <w:rsid w:val="2B1C7570"/>
    <w:rsid w:val="2B229871"/>
    <w:rsid w:val="2B2444E8"/>
    <w:rsid w:val="2B2587C2"/>
    <w:rsid w:val="2B2AB689"/>
    <w:rsid w:val="2B3530F1"/>
    <w:rsid w:val="2B353604"/>
    <w:rsid w:val="2B3A4A17"/>
    <w:rsid w:val="2B403A88"/>
    <w:rsid w:val="2B40C41A"/>
    <w:rsid w:val="2B4C3FF9"/>
    <w:rsid w:val="2B4CA80E"/>
    <w:rsid w:val="2B56505B"/>
    <w:rsid w:val="2B576CE9"/>
    <w:rsid w:val="2B6ABD02"/>
    <w:rsid w:val="2B6C5D9A"/>
    <w:rsid w:val="2B6D9A17"/>
    <w:rsid w:val="2B7A246E"/>
    <w:rsid w:val="2B86EDD1"/>
    <w:rsid w:val="2B8C1C63"/>
    <w:rsid w:val="2B97A0C4"/>
    <w:rsid w:val="2B9BE081"/>
    <w:rsid w:val="2BA4D29C"/>
    <w:rsid w:val="2BA9C73F"/>
    <w:rsid w:val="2BABA85A"/>
    <w:rsid w:val="2BAD6768"/>
    <w:rsid w:val="2BB099C3"/>
    <w:rsid w:val="2BB42050"/>
    <w:rsid w:val="2BB87388"/>
    <w:rsid w:val="2BB9BAF8"/>
    <w:rsid w:val="2BBD8121"/>
    <w:rsid w:val="2BC0A550"/>
    <w:rsid w:val="2BC3DB5A"/>
    <w:rsid w:val="2BCC2F97"/>
    <w:rsid w:val="2BCE05DC"/>
    <w:rsid w:val="2BD1829F"/>
    <w:rsid w:val="2BDE8DFA"/>
    <w:rsid w:val="2BE02A2B"/>
    <w:rsid w:val="2BE3826A"/>
    <w:rsid w:val="2BE3E1D9"/>
    <w:rsid w:val="2BE51F9D"/>
    <w:rsid w:val="2BF9F82D"/>
    <w:rsid w:val="2C04B342"/>
    <w:rsid w:val="2C08970B"/>
    <w:rsid w:val="2C0B1DE5"/>
    <w:rsid w:val="2C112050"/>
    <w:rsid w:val="2C194368"/>
    <w:rsid w:val="2C19905C"/>
    <w:rsid w:val="2C1AE6ED"/>
    <w:rsid w:val="2C1F4F9D"/>
    <w:rsid w:val="2C216AAE"/>
    <w:rsid w:val="2C21C081"/>
    <w:rsid w:val="2C23E221"/>
    <w:rsid w:val="2C2AA347"/>
    <w:rsid w:val="2C2BAF47"/>
    <w:rsid w:val="2C307FA2"/>
    <w:rsid w:val="2C361AD6"/>
    <w:rsid w:val="2C440A1B"/>
    <w:rsid w:val="2C4A134E"/>
    <w:rsid w:val="2C54EADA"/>
    <w:rsid w:val="2C5CD6EA"/>
    <w:rsid w:val="2C5D5334"/>
    <w:rsid w:val="2C5F21C6"/>
    <w:rsid w:val="2C5F8916"/>
    <w:rsid w:val="2C666904"/>
    <w:rsid w:val="2C698061"/>
    <w:rsid w:val="2C6DD978"/>
    <w:rsid w:val="2C6F026E"/>
    <w:rsid w:val="2C701816"/>
    <w:rsid w:val="2C776757"/>
    <w:rsid w:val="2C7E9D14"/>
    <w:rsid w:val="2C7EAAED"/>
    <w:rsid w:val="2C85544F"/>
    <w:rsid w:val="2C8681BB"/>
    <w:rsid w:val="2C8C5D2C"/>
    <w:rsid w:val="2C920134"/>
    <w:rsid w:val="2C9772B6"/>
    <w:rsid w:val="2C9AE3C3"/>
    <w:rsid w:val="2C9EB45A"/>
    <w:rsid w:val="2CA45807"/>
    <w:rsid w:val="2CA8CB33"/>
    <w:rsid w:val="2CACA490"/>
    <w:rsid w:val="2CAEB4D1"/>
    <w:rsid w:val="2CAEE4AF"/>
    <w:rsid w:val="2CB316D3"/>
    <w:rsid w:val="2CB62617"/>
    <w:rsid w:val="2CBB41CA"/>
    <w:rsid w:val="2CBEFF1D"/>
    <w:rsid w:val="2CC36AAC"/>
    <w:rsid w:val="2CC41EBD"/>
    <w:rsid w:val="2CCD1686"/>
    <w:rsid w:val="2CCECA59"/>
    <w:rsid w:val="2CD3DBA7"/>
    <w:rsid w:val="2CDA3FD8"/>
    <w:rsid w:val="2CDDFBED"/>
    <w:rsid w:val="2CE77410"/>
    <w:rsid w:val="2CE80CA1"/>
    <w:rsid w:val="2CEA181B"/>
    <w:rsid w:val="2CF10AC4"/>
    <w:rsid w:val="2CF2E143"/>
    <w:rsid w:val="2CF3640D"/>
    <w:rsid w:val="2CF67A13"/>
    <w:rsid w:val="2CFE9382"/>
    <w:rsid w:val="2D0556E7"/>
    <w:rsid w:val="2D05B1B1"/>
    <w:rsid w:val="2D1B2B77"/>
    <w:rsid w:val="2D260900"/>
    <w:rsid w:val="2D2659C4"/>
    <w:rsid w:val="2D28CC64"/>
    <w:rsid w:val="2D299B09"/>
    <w:rsid w:val="2D2A0DB6"/>
    <w:rsid w:val="2D39B5A6"/>
    <w:rsid w:val="2D3E98DA"/>
    <w:rsid w:val="2D48A158"/>
    <w:rsid w:val="2D49B46A"/>
    <w:rsid w:val="2D597E15"/>
    <w:rsid w:val="2D5A4162"/>
    <w:rsid w:val="2D5C0E82"/>
    <w:rsid w:val="2D614897"/>
    <w:rsid w:val="2D619D34"/>
    <w:rsid w:val="2D68BAEA"/>
    <w:rsid w:val="2D6C7A9B"/>
    <w:rsid w:val="2D6F2E2B"/>
    <w:rsid w:val="2D822D92"/>
    <w:rsid w:val="2D85215E"/>
    <w:rsid w:val="2D8CB4DD"/>
    <w:rsid w:val="2D977B02"/>
    <w:rsid w:val="2DA5E28D"/>
    <w:rsid w:val="2DA79E08"/>
    <w:rsid w:val="2DAFD321"/>
    <w:rsid w:val="2DB51012"/>
    <w:rsid w:val="2DB7D363"/>
    <w:rsid w:val="2DB9AB82"/>
    <w:rsid w:val="2DBA7477"/>
    <w:rsid w:val="2DBB3277"/>
    <w:rsid w:val="2DBCCB85"/>
    <w:rsid w:val="2DC46C22"/>
    <w:rsid w:val="2DC8710D"/>
    <w:rsid w:val="2DC908B1"/>
    <w:rsid w:val="2DD985F5"/>
    <w:rsid w:val="2DDB2276"/>
    <w:rsid w:val="2DDE8E43"/>
    <w:rsid w:val="2DEA7F55"/>
    <w:rsid w:val="2DEC3F01"/>
    <w:rsid w:val="2DEF69D7"/>
    <w:rsid w:val="2DF38375"/>
    <w:rsid w:val="2DF3FBD1"/>
    <w:rsid w:val="2DF8AFF0"/>
    <w:rsid w:val="2DF8E011"/>
    <w:rsid w:val="2E119F5B"/>
    <w:rsid w:val="2E12B3EE"/>
    <w:rsid w:val="2E1A1581"/>
    <w:rsid w:val="2E1A22EF"/>
    <w:rsid w:val="2E1D8BC7"/>
    <w:rsid w:val="2E1F3A60"/>
    <w:rsid w:val="2E21E3F8"/>
    <w:rsid w:val="2E27F507"/>
    <w:rsid w:val="2E2BE676"/>
    <w:rsid w:val="2E325763"/>
    <w:rsid w:val="2E358609"/>
    <w:rsid w:val="2E3BF405"/>
    <w:rsid w:val="2E3E619D"/>
    <w:rsid w:val="2E57ABFE"/>
    <w:rsid w:val="2E5947FF"/>
    <w:rsid w:val="2E5B4332"/>
    <w:rsid w:val="2E5D7FF7"/>
    <w:rsid w:val="2E64859F"/>
    <w:rsid w:val="2E663AB5"/>
    <w:rsid w:val="2E680CCE"/>
    <w:rsid w:val="2E88101B"/>
    <w:rsid w:val="2E8A4062"/>
    <w:rsid w:val="2E8B47B8"/>
    <w:rsid w:val="2E973568"/>
    <w:rsid w:val="2E97C1E3"/>
    <w:rsid w:val="2EA67B28"/>
    <w:rsid w:val="2EA95EBE"/>
    <w:rsid w:val="2EB17B7C"/>
    <w:rsid w:val="2EB3D603"/>
    <w:rsid w:val="2EBCCD34"/>
    <w:rsid w:val="2EC64445"/>
    <w:rsid w:val="2EC810A9"/>
    <w:rsid w:val="2ECAFD32"/>
    <w:rsid w:val="2ED6FDEC"/>
    <w:rsid w:val="2EDBE614"/>
    <w:rsid w:val="2EDD78FF"/>
    <w:rsid w:val="2EE4D982"/>
    <w:rsid w:val="2EECAD6A"/>
    <w:rsid w:val="2EF01B0F"/>
    <w:rsid w:val="2EF18ABA"/>
    <w:rsid w:val="2EF61B6C"/>
    <w:rsid w:val="2EFB7380"/>
    <w:rsid w:val="2EFC656D"/>
    <w:rsid w:val="2F04D290"/>
    <w:rsid w:val="2F08424A"/>
    <w:rsid w:val="2F130C87"/>
    <w:rsid w:val="2F1C841E"/>
    <w:rsid w:val="2F24CF15"/>
    <w:rsid w:val="2F26BA79"/>
    <w:rsid w:val="2F2ECD4A"/>
    <w:rsid w:val="2F307BF1"/>
    <w:rsid w:val="2F3A0839"/>
    <w:rsid w:val="2F409242"/>
    <w:rsid w:val="2F42506B"/>
    <w:rsid w:val="2F487280"/>
    <w:rsid w:val="2F4B23D6"/>
    <w:rsid w:val="2F580D90"/>
    <w:rsid w:val="2F5933A9"/>
    <w:rsid w:val="2F6973E2"/>
    <w:rsid w:val="2F6EB9DC"/>
    <w:rsid w:val="2F727403"/>
    <w:rsid w:val="2F7CA872"/>
    <w:rsid w:val="2F7D5EED"/>
    <w:rsid w:val="2F7E6364"/>
    <w:rsid w:val="2F88370F"/>
    <w:rsid w:val="2F894968"/>
    <w:rsid w:val="2F8AEDBD"/>
    <w:rsid w:val="2F8CD60E"/>
    <w:rsid w:val="2F957A88"/>
    <w:rsid w:val="2F960F34"/>
    <w:rsid w:val="2F9BA074"/>
    <w:rsid w:val="2FA9FEA5"/>
    <w:rsid w:val="2FB0AA2E"/>
    <w:rsid w:val="2FB1BC2E"/>
    <w:rsid w:val="2FB5F3E7"/>
    <w:rsid w:val="2FBC3A2E"/>
    <w:rsid w:val="2FBF5375"/>
    <w:rsid w:val="2FC27AFD"/>
    <w:rsid w:val="2FC622BF"/>
    <w:rsid w:val="2FCEFFE1"/>
    <w:rsid w:val="2FD2DA89"/>
    <w:rsid w:val="2FDCFD12"/>
    <w:rsid w:val="2FE5B2BF"/>
    <w:rsid w:val="2FE62264"/>
    <w:rsid w:val="2FEFAEBA"/>
    <w:rsid w:val="2FF3ED9B"/>
    <w:rsid w:val="2FFB752A"/>
    <w:rsid w:val="2FFC68D7"/>
    <w:rsid w:val="3002C3AA"/>
    <w:rsid w:val="3004A64A"/>
    <w:rsid w:val="30070EED"/>
    <w:rsid w:val="30082FC4"/>
    <w:rsid w:val="30129449"/>
    <w:rsid w:val="30142508"/>
    <w:rsid w:val="30150E6D"/>
    <w:rsid w:val="30163B66"/>
    <w:rsid w:val="3023A98A"/>
    <w:rsid w:val="3025E45B"/>
    <w:rsid w:val="30309465"/>
    <w:rsid w:val="3033EFF4"/>
    <w:rsid w:val="30353D52"/>
    <w:rsid w:val="3042181E"/>
    <w:rsid w:val="304774C3"/>
    <w:rsid w:val="304AF4D4"/>
    <w:rsid w:val="30570CAB"/>
    <w:rsid w:val="305975F6"/>
    <w:rsid w:val="305A6B0A"/>
    <w:rsid w:val="305B71A9"/>
    <w:rsid w:val="305E799F"/>
    <w:rsid w:val="306651AF"/>
    <w:rsid w:val="3066DC60"/>
    <w:rsid w:val="306F252C"/>
    <w:rsid w:val="3071C2C7"/>
    <w:rsid w:val="3073647A"/>
    <w:rsid w:val="308235FA"/>
    <w:rsid w:val="3087412C"/>
    <w:rsid w:val="308B5476"/>
    <w:rsid w:val="308DF715"/>
    <w:rsid w:val="308F1FE7"/>
    <w:rsid w:val="30927E97"/>
    <w:rsid w:val="309E6E76"/>
    <w:rsid w:val="30A339FC"/>
    <w:rsid w:val="30A41F99"/>
    <w:rsid w:val="30A87F22"/>
    <w:rsid w:val="30A924B0"/>
    <w:rsid w:val="30AE5539"/>
    <w:rsid w:val="30AFD124"/>
    <w:rsid w:val="30B445D3"/>
    <w:rsid w:val="30BEF5F5"/>
    <w:rsid w:val="30C02BE7"/>
    <w:rsid w:val="30CAF760"/>
    <w:rsid w:val="30D0B9D7"/>
    <w:rsid w:val="30DEEF95"/>
    <w:rsid w:val="30E589FB"/>
    <w:rsid w:val="30F1F6EB"/>
    <w:rsid w:val="30F74B56"/>
    <w:rsid w:val="30FFB3E7"/>
    <w:rsid w:val="31038A1B"/>
    <w:rsid w:val="3109E192"/>
    <w:rsid w:val="3109F4BA"/>
    <w:rsid w:val="310F8993"/>
    <w:rsid w:val="3110D9A9"/>
    <w:rsid w:val="31117C74"/>
    <w:rsid w:val="3117DD03"/>
    <w:rsid w:val="311D4A73"/>
    <w:rsid w:val="312332BF"/>
    <w:rsid w:val="3138DD64"/>
    <w:rsid w:val="313BDDE4"/>
    <w:rsid w:val="313CC847"/>
    <w:rsid w:val="313EE226"/>
    <w:rsid w:val="3142C2F8"/>
    <w:rsid w:val="3148A925"/>
    <w:rsid w:val="314AA6A0"/>
    <w:rsid w:val="3152213B"/>
    <w:rsid w:val="31589950"/>
    <w:rsid w:val="3160AC88"/>
    <w:rsid w:val="3162B182"/>
    <w:rsid w:val="31643336"/>
    <w:rsid w:val="316E52F1"/>
    <w:rsid w:val="316F8A9C"/>
    <w:rsid w:val="31706C03"/>
    <w:rsid w:val="3172A300"/>
    <w:rsid w:val="3175E9DB"/>
    <w:rsid w:val="31786DBF"/>
    <w:rsid w:val="317BF662"/>
    <w:rsid w:val="31837C8A"/>
    <w:rsid w:val="3184E711"/>
    <w:rsid w:val="31940ADA"/>
    <w:rsid w:val="319F4947"/>
    <w:rsid w:val="31A20B11"/>
    <w:rsid w:val="31A3DB68"/>
    <w:rsid w:val="31A87866"/>
    <w:rsid w:val="31B1CA21"/>
    <w:rsid w:val="31B2A4BC"/>
    <w:rsid w:val="31B7D1EE"/>
    <w:rsid w:val="31C0ACB5"/>
    <w:rsid w:val="31C12336"/>
    <w:rsid w:val="31CAD732"/>
    <w:rsid w:val="31D15F26"/>
    <w:rsid w:val="31D6A5F2"/>
    <w:rsid w:val="31DCA12F"/>
    <w:rsid w:val="31E88C1D"/>
    <w:rsid w:val="31ECAD3A"/>
    <w:rsid w:val="3200F8F8"/>
    <w:rsid w:val="32016270"/>
    <w:rsid w:val="3207C0F7"/>
    <w:rsid w:val="320BA500"/>
    <w:rsid w:val="320FD6C0"/>
    <w:rsid w:val="32111670"/>
    <w:rsid w:val="3213F728"/>
    <w:rsid w:val="3219B597"/>
    <w:rsid w:val="321B9619"/>
    <w:rsid w:val="32246572"/>
    <w:rsid w:val="32246A00"/>
    <w:rsid w:val="322948EC"/>
    <w:rsid w:val="322EDF77"/>
    <w:rsid w:val="32332CAD"/>
    <w:rsid w:val="323CAD81"/>
    <w:rsid w:val="3248EE50"/>
    <w:rsid w:val="32495DD9"/>
    <w:rsid w:val="324C0CC5"/>
    <w:rsid w:val="324E350D"/>
    <w:rsid w:val="324EC7F1"/>
    <w:rsid w:val="324F73BA"/>
    <w:rsid w:val="32569281"/>
    <w:rsid w:val="325A15D9"/>
    <w:rsid w:val="325B76BC"/>
    <w:rsid w:val="325C800A"/>
    <w:rsid w:val="32694646"/>
    <w:rsid w:val="326D2F79"/>
    <w:rsid w:val="327047DE"/>
    <w:rsid w:val="32709797"/>
    <w:rsid w:val="32746576"/>
    <w:rsid w:val="328348CB"/>
    <w:rsid w:val="3291E2E0"/>
    <w:rsid w:val="329CF21C"/>
    <w:rsid w:val="32A02F1B"/>
    <w:rsid w:val="32A1AFBA"/>
    <w:rsid w:val="32A6849F"/>
    <w:rsid w:val="32ADE843"/>
    <w:rsid w:val="32B27D46"/>
    <w:rsid w:val="32B3B3C7"/>
    <w:rsid w:val="32CBDD49"/>
    <w:rsid w:val="32D54585"/>
    <w:rsid w:val="32DDE8B5"/>
    <w:rsid w:val="32ED2CF1"/>
    <w:rsid w:val="32EE37B6"/>
    <w:rsid w:val="32F8CDD0"/>
    <w:rsid w:val="32FA01D0"/>
    <w:rsid w:val="33019860"/>
    <w:rsid w:val="33095BF3"/>
    <w:rsid w:val="3312F3FE"/>
    <w:rsid w:val="331D6AED"/>
    <w:rsid w:val="33220661"/>
    <w:rsid w:val="332ABAEA"/>
    <w:rsid w:val="332EF05A"/>
    <w:rsid w:val="33380D8B"/>
    <w:rsid w:val="3345863E"/>
    <w:rsid w:val="334E8B58"/>
    <w:rsid w:val="334F0A05"/>
    <w:rsid w:val="334F42AE"/>
    <w:rsid w:val="33575639"/>
    <w:rsid w:val="336257F0"/>
    <w:rsid w:val="3374D7ED"/>
    <w:rsid w:val="337BD052"/>
    <w:rsid w:val="337D2E56"/>
    <w:rsid w:val="337F78A4"/>
    <w:rsid w:val="33917149"/>
    <w:rsid w:val="3392DF7F"/>
    <w:rsid w:val="3395C05D"/>
    <w:rsid w:val="339AFE4F"/>
    <w:rsid w:val="33A8A422"/>
    <w:rsid w:val="33AE18BE"/>
    <w:rsid w:val="33B2D6D9"/>
    <w:rsid w:val="33BBA3DA"/>
    <w:rsid w:val="33BE7BD9"/>
    <w:rsid w:val="33C045AF"/>
    <w:rsid w:val="33C2793A"/>
    <w:rsid w:val="33C3710D"/>
    <w:rsid w:val="33C9DCF4"/>
    <w:rsid w:val="33CD0694"/>
    <w:rsid w:val="33CE05BB"/>
    <w:rsid w:val="33D94265"/>
    <w:rsid w:val="33E6648A"/>
    <w:rsid w:val="33EE83E6"/>
    <w:rsid w:val="33F352AF"/>
    <w:rsid w:val="33F8357B"/>
    <w:rsid w:val="33FBFED7"/>
    <w:rsid w:val="340078E1"/>
    <w:rsid w:val="3403A282"/>
    <w:rsid w:val="34125656"/>
    <w:rsid w:val="34175BA0"/>
    <w:rsid w:val="341AA17F"/>
    <w:rsid w:val="341CAFA7"/>
    <w:rsid w:val="34210AD9"/>
    <w:rsid w:val="34212DB1"/>
    <w:rsid w:val="34242ABA"/>
    <w:rsid w:val="342A1F49"/>
    <w:rsid w:val="342C96E2"/>
    <w:rsid w:val="343382F7"/>
    <w:rsid w:val="3438455A"/>
    <w:rsid w:val="3438A59E"/>
    <w:rsid w:val="343F3E8D"/>
    <w:rsid w:val="3449BC8A"/>
    <w:rsid w:val="34511E1A"/>
    <w:rsid w:val="34573EF2"/>
    <w:rsid w:val="345FFF55"/>
    <w:rsid w:val="346217B5"/>
    <w:rsid w:val="346B7B45"/>
    <w:rsid w:val="346E3B5C"/>
    <w:rsid w:val="3473EDD3"/>
    <w:rsid w:val="3476B7E5"/>
    <w:rsid w:val="347AF2E6"/>
    <w:rsid w:val="347D1161"/>
    <w:rsid w:val="34818D9B"/>
    <w:rsid w:val="34874615"/>
    <w:rsid w:val="3488465B"/>
    <w:rsid w:val="34935E55"/>
    <w:rsid w:val="3494C25E"/>
    <w:rsid w:val="349ED106"/>
    <w:rsid w:val="34A30E4B"/>
    <w:rsid w:val="34A58A62"/>
    <w:rsid w:val="34C774E1"/>
    <w:rsid w:val="34C7E3B7"/>
    <w:rsid w:val="34CBBF2D"/>
    <w:rsid w:val="34DA25A1"/>
    <w:rsid w:val="34DBD4CB"/>
    <w:rsid w:val="34E0FC0F"/>
    <w:rsid w:val="34E174FB"/>
    <w:rsid w:val="34EA538A"/>
    <w:rsid w:val="34F1A233"/>
    <w:rsid w:val="34F25B3B"/>
    <w:rsid w:val="34F4F27B"/>
    <w:rsid w:val="34F82685"/>
    <w:rsid w:val="34FF4B40"/>
    <w:rsid w:val="35075F9F"/>
    <w:rsid w:val="350E38F1"/>
    <w:rsid w:val="35120939"/>
    <w:rsid w:val="351274F1"/>
    <w:rsid w:val="35137FEC"/>
    <w:rsid w:val="35219B4D"/>
    <w:rsid w:val="3524329B"/>
    <w:rsid w:val="352BFAD5"/>
    <w:rsid w:val="3531D962"/>
    <w:rsid w:val="3532673F"/>
    <w:rsid w:val="3532EEC4"/>
    <w:rsid w:val="353A6701"/>
    <w:rsid w:val="3542CDB1"/>
    <w:rsid w:val="3543E3BC"/>
    <w:rsid w:val="3547FCA3"/>
    <w:rsid w:val="3549684C"/>
    <w:rsid w:val="354A0394"/>
    <w:rsid w:val="35525976"/>
    <w:rsid w:val="355767F9"/>
    <w:rsid w:val="355AB24F"/>
    <w:rsid w:val="3568778D"/>
    <w:rsid w:val="35919C42"/>
    <w:rsid w:val="359C85F4"/>
    <w:rsid w:val="35A45C27"/>
    <w:rsid w:val="35B05FFF"/>
    <w:rsid w:val="35B182B8"/>
    <w:rsid w:val="35B6265A"/>
    <w:rsid w:val="35C3B8CD"/>
    <w:rsid w:val="35CD9A6E"/>
    <w:rsid w:val="35CF0332"/>
    <w:rsid w:val="35CFEDB8"/>
    <w:rsid w:val="35D0D5E0"/>
    <w:rsid w:val="35D61524"/>
    <w:rsid w:val="35D74A71"/>
    <w:rsid w:val="35DBCD35"/>
    <w:rsid w:val="35EA1E08"/>
    <w:rsid w:val="35EAB26A"/>
    <w:rsid w:val="35EE970A"/>
    <w:rsid w:val="35F50DD7"/>
    <w:rsid w:val="360384C8"/>
    <w:rsid w:val="36040518"/>
    <w:rsid w:val="361CC684"/>
    <w:rsid w:val="3625E3B9"/>
    <w:rsid w:val="362B18E8"/>
    <w:rsid w:val="362CA824"/>
    <w:rsid w:val="36301034"/>
    <w:rsid w:val="3632D26A"/>
    <w:rsid w:val="363343A2"/>
    <w:rsid w:val="363F4979"/>
    <w:rsid w:val="36485715"/>
    <w:rsid w:val="364D87EC"/>
    <w:rsid w:val="365960AA"/>
    <w:rsid w:val="366632F1"/>
    <w:rsid w:val="366AF12B"/>
    <w:rsid w:val="366DF1C4"/>
    <w:rsid w:val="3679BA81"/>
    <w:rsid w:val="367EE841"/>
    <w:rsid w:val="3685A7A4"/>
    <w:rsid w:val="368CC62C"/>
    <w:rsid w:val="368CE31B"/>
    <w:rsid w:val="368DF2C7"/>
    <w:rsid w:val="369266C4"/>
    <w:rsid w:val="369269E6"/>
    <w:rsid w:val="369B123A"/>
    <w:rsid w:val="369BA7FA"/>
    <w:rsid w:val="369F923C"/>
    <w:rsid w:val="36A192DC"/>
    <w:rsid w:val="36A691B4"/>
    <w:rsid w:val="36ADCB3C"/>
    <w:rsid w:val="36B17DEB"/>
    <w:rsid w:val="36B2302B"/>
    <w:rsid w:val="36BC8080"/>
    <w:rsid w:val="36BDE1F1"/>
    <w:rsid w:val="36C6F0DC"/>
    <w:rsid w:val="36C84AD7"/>
    <w:rsid w:val="36CF7908"/>
    <w:rsid w:val="36D08924"/>
    <w:rsid w:val="36E13879"/>
    <w:rsid w:val="36E3E9EB"/>
    <w:rsid w:val="36E8223B"/>
    <w:rsid w:val="36EB8331"/>
    <w:rsid w:val="36EFF285"/>
    <w:rsid w:val="36F2A4C3"/>
    <w:rsid w:val="36F2C92D"/>
    <w:rsid w:val="36F936C0"/>
    <w:rsid w:val="36FA287C"/>
    <w:rsid w:val="36FC7138"/>
    <w:rsid w:val="3701503A"/>
    <w:rsid w:val="3712C9C6"/>
    <w:rsid w:val="37135ADC"/>
    <w:rsid w:val="37224BBA"/>
    <w:rsid w:val="37264193"/>
    <w:rsid w:val="37270265"/>
    <w:rsid w:val="372EA9E7"/>
    <w:rsid w:val="37334D93"/>
    <w:rsid w:val="3735B6B5"/>
    <w:rsid w:val="3738F8F9"/>
    <w:rsid w:val="37413CA2"/>
    <w:rsid w:val="37455F8C"/>
    <w:rsid w:val="37496CC8"/>
    <w:rsid w:val="375CCE46"/>
    <w:rsid w:val="375D24E6"/>
    <w:rsid w:val="375E8916"/>
    <w:rsid w:val="376017DA"/>
    <w:rsid w:val="3765CA33"/>
    <w:rsid w:val="37667CB7"/>
    <w:rsid w:val="3768519F"/>
    <w:rsid w:val="377BA58D"/>
    <w:rsid w:val="377F86FB"/>
    <w:rsid w:val="37829467"/>
    <w:rsid w:val="37851EC0"/>
    <w:rsid w:val="378CC5F5"/>
    <w:rsid w:val="378D6296"/>
    <w:rsid w:val="378DBF17"/>
    <w:rsid w:val="378EBDB2"/>
    <w:rsid w:val="37901FD1"/>
    <w:rsid w:val="3794B509"/>
    <w:rsid w:val="379B5D26"/>
    <w:rsid w:val="37A0DC29"/>
    <w:rsid w:val="37A8BD73"/>
    <w:rsid w:val="37ACE75C"/>
    <w:rsid w:val="37AD7754"/>
    <w:rsid w:val="37B5D30C"/>
    <w:rsid w:val="37BA7380"/>
    <w:rsid w:val="37BABA10"/>
    <w:rsid w:val="37C1CBCE"/>
    <w:rsid w:val="37C7EE4F"/>
    <w:rsid w:val="37C8AFC8"/>
    <w:rsid w:val="37F1F9EE"/>
    <w:rsid w:val="37F742CD"/>
    <w:rsid w:val="37F8EE2B"/>
    <w:rsid w:val="38025817"/>
    <w:rsid w:val="38112542"/>
    <w:rsid w:val="381FA76B"/>
    <w:rsid w:val="382376D3"/>
    <w:rsid w:val="3828C2D2"/>
    <w:rsid w:val="3829F5C5"/>
    <w:rsid w:val="382FBDDD"/>
    <w:rsid w:val="38342CD4"/>
    <w:rsid w:val="3838B8DA"/>
    <w:rsid w:val="3841AA1D"/>
    <w:rsid w:val="384BAC05"/>
    <w:rsid w:val="3866B371"/>
    <w:rsid w:val="386D8E7B"/>
    <w:rsid w:val="38708C54"/>
    <w:rsid w:val="38746901"/>
    <w:rsid w:val="387596F1"/>
    <w:rsid w:val="3877FDE4"/>
    <w:rsid w:val="388F47B1"/>
    <w:rsid w:val="3893AB84"/>
    <w:rsid w:val="38940984"/>
    <w:rsid w:val="38966D0E"/>
    <w:rsid w:val="3897650B"/>
    <w:rsid w:val="389A7DEA"/>
    <w:rsid w:val="389B63F4"/>
    <w:rsid w:val="389CD0FD"/>
    <w:rsid w:val="389CF9D0"/>
    <w:rsid w:val="38A2D71F"/>
    <w:rsid w:val="38A4F55C"/>
    <w:rsid w:val="38A968E8"/>
    <w:rsid w:val="38ABE71F"/>
    <w:rsid w:val="38ADDC17"/>
    <w:rsid w:val="38B513F5"/>
    <w:rsid w:val="38BDE862"/>
    <w:rsid w:val="38BDFFEF"/>
    <w:rsid w:val="38BF77E7"/>
    <w:rsid w:val="38CA34BB"/>
    <w:rsid w:val="38E5C779"/>
    <w:rsid w:val="38E88627"/>
    <w:rsid w:val="38EB4712"/>
    <w:rsid w:val="38F34D59"/>
    <w:rsid w:val="38F8681E"/>
    <w:rsid w:val="38F9341D"/>
    <w:rsid w:val="38FE28DE"/>
    <w:rsid w:val="39100A54"/>
    <w:rsid w:val="39202411"/>
    <w:rsid w:val="392FAB07"/>
    <w:rsid w:val="393808DD"/>
    <w:rsid w:val="393BC62E"/>
    <w:rsid w:val="394F3C1C"/>
    <w:rsid w:val="3951C8FA"/>
    <w:rsid w:val="3952B332"/>
    <w:rsid w:val="39530ACA"/>
    <w:rsid w:val="3953B9E0"/>
    <w:rsid w:val="39570313"/>
    <w:rsid w:val="39583C6E"/>
    <w:rsid w:val="39586DC3"/>
    <w:rsid w:val="395E9F2F"/>
    <w:rsid w:val="3960636F"/>
    <w:rsid w:val="3963A092"/>
    <w:rsid w:val="396FCA98"/>
    <w:rsid w:val="396FE37E"/>
    <w:rsid w:val="39733B90"/>
    <w:rsid w:val="3978A48B"/>
    <w:rsid w:val="39885BF6"/>
    <w:rsid w:val="398B59CA"/>
    <w:rsid w:val="398CDF8A"/>
    <w:rsid w:val="399445FD"/>
    <w:rsid w:val="3999FC6E"/>
    <w:rsid w:val="39A22FDA"/>
    <w:rsid w:val="39A64C4B"/>
    <w:rsid w:val="39AE474A"/>
    <w:rsid w:val="39B19547"/>
    <w:rsid w:val="39BF7E24"/>
    <w:rsid w:val="39CD0994"/>
    <w:rsid w:val="39D0C7D0"/>
    <w:rsid w:val="39D250B7"/>
    <w:rsid w:val="39E689F3"/>
    <w:rsid w:val="39E9FEC0"/>
    <w:rsid w:val="39F37950"/>
    <w:rsid w:val="39F4DAC8"/>
    <w:rsid w:val="3A00A881"/>
    <w:rsid w:val="3A02649D"/>
    <w:rsid w:val="3A0C0A7E"/>
    <w:rsid w:val="3A0DD29B"/>
    <w:rsid w:val="3A16AEFA"/>
    <w:rsid w:val="3A178E75"/>
    <w:rsid w:val="3A17CAAF"/>
    <w:rsid w:val="3A190518"/>
    <w:rsid w:val="3A1E0DB7"/>
    <w:rsid w:val="3A20E13D"/>
    <w:rsid w:val="3A257DD2"/>
    <w:rsid w:val="3A369495"/>
    <w:rsid w:val="3A3A379F"/>
    <w:rsid w:val="3A43BBC7"/>
    <w:rsid w:val="3A4C3731"/>
    <w:rsid w:val="3A4E0F64"/>
    <w:rsid w:val="3A4E76FE"/>
    <w:rsid w:val="3A5D278E"/>
    <w:rsid w:val="3A66051C"/>
    <w:rsid w:val="3A6A8418"/>
    <w:rsid w:val="3A6B5F39"/>
    <w:rsid w:val="3A700C68"/>
    <w:rsid w:val="3A78CFC2"/>
    <w:rsid w:val="3A82D4AB"/>
    <w:rsid w:val="3A89E683"/>
    <w:rsid w:val="3A8AC35E"/>
    <w:rsid w:val="3A8E0E70"/>
    <w:rsid w:val="3A9116FF"/>
    <w:rsid w:val="3A96E005"/>
    <w:rsid w:val="3A97D485"/>
    <w:rsid w:val="3A9AE6A9"/>
    <w:rsid w:val="3AA20A01"/>
    <w:rsid w:val="3AB33FD7"/>
    <w:rsid w:val="3AB91ABE"/>
    <w:rsid w:val="3AB952BB"/>
    <w:rsid w:val="3AD63AC7"/>
    <w:rsid w:val="3AD8A14C"/>
    <w:rsid w:val="3ADDD559"/>
    <w:rsid w:val="3AE31435"/>
    <w:rsid w:val="3AE4DB94"/>
    <w:rsid w:val="3AE5E58D"/>
    <w:rsid w:val="3AE70ADC"/>
    <w:rsid w:val="3AEB7EFB"/>
    <w:rsid w:val="3AEDDA68"/>
    <w:rsid w:val="3AEEDB2B"/>
    <w:rsid w:val="3AF24EE6"/>
    <w:rsid w:val="3AF31EBF"/>
    <w:rsid w:val="3AF8E2A7"/>
    <w:rsid w:val="3AFB2FC6"/>
    <w:rsid w:val="3B09E165"/>
    <w:rsid w:val="3B148DF1"/>
    <w:rsid w:val="3B1F6C0B"/>
    <w:rsid w:val="3B21E665"/>
    <w:rsid w:val="3B255BE1"/>
    <w:rsid w:val="3B2DE96E"/>
    <w:rsid w:val="3B31B5C0"/>
    <w:rsid w:val="3B417BD7"/>
    <w:rsid w:val="3B43E062"/>
    <w:rsid w:val="3B4FE24B"/>
    <w:rsid w:val="3B56B4F7"/>
    <w:rsid w:val="3B59BB2D"/>
    <w:rsid w:val="3B5B0A70"/>
    <w:rsid w:val="3B5D8CBD"/>
    <w:rsid w:val="3B609583"/>
    <w:rsid w:val="3B615F5B"/>
    <w:rsid w:val="3B61FF86"/>
    <w:rsid w:val="3B64B514"/>
    <w:rsid w:val="3B659C99"/>
    <w:rsid w:val="3B680E89"/>
    <w:rsid w:val="3B6D8A1F"/>
    <w:rsid w:val="3B70AA6C"/>
    <w:rsid w:val="3B802856"/>
    <w:rsid w:val="3B81EEEC"/>
    <w:rsid w:val="3B82BE19"/>
    <w:rsid w:val="3B83B541"/>
    <w:rsid w:val="3B92B0A6"/>
    <w:rsid w:val="3B9F014D"/>
    <w:rsid w:val="3BA6E44D"/>
    <w:rsid w:val="3BA77BEE"/>
    <w:rsid w:val="3BA8A182"/>
    <w:rsid w:val="3BAC6155"/>
    <w:rsid w:val="3BACBD1B"/>
    <w:rsid w:val="3BB2CB90"/>
    <w:rsid w:val="3BB4A1BC"/>
    <w:rsid w:val="3BBA195E"/>
    <w:rsid w:val="3BC573AE"/>
    <w:rsid w:val="3BC9EF7B"/>
    <w:rsid w:val="3BC9F3D3"/>
    <w:rsid w:val="3BCB517A"/>
    <w:rsid w:val="3BCFF4C1"/>
    <w:rsid w:val="3BD9CE89"/>
    <w:rsid w:val="3BE458FE"/>
    <w:rsid w:val="3BE846AA"/>
    <w:rsid w:val="3BEE0348"/>
    <w:rsid w:val="3BEE3E2B"/>
    <w:rsid w:val="3BF6E8E5"/>
    <w:rsid w:val="3BF9FACE"/>
    <w:rsid w:val="3C00F2B0"/>
    <w:rsid w:val="3C087DCF"/>
    <w:rsid w:val="3C0ED255"/>
    <w:rsid w:val="3C17071E"/>
    <w:rsid w:val="3C2693BF"/>
    <w:rsid w:val="3C2AC3A9"/>
    <w:rsid w:val="3C30FCE5"/>
    <w:rsid w:val="3C3241D9"/>
    <w:rsid w:val="3C33D5B4"/>
    <w:rsid w:val="3C36B70A"/>
    <w:rsid w:val="3C3867BB"/>
    <w:rsid w:val="3C3D39ED"/>
    <w:rsid w:val="3C4255A9"/>
    <w:rsid w:val="3C429C24"/>
    <w:rsid w:val="3C4A880A"/>
    <w:rsid w:val="3C4E4535"/>
    <w:rsid w:val="3C512BF6"/>
    <w:rsid w:val="3C51560F"/>
    <w:rsid w:val="3C5342E4"/>
    <w:rsid w:val="3C5F8AFA"/>
    <w:rsid w:val="3C6288FE"/>
    <w:rsid w:val="3C6512D3"/>
    <w:rsid w:val="3C653D8E"/>
    <w:rsid w:val="3C6E4F3A"/>
    <w:rsid w:val="3C70E7F3"/>
    <w:rsid w:val="3C751584"/>
    <w:rsid w:val="3C7AA52A"/>
    <w:rsid w:val="3C7E11EF"/>
    <w:rsid w:val="3C7FE5B1"/>
    <w:rsid w:val="3C8063A1"/>
    <w:rsid w:val="3C8451A1"/>
    <w:rsid w:val="3C8827C8"/>
    <w:rsid w:val="3C93CEF3"/>
    <w:rsid w:val="3C996C39"/>
    <w:rsid w:val="3C99F79A"/>
    <w:rsid w:val="3C9C1018"/>
    <w:rsid w:val="3CA0E0FC"/>
    <w:rsid w:val="3CAE0685"/>
    <w:rsid w:val="3CAFEE72"/>
    <w:rsid w:val="3CB66DAE"/>
    <w:rsid w:val="3CB69E92"/>
    <w:rsid w:val="3CC7010F"/>
    <w:rsid w:val="3CC72775"/>
    <w:rsid w:val="3CC87228"/>
    <w:rsid w:val="3CCDC617"/>
    <w:rsid w:val="3CDD641B"/>
    <w:rsid w:val="3CDD7C08"/>
    <w:rsid w:val="3CE80A4C"/>
    <w:rsid w:val="3CE8FB1F"/>
    <w:rsid w:val="3CF4826E"/>
    <w:rsid w:val="3CFA4EC6"/>
    <w:rsid w:val="3D01E1F2"/>
    <w:rsid w:val="3D0247FC"/>
    <w:rsid w:val="3D04E88C"/>
    <w:rsid w:val="3D051945"/>
    <w:rsid w:val="3D08060D"/>
    <w:rsid w:val="3D16F02D"/>
    <w:rsid w:val="3D19CA32"/>
    <w:rsid w:val="3D1E869C"/>
    <w:rsid w:val="3D1FDFF4"/>
    <w:rsid w:val="3D2B5B48"/>
    <w:rsid w:val="3D380496"/>
    <w:rsid w:val="3D38A4D7"/>
    <w:rsid w:val="3D3A7C65"/>
    <w:rsid w:val="3D3AB78C"/>
    <w:rsid w:val="3D3E7290"/>
    <w:rsid w:val="3D401C20"/>
    <w:rsid w:val="3D420E69"/>
    <w:rsid w:val="3D442AAE"/>
    <w:rsid w:val="3D4A9A6D"/>
    <w:rsid w:val="3D4DCD88"/>
    <w:rsid w:val="3D4FEC1B"/>
    <w:rsid w:val="3D50351F"/>
    <w:rsid w:val="3D54D871"/>
    <w:rsid w:val="3D553C57"/>
    <w:rsid w:val="3D5E88D3"/>
    <w:rsid w:val="3D61F406"/>
    <w:rsid w:val="3D6A8630"/>
    <w:rsid w:val="3D6ED6D6"/>
    <w:rsid w:val="3D740940"/>
    <w:rsid w:val="3D7DDAC8"/>
    <w:rsid w:val="3D7FE4AD"/>
    <w:rsid w:val="3D8761D2"/>
    <w:rsid w:val="3D924A5B"/>
    <w:rsid w:val="3D994490"/>
    <w:rsid w:val="3D99C4ED"/>
    <w:rsid w:val="3DA3809C"/>
    <w:rsid w:val="3DA73564"/>
    <w:rsid w:val="3DB0A10C"/>
    <w:rsid w:val="3DBA9876"/>
    <w:rsid w:val="3DD3FDED"/>
    <w:rsid w:val="3DD52F77"/>
    <w:rsid w:val="3DD98638"/>
    <w:rsid w:val="3DDA0C6B"/>
    <w:rsid w:val="3DE5809E"/>
    <w:rsid w:val="3DE6194B"/>
    <w:rsid w:val="3DE74732"/>
    <w:rsid w:val="3DE7DB44"/>
    <w:rsid w:val="3DEB6D5D"/>
    <w:rsid w:val="3DEFD98E"/>
    <w:rsid w:val="3E00417F"/>
    <w:rsid w:val="3E0BE139"/>
    <w:rsid w:val="3E0F57BA"/>
    <w:rsid w:val="3E10E5E5"/>
    <w:rsid w:val="3E126D0D"/>
    <w:rsid w:val="3E1544A1"/>
    <w:rsid w:val="3E1E7F83"/>
    <w:rsid w:val="3E2ADA86"/>
    <w:rsid w:val="3E2AE874"/>
    <w:rsid w:val="3E38054A"/>
    <w:rsid w:val="3E3A5792"/>
    <w:rsid w:val="3E3C8281"/>
    <w:rsid w:val="3E52919D"/>
    <w:rsid w:val="3E58F05C"/>
    <w:rsid w:val="3E59C95A"/>
    <w:rsid w:val="3E5C30D3"/>
    <w:rsid w:val="3E5F8368"/>
    <w:rsid w:val="3E663DB8"/>
    <w:rsid w:val="3E6F7705"/>
    <w:rsid w:val="3E76CEB6"/>
    <w:rsid w:val="3E7E6659"/>
    <w:rsid w:val="3E88E191"/>
    <w:rsid w:val="3E8BA6C8"/>
    <w:rsid w:val="3E9EC319"/>
    <w:rsid w:val="3EA1E0E2"/>
    <w:rsid w:val="3EA68996"/>
    <w:rsid w:val="3EB376F3"/>
    <w:rsid w:val="3EB56103"/>
    <w:rsid w:val="3EC9280E"/>
    <w:rsid w:val="3ECFF2C5"/>
    <w:rsid w:val="3ED8343B"/>
    <w:rsid w:val="3EDF33F1"/>
    <w:rsid w:val="3EE169AA"/>
    <w:rsid w:val="3EE5D5DD"/>
    <w:rsid w:val="3EE8FC38"/>
    <w:rsid w:val="3EEB343B"/>
    <w:rsid w:val="3EED3855"/>
    <w:rsid w:val="3EF2068E"/>
    <w:rsid w:val="3EF2F46C"/>
    <w:rsid w:val="3EF4DB99"/>
    <w:rsid w:val="3EF4F9FB"/>
    <w:rsid w:val="3EFD3432"/>
    <w:rsid w:val="3EFF48FE"/>
    <w:rsid w:val="3F00CB7B"/>
    <w:rsid w:val="3F014DF1"/>
    <w:rsid w:val="3F017F41"/>
    <w:rsid w:val="3F033D9A"/>
    <w:rsid w:val="3F1390FB"/>
    <w:rsid w:val="3F1F4F19"/>
    <w:rsid w:val="3F22D22E"/>
    <w:rsid w:val="3F233A13"/>
    <w:rsid w:val="3F23559F"/>
    <w:rsid w:val="3F248644"/>
    <w:rsid w:val="3F28B3EF"/>
    <w:rsid w:val="3F2C1B28"/>
    <w:rsid w:val="3F36341E"/>
    <w:rsid w:val="3F383B25"/>
    <w:rsid w:val="3F4871F3"/>
    <w:rsid w:val="3F497612"/>
    <w:rsid w:val="3F4D7837"/>
    <w:rsid w:val="3F55A540"/>
    <w:rsid w:val="3F55C65A"/>
    <w:rsid w:val="3F5A35AF"/>
    <w:rsid w:val="3F60CFF7"/>
    <w:rsid w:val="3F627792"/>
    <w:rsid w:val="3F846AB5"/>
    <w:rsid w:val="3F86A107"/>
    <w:rsid w:val="3F899FA8"/>
    <w:rsid w:val="3F8BB7F3"/>
    <w:rsid w:val="3F8C785A"/>
    <w:rsid w:val="3FA4888A"/>
    <w:rsid w:val="3FA98966"/>
    <w:rsid w:val="3FB05B22"/>
    <w:rsid w:val="3FB6EE4A"/>
    <w:rsid w:val="3FB90003"/>
    <w:rsid w:val="3FBB4078"/>
    <w:rsid w:val="3FC2ED91"/>
    <w:rsid w:val="3FC79816"/>
    <w:rsid w:val="3FCA1DE3"/>
    <w:rsid w:val="3FD1A013"/>
    <w:rsid w:val="3FEA8E29"/>
    <w:rsid w:val="3FEC6E77"/>
    <w:rsid w:val="3FEFD2A1"/>
    <w:rsid w:val="40026E71"/>
    <w:rsid w:val="4004EE3C"/>
    <w:rsid w:val="4005CB75"/>
    <w:rsid w:val="4007E56D"/>
    <w:rsid w:val="4009756D"/>
    <w:rsid w:val="400F60AB"/>
    <w:rsid w:val="4015BE49"/>
    <w:rsid w:val="401E0F22"/>
    <w:rsid w:val="40278A6D"/>
    <w:rsid w:val="4027E4E8"/>
    <w:rsid w:val="402A3AC7"/>
    <w:rsid w:val="40374F61"/>
    <w:rsid w:val="403B159F"/>
    <w:rsid w:val="403BB809"/>
    <w:rsid w:val="4040A666"/>
    <w:rsid w:val="4043108A"/>
    <w:rsid w:val="404998A3"/>
    <w:rsid w:val="404BF12A"/>
    <w:rsid w:val="404F2B34"/>
    <w:rsid w:val="40539839"/>
    <w:rsid w:val="405404A2"/>
    <w:rsid w:val="40618D09"/>
    <w:rsid w:val="4065D344"/>
    <w:rsid w:val="406897F2"/>
    <w:rsid w:val="40692B9B"/>
    <w:rsid w:val="406F4FBB"/>
    <w:rsid w:val="406FCD71"/>
    <w:rsid w:val="4075C6C1"/>
    <w:rsid w:val="4091B32F"/>
    <w:rsid w:val="40941D70"/>
    <w:rsid w:val="40961947"/>
    <w:rsid w:val="409D64F6"/>
    <w:rsid w:val="40A66FFD"/>
    <w:rsid w:val="40A7D359"/>
    <w:rsid w:val="40AAECA6"/>
    <w:rsid w:val="40AC2E2A"/>
    <w:rsid w:val="40B7868E"/>
    <w:rsid w:val="40BE4DE3"/>
    <w:rsid w:val="40C07AD6"/>
    <w:rsid w:val="40C1FD60"/>
    <w:rsid w:val="40C8F4E3"/>
    <w:rsid w:val="40CF32A6"/>
    <w:rsid w:val="40E91B84"/>
    <w:rsid w:val="40F55D1F"/>
    <w:rsid w:val="40FA66FA"/>
    <w:rsid w:val="410306FC"/>
    <w:rsid w:val="410A946E"/>
    <w:rsid w:val="41119B42"/>
    <w:rsid w:val="411BB3D2"/>
    <w:rsid w:val="411CA704"/>
    <w:rsid w:val="41278854"/>
    <w:rsid w:val="412B76ED"/>
    <w:rsid w:val="412CF18B"/>
    <w:rsid w:val="413D1C40"/>
    <w:rsid w:val="414233CF"/>
    <w:rsid w:val="4149C962"/>
    <w:rsid w:val="41530F97"/>
    <w:rsid w:val="4153F5FC"/>
    <w:rsid w:val="415E9C80"/>
    <w:rsid w:val="4167324B"/>
    <w:rsid w:val="417E7F6E"/>
    <w:rsid w:val="41845B01"/>
    <w:rsid w:val="418C6757"/>
    <w:rsid w:val="418F380D"/>
    <w:rsid w:val="4196289E"/>
    <w:rsid w:val="4198A777"/>
    <w:rsid w:val="41A35395"/>
    <w:rsid w:val="41AB72A8"/>
    <w:rsid w:val="41AD0830"/>
    <w:rsid w:val="41B7DF03"/>
    <w:rsid w:val="41B9DEA1"/>
    <w:rsid w:val="41BA6C57"/>
    <w:rsid w:val="41BF5A8B"/>
    <w:rsid w:val="41C3B511"/>
    <w:rsid w:val="41CBC5C9"/>
    <w:rsid w:val="41CF89F4"/>
    <w:rsid w:val="41D5A714"/>
    <w:rsid w:val="41E5A18C"/>
    <w:rsid w:val="41E8E00E"/>
    <w:rsid w:val="41EA91CD"/>
    <w:rsid w:val="41F93607"/>
    <w:rsid w:val="42033296"/>
    <w:rsid w:val="420E42D1"/>
    <w:rsid w:val="421374F2"/>
    <w:rsid w:val="4215BF4B"/>
    <w:rsid w:val="4219E79C"/>
    <w:rsid w:val="421ACBFD"/>
    <w:rsid w:val="422B4540"/>
    <w:rsid w:val="422C7C39"/>
    <w:rsid w:val="42416543"/>
    <w:rsid w:val="4245A3FA"/>
    <w:rsid w:val="4251204D"/>
    <w:rsid w:val="4251582C"/>
    <w:rsid w:val="42515BE9"/>
    <w:rsid w:val="4253B693"/>
    <w:rsid w:val="42557122"/>
    <w:rsid w:val="42595418"/>
    <w:rsid w:val="42596DF9"/>
    <w:rsid w:val="425A46BD"/>
    <w:rsid w:val="426022F2"/>
    <w:rsid w:val="42623BF3"/>
    <w:rsid w:val="4264CAFB"/>
    <w:rsid w:val="4264F86C"/>
    <w:rsid w:val="42695052"/>
    <w:rsid w:val="42743279"/>
    <w:rsid w:val="42757D26"/>
    <w:rsid w:val="42762E0C"/>
    <w:rsid w:val="42770896"/>
    <w:rsid w:val="4279A16B"/>
    <w:rsid w:val="4282634E"/>
    <w:rsid w:val="4288D916"/>
    <w:rsid w:val="428DDA04"/>
    <w:rsid w:val="429A16B0"/>
    <w:rsid w:val="429EBA68"/>
    <w:rsid w:val="42A42A6D"/>
    <w:rsid w:val="42A790C8"/>
    <w:rsid w:val="42B0B188"/>
    <w:rsid w:val="42B80326"/>
    <w:rsid w:val="42BCE828"/>
    <w:rsid w:val="42BCE8E5"/>
    <w:rsid w:val="42C56000"/>
    <w:rsid w:val="42C5F117"/>
    <w:rsid w:val="42CA11C6"/>
    <w:rsid w:val="42CA9F9C"/>
    <w:rsid w:val="42CFA775"/>
    <w:rsid w:val="42D16BF4"/>
    <w:rsid w:val="42D91A90"/>
    <w:rsid w:val="42E17318"/>
    <w:rsid w:val="42F01F77"/>
    <w:rsid w:val="42F3E03F"/>
    <w:rsid w:val="42F78ABA"/>
    <w:rsid w:val="42F865FA"/>
    <w:rsid w:val="42FE99CF"/>
    <w:rsid w:val="43034919"/>
    <w:rsid w:val="431CEAF5"/>
    <w:rsid w:val="431FAB0B"/>
    <w:rsid w:val="432578F2"/>
    <w:rsid w:val="43397E23"/>
    <w:rsid w:val="433A95DB"/>
    <w:rsid w:val="433CE38C"/>
    <w:rsid w:val="4352326D"/>
    <w:rsid w:val="435709A4"/>
    <w:rsid w:val="43682CBF"/>
    <w:rsid w:val="43744AB7"/>
    <w:rsid w:val="437E05F5"/>
    <w:rsid w:val="43870130"/>
    <w:rsid w:val="4395EB91"/>
    <w:rsid w:val="4397B009"/>
    <w:rsid w:val="439A5FC6"/>
    <w:rsid w:val="43A26197"/>
    <w:rsid w:val="43ADC25F"/>
    <w:rsid w:val="43B27479"/>
    <w:rsid w:val="43B2CAF6"/>
    <w:rsid w:val="43B65A94"/>
    <w:rsid w:val="43B71BCB"/>
    <w:rsid w:val="43B8AB22"/>
    <w:rsid w:val="43BB475C"/>
    <w:rsid w:val="43C1A319"/>
    <w:rsid w:val="43C2C9F5"/>
    <w:rsid w:val="43CC1C45"/>
    <w:rsid w:val="43CC7E7A"/>
    <w:rsid w:val="43D10B51"/>
    <w:rsid w:val="43E5478B"/>
    <w:rsid w:val="43E89C0D"/>
    <w:rsid w:val="43F082A7"/>
    <w:rsid w:val="43F9C494"/>
    <w:rsid w:val="43F9FBBC"/>
    <w:rsid w:val="44087EA8"/>
    <w:rsid w:val="440AB098"/>
    <w:rsid w:val="4410AAF2"/>
    <w:rsid w:val="44179534"/>
    <w:rsid w:val="4420A972"/>
    <w:rsid w:val="44250166"/>
    <w:rsid w:val="4427785B"/>
    <w:rsid w:val="44286F88"/>
    <w:rsid w:val="442A3850"/>
    <w:rsid w:val="4435571B"/>
    <w:rsid w:val="443697F4"/>
    <w:rsid w:val="44376D4A"/>
    <w:rsid w:val="4437C7C7"/>
    <w:rsid w:val="443D6621"/>
    <w:rsid w:val="44405A9C"/>
    <w:rsid w:val="4440DEF2"/>
    <w:rsid w:val="4441679F"/>
    <w:rsid w:val="444316D4"/>
    <w:rsid w:val="44456CA4"/>
    <w:rsid w:val="444AB07C"/>
    <w:rsid w:val="44584533"/>
    <w:rsid w:val="445A1F03"/>
    <w:rsid w:val="446681F6"/>
    <w:rsid w:val="44716E5A"/>
    <w:rsid w:val="44770465"/>
    <w:rsid w:val="4478967F"/>
    <w:rsid w:val="447FF144"/>
    <w:rsid w:val="4482E9BE"/>
    <w:rsid w:val="44888025"/>
    <w:rsid w:val="44956E4B"/>
    <w:rsid w:val="449ECA73"/>
    <w:rsid w:val="44A788CF"/>
    <w:rsid w:val="44B1039C"/>
    <w:rsid w:val="44B47B2E"/>
    <w:rsid w:val="44B7E634"/>
    <w:rsid w:val="44B95374"/>
    <w:rsid w:val="44BB2413"/>
    <w:rsid w:val="44C38405"/>
    <w:rsid w:val="44C5F043"/>
    <w:rsid w:val="44CA2145"/>
    <w:rsid w:val="44CB6490"/>
    <w:rsid w:val="44CCCAB1"/>
    <w:rsid w:val="44D7ECAB"/>
    <w:rsid w:val="44D8986E"/>
    <w:rsid w:val="44DCD19B"/>
    <w:rsid w:val="44E34C68"/>
    <w:rsid w:val="44EBD09C"/>
    <w:rsid w:val="44EE9D28"/>
    <w:rsid w:val="44F5EAD4"/>
    <w:rsid w:val="45023208"/>
    <w:rsid w:val="45072F7F"/>
    <w:rsid w:val="4508B06F"/>
    <w:rsid w:val="45103DB1"/>
    <w:rsid w:val="4510D994"/>
    <w:rsid w:val="45124051"/>
    <w:rsid w:val="4516D733"/>
    <w:rsid w:val="451A8916"/>
    <w:rsid w:val="4523F40F"/>
    <w:rsid w:val="45273D32"/>
    <w:rsid w:val="45330992"/>
    <w:rsid w:val="453471A1"/>
    <w:rsid w:val="45384471"/>
    <w:rsid w:val="45419EDF"/>
    <w:rsid w:val="4541A7A7"/>
    <w:rsid w:val="454634EB"/>
    <w:rsid w:val="4547C62D"/>
    <w:rsid w:val="45492E0E"/>
    <w:rsid w:val="454B1AD1"/>
    <w:rsid w:val="45547575"/>
    <w:rsid w:val="4556FCD6"/>
    <w:rsid w:val="455DD0FB"/>
    <w:rsid w:val="4560CFA2"/>
    <w:rsid w:val="45635303"/>
    <w:rsid w:val="4568DA04"/>
    <w:rsid w:val="457BFA27"/>
    <w:rsid w:val="4583E043"/>
    <w:rsid w:val="458B1566"/>
    <w:rsid w:val="458B6B2E"/>
    <w:rsid w:val="458F2E3B"/>
    <w:rsid w:val="458FDE00"/>
    <w:rsid w:val="45918CF8"/>
    <w:rsid w:val="4592C517"/>
    <w:rsid w:val="45965BD1"/>
    <w:rsid w:val="459715F7"/>
    <w:rsid w:val="45A29BC7"/>
    <w:rsid w:val="45A609CB"/>
    <w:rsid w:val="45AAB6C5"/>
    <w:rsid w:val="45AB5EA3"/>
    <w:rsid w:val="45AEA958"/>
    <w:rsid w:val="45BB0030"/>
    <w:rsid w:val="45C08DF6"/>
    <w:rsid w:val="45C51926"/>
    <w:rsid w:val="45CCFBF7"/>
    <w:rsid w:val="45D6F540"/>
    <w:rsid w:val="45E03261"/>
    <w:rsid w:val="45E07054"/>
    <w:rsid w:val="45E2FD47"/>
    <w:rsid w:val="45E4F6D3"/>
    <w:rsid w:val="45E68EF7"/>
    <w:rsid w:val="45E6A5B2"/>
    <w:rsid w:val="45EAB5BC"/>
    <w:rsid w:val="45ED35AC"/>
    <w:rsid w:val="45ED5EA8"/>
    <w:rsid w:val="45EF751A"/>
    <w:rsid w:val="45FE3719"/>
    <w:rsid w:val="4605739B"/>
    <w:rsid w:val="460A8DD0"/>
    <w:rsid w:val="460AC1AF"/>
    <w:rsid w:val="460BA8B5"/>
    <w:rsid w:val="461BEDEB"/>
    <w:rsid w:val="461F1883"/>
    <w:rsid w:val="46206867"/>
    <w:rsid w:val="4620D2CC"/>
    <w:rsid w:val="462164AF"/>
    <w:rsid w:val="462CF414"/>
    <w:rsid w:val="462E054E"/>
    <w:rsid w:val="46318B0C"/>
    <w:rsid w:val="46370629"/>
    <w:rsid w:val="463B5935"/>
    <w:rsid w:val="463F0E4F"/>
    <w:rsid w:val="463F8A5A"/>
    <w:rsid w:val="46487500"/>
    <w:rsid w:val="465533CE"/>
    <w:rsid w:val="465B1280"/>
    <w:rsid w:val="4665116D"/>
    <w:rsid w:val="466AA5F0"/>
    <w:rsid w:val="4674175D"/>
    <w:rsid w:val="467B3B6C"/>
    <w:rsid w:val="467BE3AE"/>
    <w:rsid w:val="467F2134"/>
    <w:rsid w:val="4682FD73"/>
    <w:rsid w:val="4683CDCA"/>
    <w:rsid w:val="468440D2"/>
    <w:rsid w:val="46885211"/>
    <w:rsid w:val="469E7FCF"/>
    <w:rsid w:val="469F745D"/>
    <w:rsid w:val="46A33599"/>
    <w:rsid w:val="46AAE2F8"/>
    <w:rsid w:val="46B073F0"/>
    <w:rsid w:val="46B17043"/>
    <w:rsid w:val="46BAB5CA"/>
    <w:rsid w:val="46BACB4A"/>
    <w:rsid w:val="46BAF07A"/>
    <w:rsid w:val="46BC1397"/>
    <w:rsid w:val="46BDA794"/>
    <w:rsid w:val="46BF1813"/>
    <w:rsid w:val="46C256C6"/>
    <w:rsid w:val="46C7A3E8"/>
    <w:rsid w:val="46C7A632"/>
    <w:rsid w:val="46D4FEC5"/>
    <w:rsid w:val="46D56C5B"/>
    <w:rsid w:val="46DF4CA1"/>
    <w:rsid w:val="46E38318"/>
    <w:rsid w:val="46E39A52"/>
    <w:rsid w:val="46F064BD"/>
    <w:rsid w:val="46F68113"/>
    <w:rsid w:val="46FA9197"/>
    <w:rsid w:val="46FDE039"/>
    <w:rsid w:val="4704D448"/>
    <w:rsid w:val="4708239F"/>
    <w:rsid w:val="470B2D7B"/>
    <w:rsid w:val="470EBFBB"/>
    <w:rsid w:val="4710D6DB"/>
    <w:rsid w:val="4713286C"/>
    <w:rsid w:val="4714A661"/>
    <w:rsid w:val="4715A0E0"/>
    <w:rsid w:val="471D8A96"/>
    <w:rsid w:val="471F6769"/>
    <w:rsid w:val="47209B15"/>
    <w:rsid w:val="4726AFEF"/>
    <w:rsid w:val="4731741A"/>
    <w:rsid w:val="47349ABD"/>
    <w:rsid w:val="474049F3"/>
    <w:rsid w:val="47413D62"/>
    <w:rsid w:val="47436851"/>
    <w:rsid w:val="4744F103"/>
    <w:rsid w:val="47468F38"/>
    <w:rsid w:val="47485096"/>
    <w:rsid w:val="4748685E"/>
    <w:rsid w:val="474B5F11"/>
    <w:rsid w:val="474D0BEA"/>
    <w:rsid w:val="474FC8D2"/>
    <w:rsid w:val="47531DFC"/>
    <w:rsid w:val="475369FE"/>
    <w:rsid w:val="47597F5C"/>
    <w:rsid w:val="4760104A"/>
    <w:rsid w:val="476DA571"/>
    <w:rsid w:val="4772C093"/>
    <w:rsid w:val="477E7569"/>
    <w:rsid w:val="477ECE96"/>
    <w:rsid w:val="478204AD"/>
    <w:rsid w:val="478426F9"/>
    <w:rsid w:val="4786B705"/>
    <w:rsid w:val="47960F15"/>
    <w:rsid w:val="479DD181"/>
    <w:rsid w:val="47A6D0B0"/>
    <w:rsid w:val="47AE9C0C"/>
    <w:rsid w:val="47BC1B77"/>
    <w:rsid w:val="47BE87F7"/>
    <w:rsid w:val="47C47B1E"/>
    <w:rsid w:val="47C4E3D0"/>
    <w:rsid w:val="47C4E4DC"/>
    <w:rsid w:val="47CE4721"/>
    <w:rsid w:val="47CF2117"/>
    <w:rsid w:val="47D3951A"/>
    <w:rsid w:val="47D92ADF"/>
    <w:rsid w:val="47DD7E5F"/>
    <w:rsid w:val="47DED1B7"/>
    <w:rsid w:val="47E854CD"/>
    <w:rsid w:val="47FEFF72"/>
    <w:rsid w:val="48096978"/>
    <w:rsid w:val="480AD750"/>
    <w:rsid w:val="48162C4E"/>
    <w:rsid w:val="481F22BA"/>
    <w:rsid w:val="4829D8D8"/>
    <w:rsid w:val="48344AAB"/>
    <w:rsid w:val="48413A6D"/>
    <w:rsid w:val="48464B78"/>
    <w:rsid w:val="484732D2"/>
    <w:rsid w:val="48569E92"/>
    <w:rsid w:val="485C3221"/>
    <w:rsid w:val="486016AD"/>
    <w:rsid w:val="48626616"/>
    <w:rsid w:val="4874BCFA"/>
    <w:rsid w:val="487B2216"/>
    <w:rsid w:val="488627E3"/>
    <w:rsid w:val="488EA98D"/>
    <w:rsid w:val="489CA9CC"/>
    <w:rsid w:val="489F1B3D"/>
    <w:rsid w:val="48BE299F"/>
    <w:rsid w:val="48C2332A"/>
    <w:rsid w:val="48C2CBC6"/>
    <w:rsid w:val="48CB2E92"/>
    <w:rsid w:val="48D15716"/>
    <w:rsid w:val="48D7272A"/>
    <w:rsid w:val="48E13EE6"/>
    <w:rsid w:val="48E7DB40"/>
    <w:rsid w:val="48EC6852"/>
    <w:rsid w:val="48F88C2F"/>
    <w:rsid w:val="48F975FF"/>
    <w:rsid w:val="49010FAE"/>
    <w:rsid w:val="49079890"/>
    <w:rsid w:val="4907EF17"/>
    <w:rsid w:val="49111183"/>
    <w:rsid w:val="491B31B6"/>
    <w:rsid w:val="492D3EDE"/>
    <w:rsid w:val="492F2712"/>
    <w:rsid w:val="493917BC"/>
    <w:rsid w:val="493CC637"/>
    <w:rsid w:val="493EAF6F"/>
    <w:rsid w:val="493FF1B0"/>
    <w:rsid w:val="4942165D"/>
    <w:rsid w:val="4945132E"/>
    <w:rsid w:val="494B1766"/>
    <w:rsid w:val="494C1452"/>
    <w:rsid w:val="494D15DA"/>
    <w:rsid w:val="494D7DAD"/>
    <w:rsid w:val="49558EB1"/>
    <w:rsid w:val="495B9006"/>
    <w:rsid w:val="496AE70B"/>
    <w:rsid w:val="496B157E"/>
    <w:rsid w:val="4976378A"/>
    <w:rsid w:val="4980EDAD"/>
    <w:rsid w:val="49818B29"/>
    <w:rsid w:val="498B41E9"/>
    <w:rsid w:val="499AA13A"/>
    <w:rsid w:val="499EF1B8"/>
    <w:rsid w:val="49A82367"/>
    <w:rsid w:val="49A851FC"/>
    <w:rsid w:val="49ADC690"/>
    <w:rsid w:val="49B2248C"/>
    <w:rsid w:val="49B94024"/>
    <w:rsid w:val="49C794A3"/>
    <w:rsid w:val="49D54E97"/>
    <w:rsid w:val="49E60C20"/>
    <w:rsid w:val="49E69180"/>
    <w:rsid w:val="49EC5C25"/>
    <w:rsid w:val="49ED86C4"/>
    <w:rsid w:val="4A075551"/>
    <w:rsid w:val="4A163201"/>
    <w:rsid w:val="4A1E9C4E"/>
    <w:rsid w:val="4A258A4F"/>
    <w:rsid w:val="4A276CD8"/>
    <w:rsid w:val="4A29534B"/>
    <w:rsid w:val="4A32711C"/>
    <w:rsid w:val="4A36EEFB"/>
    <w:rsid w:val="4A3A6BAC"/>
    <w:rsid w:val="4A4119F9"/>
    <w:rsid w:val="4A4D239A"/>
    <w:rsid w:val="4A4FB749"/>
    <w:rsid w:val="4A51290F"/>
    <w:rsid w:val="4A66BCEA"/>
    <w:rsid w:val="4A67F956"/>
    <w:rsid w:val="4A71D011"/>
    <w:rsid w:val="4A78B37E"/>
    <w:rsid w:val="4A793489"/>
    <w:rsid w:val="4A7B561D"/>
    <w:rsid w:val="4A8086A9"/>
    <w:rsid w:val="4A81A479"/>
    <w:rsid w:val="4A83D88B"/>
    <w:rsid w:val="4A841393"/>
    <w:rsid w:val="4A8B03F4"/>
    <w:rsid w:val="4A8B4B85"/>
    <w:rsid w:val="4A8DCF58"/>
    <w:rsid w:val="4A991985"/>
    <w:rsid w:val="4A994839"/>
    <w:rsid w:val="4A9BF878"/>
    <w:rsid w:val="4A9D963E"/>
    <w:rsid w:val="4AA12FF2"/>
    <w:rsid w:val="4AA147F2"/>
    <w:rsid w:val="4AA80C80"/>
    <w:rsid w:val="4AAAF52C"/>
    <w:rsid w:val="4AB21E12"/>
    <w:rsid w:val="4AB37042"/>
    <w:rsid w:val="4AB540FD"/>
    <w:rsid w:val="4AB6A2B7"/>
    <w:rsid w:val="4AB7EBF0"/>
    <w:rsid w:val="4ABC95BA"/>
    <w:rsid w:val="4ABD5BED"/>
    <w:rsid w:val="4AC950DB"/>
    <w:rsid w:val="4AD0A75E"/>
    <w:rsid w:val="4AE0CEDC"/>
    <w:rsid w:val="4AE1CACD"/>
    <w:rsid w:val="4AF6B679"/>
    <w:rsid w:val="4B06A540"/>
    <w:rsid w:val="4B080574"/>
    <w:rsid w:val="4B118CCB"/>
    <w:rsid w:val="4B14B61F"/>
    <w:rsid w:val="4B15309A"/>
    <w:rsid w:val="4B18DA9A"/>
    <w:rsid w:val="4B1A201F"/>
    <w:rsid w:val="4B2253D6"/>
    <w:rsid w:val="4B23CC0F"/>
    <w:rsid w:val="4B26E38C"/>
    <w:rsid w:val="4B2F0580"/>
    <w:rsid w:val="4B3100A5"/>
    <w:rsid w:val="4B31176D"/>
    <w:rsid w:val="4B47C776"/>
    <w:rsid w:val="4B4BC603"/>
    <w:rsid w:val="4B530BD9"/>
    <w:rsid w:val="4B57669B"/>
    <w:rsid w:val="4B5BDA65"/>
    <w:rsid w:val="4B5C4BB4"/>
    <w:rsid w:val="4B7FC358"/>
    <w:rsid w:val="4B8F2DFD"/>
    <w:rsid w:val="4B9CC18E"/>
    <w:rsid w:val="4B9EBEEF"/>
    <w:rsid w:val="4B9EEB3B"/>
    <w:rsid w:val="4BAA4CCB"/>
    <w:rsid w:val="4BAAC335"/>
    <w:rsid w:val="4BB8D30C"/>
    <w:rsid w:val="4BBEC195"/>
    <w:rsid w:val="4BC8E70B"/>
    <w:rsid w:val="4BCDC32F"/>
    <w:rsid w:val="4BCE370A"/>
    <w:rsid w:val="4BCF85F6"/>
    <w:rsid w:val="4BD514AA"/>
    <w:rsid w:val="4BE621F9"/>
    <w:rsid w:val="4BEB3087"/>
    <w:rsid w:val="4BF37A62"/>
    <w:rsid w:val="4BF60CEB"/>
    <w:rsid w:val="4BF872CD"/>
    <w:rsid w:val="4BF97AEC"/>
    <w:rsid w:val="4BFE8E3D"/>
    <w:rsid w:val="4C04AF39"/>
    <w:rsid w:val="4C084638"/>
    <w:rsid w:val="4C08BFE0"/>
    <w:rsid w:val="4C091E39"/>
    <w:rsid w:val="4C0CFDF5"/>
    <w:rsid w:val="4C0D9993"/>
    <w:rsid w:val="4C110BBF"/>
    <w:rsid w:val="4C12B101"/>
    <w:rsid w:val="4C14F12F"/>
    <w:rsid w:val="4C152231"/>
    <w:rsid w:val="4C15B265"/>
    <w:rsid w:val="4C16538A"/>
    <w:rsid w:val="4C1E3097"/>
    <w:rsid w:val="4C234655"/>
    <w:rsid w:val="4C282C4E"/>
    <w:rsid w:val="4C2AB597"/>
    <w:rsid w:val="4C322F3D"/>
    <w:rsid w:val="4C37C9EE"/>
    <w:rsid w:val="4C415592"/>
    <w:rsid w:val="4C421F12"/>
    <w:rsid w:val="4C42C3AC"/>
    <w:rsid w:val="4C4712BE"/>
    <w:rsid w:val="4C482EFD"/>
    <w:rsid w:val="4C4F3AF9"/>
    <w:rsid w:val="4C4FB1D8"/>
    <w:rsid w:val="4C51F176"/>
    <w:rsid w:val="4C5770F3"/>
    <w:rsid w:val="4C5BB8A0"/>
    <w:rsid w:val="4C5E2619"/>
    <w:rsid w:val="4C62BEE9"/>
    <w:rsid w:val="4C657DB1"/>
    <w:rsid w:val="4C70ABE7"/>
    <w:rsid w:val="4C84D24D"/>
    <w:rsid w:val="4C865AF3"/>
    <w:rsid w:val="4C87E731"/>
    <w:rsid w:val="4C8D0A09"/>
    <w:rsid w:val="4C8D21DA"/>
    <w:rsid w:val="4C8E3993"/>
    <w:rsid w:val="4C90704C"/>
    <w:rsid w:val="4C967D73"/>
    <w:rsid w:val="4C9B9265"/>
    <w:rsid w:val="4CA14F27"/>
    <w:rsid w:val="4CA2CF5D"/>
    <w:rsid w:val="4CA9775C"/>
    <w:rsid w:val="4CABEB66"/>
    <w:rsid w:val="4CB308E2"/>
    <w:rsid w:val="4CB36850"/>
    <w:rsid w:val="4CB6A6F8"/>
    <w:rsid w:val="4CB7002C"/>
    <w:rsid w:val="4CB74D74"/>
    <w:rsid w:val="4CBC3D9F"/>
    <w:rsid w:val="4CC3C316"/>
    <w:rsid w:val="4CC7DB09"/>
    <w:rsid w:val="4CCBA00D"/>
    <w:rsid w:val="4CCDEFFA"/>
    <w:rsid w:val="4CD44BDC"/>
    <w:rsid w:val="4CE10BDC"/>
    <w:rsid w:val="4CE31D4E"/>
    <w:rsid w:val="4CEB1D0B"/>
    <w:rsid w:val="4CF01BA4"/>
    <w:rsid w:val="4CFA8101"/>
    <w:rsid w:val="4CFB9529"/>
    <w:rsid w:val="4D04CC61"/>
    <w:rsid w:val="4D074C0C"/>
    <w:rsid w:val="4D0CB4FB"/>
    <w:rsid w:val="4D12609C"/>
    <w:rsid w:val="4D284C55"/>
    <w:rsid w:val="4D294888"/>
    <w:rsid w:val="4D383436"/>
    <w:rsid w:val="4D3DF68F"/>
    <w:rsid w:val="4D3E4255"/>
    <w:rsid w:val="4D3F3532"/>
    <w:rsid w:val="4D428D72"/>
    <w:rsid w:val="4D44D174"/>
    <w:rsid w:val="4D460CF9"/>
    <w:rsid w:val="4D48AEE7"/>
    <w:rsid w:val="4D561047"/>
    <w:rsid w:val="4D595137"/>
    <w:rsid w:val="4D5D0933"/>
    <w:rsid w:val="4D67ACC9"/>
    <w:rsid w:val="4D6CCFE3"/>
    <w:rsid w:val="4D71EC58"/>
    <w:rsid w:val="4D736220"/>
    <w:rsid w:val="4D747DCC"/>
    <w:rsid w:val="4D7B81E9"/>
    <w:rsid w:val="4D7BE9BD"/>
    <w:rsid w:val="4D7C9BD8"/>
    <w:rsid w:val="4D8691DF"/>
    <w:rsid w:val="4D87580B"/>
    <w:rsid w:val="4D8EE454"/>
    <w:rsid w:val="4D8F01EE"/>
    <w:rsid w:val="4D945EFC"/>
    <w:rsid w:val="4D9B9AA1"/>
    <w:rsid w:val="4D9DE4EA"/>
    <w:rsid w:val="4DA87A40"/>
    <w:rsid w:val="4DAEEA54"/>
    <w:rsid w:val="4DB24753"/>
    <w:rsid w:val="4DB883A1"/>
    <w:rsid w:val="4DBB5360"/>
    <w:rsid w:val="4DC074EE"/>
    <w:rsid w:val="4DC9F49A"/>
    <w:rsid w:val="4DCA3253"/>
    <w:rsid w:val="4DD0676D"/>
    <w:rsid w:val="4DD267A5"/>
    <w:rsid w:val="4DD643D6"/>
    <w:rsid w:val="4DE28DF6"/>
    <w:rsid w:val="4DEA60CA"/>
    <w:rsid w:val="4DED8BAB"/>
    <w:rsid w:val="4DF9E47B"/>
    <w:rsid w:val="4DFB8CC0"/>
    <w:rsid w:val="4DFBC56D"/>
    <w:rsid w:val="4DFE9AB5"/>
    <w:rsid w:val="4DFF4F83"/>
    <w:rsid w:val="4E0C5DCF"/>
    <w:rsid w:val="4E14C097"/>
    <w:rsid w:val="4E1BCD37"/>
    <w:rsid w:val="4E1C127E"/>
    <w:rsid w:val="4E1D5679"/>
    <w:rsid w:val="4E200BAA"/>
    <w:rsid w:val="4E246149"/>
    <w:rsid w:val="4E26F37B"/>
    <w:rsid w:val="4E2B4D23"/>
    <w:rsid w:val="4E2C20DE"/>
    <w:rsid w:val="4E2EB242"/>
    <w:rsid w:val="4E473FFB"/>
    <w:rsid w:val="4E48FD39"/>
    <w:rsid w:val="4E54D3BC"/>
    <w:rsid w:val="4E6ABBB4"/>
    <w:rsid w:val="4E748329"/>
    <w:rsid w:val="4E7D2660"/>
    <w:rsid w:val="4E830664"/>
    <w:rsid w:val="4E8AE9E2"/>
    <w:rsid w:val="4E9AD83E"/>
    <w:rsid w:val="4E9FD637"/>
    <w:rsid w:val="4EA21B4D"/>
    <w:rsid w:val="4EA2619C"/>
    <w:rsid w:val="4EA35397"/>
    <w:rsid w:val="4EA588B4"/>
    <w:rsid w:val="4EBAEED9"/>
    <w:rsid w:val="4EBD6F1D"/>
    <w:rsid w:val="4EC01DEF"/>
    <w:rsid w:val="4EC1ED92"/>
    <w:rsid w:val="4EC91164"/>
    <w:rsid w:val="4ECBAB82"/>
    <w:rsid w:val="4ED5826E"/>
    <w:rsid w:val="4EDEC4F2"/>
    <w:rsid w:val="4EE3DB1B"/>
    <w:rsid w:val="4EE54D12"/>
    <w:rsid w:val="4EEA09A3"/>
    <w:rsid w:val="4EEE4AA4"/>
    <w:rsid w:val="4EF41DD8"/>
    <w:rsid w:val="4F03997B"/>
    <w:rsid w:val="4F056EF4"/>
    <w:rsid w:val="4F06130C"/>
    <w:rsid w:val="4F06C15B"/>
    <w:rsid w:val="4F0AC802"/>
    <w:rsid w:val="4F0C4E79"/>
    <w:rsid w:val="4F117F1F"/>
    <w:rsid w:val="4F156CA8"/>
    <w:rsid w:val="4F15AAC2"/>
    <w:rsid w:val="4F17E3FA"/>
    <w:rsid w:val="4F2A1B00"/>
    <w:rsid w:val="4F2D0E4B"/>
    <w:rsid w:val="4F3C047C"/>
    <w:rsid w:val="4F497E44"/>
    <w:rsid w:val="4F4E5C62"/>
    <w:rsid w:val="4F4EC740"/>
    <w:rsid w:val="4F4F6873"/>
    <w:rsid w:val="4F55964F"/>
    <w:rsid w:val="4F5FCF06"/>
    <w:rsid w:val="4F63637E"/>
    <w:rsid w:val="4F6F13B7"/>
    <w:rsid w:val="4F6F805C"/>
    <w:rsid w:val="4F80CBAD"/>
    <w:rsid w:val="4F83E845"/>
    <w:rsid w:val="4F845AAD"/>
    <w:rsid w:val="4F87FE10"/>
    <w:rsid w:val="4F8A9E44"/>
    <w:rsid w:val="4F8ACA13"/>
    <w:rsid w:val="4F8F7E42"/>
    <w:rsid w:val="4F9095B2"/>
    <w:rsid w:val="4F9F9374"/>
    <w:rsid w:val="4FAE8CB5"/>
    <w:rsid w:val="4FAFAC5F"/>
    <w:rsid w:val="4FB0D646"/>
    <w:rsid w:val="4FBA8B47"/>
    <w:rsid w:val="4FBDE69A"/>
    <w:rsid w:val="4FC218CB"/>
    <w:rsid w:val="4FCAC58D"/>
    <w:rsid w:val="4FCE3AD5"/>
    <w:rsid w:val="4FD55833"/>
    <w:rsid w:val="4FDDDD1C"/>
    <w:rsid w:val="4FDF4278"/>
    <w:rsid w:val="4FE25E35"/>
    <w:rsid w:val="4FEA182F"/>
    <w:rsid w:val="4FECCF28"/>
    <w:rsid w:val="4FF04489"/>
    <w:rsid w:val="4FF3A939"/>
    <w:rsid w:val="4FFFE145"/>
    <w:rsid w:val="5002DB4E"/>
    <w:rsid w:val="50080DF9"/>
    <w:rsid w:val="5011D562"/>
    <w:rsid w:val="501A2717"/>
    <w:rsid w:val="501A6138"/>
    <w:rsid w:val="5021AAD1"/>
    <w:rsid w:val="5038AE54"/>
    <w:rsid w:val="503A6DA1"/>
    <w:rsid w:val="503E31FD"/>
    <w:rsid w:val="504C1865"/>
    <w:rsid w:val="504CFAC5"/>
    <w:rsid w:val="505223D6"/>
    <w:rsid w:val="5066B788"/>
    <w:rsid w:val="506D68E4"/>
    <w:rsid w:val="5071504C"/>
    <w:rsid w:val="507AE084"/>
    <w:rsid w:val="507FAB74"/>
    <w:rsid w:val="508BDA68"/>
    <w:rsid w:val="508ECA4E"/>
    <w:rsid w:val="508FC27A"/>
    <w:rsid w:val="5096D2B8"/>
    <w:rsid w:val="5098A868"/>
    <w:rsid w:val="50A635F6"/>
    <w:rsid w:val="50AF56CF"/>
    <w:rsid w:val="50BDC0D1"/>
    <w:rsid w:val="50C9D085"/>
    <w:rsid w:val="50D5FE6E"/>
    <w:rsid w:val="50D938D7"/>
    <w:rsid w:val="50E0845B"/>
    <w:rsid w:val="50E0D7E5"/>
    <w:rsid w:val="50F6180B"/>
    <w:rsid w:val="510116FC"/>
    <w:rsid w:val="5107A437"/>
    <w:rsid w:val="5107B349"/>
    <w:rsid w:val="51082641"/>
    <w:rsid w:val="51112554"/>
    <w:rsid w:val="51169CA9"/>
    <w:rsid w:val="51188AE4"/>
    <w:rsid w:val="511907B6"/>
    <w:rsid w:val="511A4BDF"/>
    <w:rsid w:val="513BD193"/>
    <w:rsid w:val="5147901C"/>
    <w:rsid w:val="514BCC38"/>
    <w:rsid w:val="51572056"/>
    <w:rsid w:val="51683746"/>
    <w:rsid w:val="5168A39D"/>
    <w:rsid w:val="516FCC5F"/>
    <w:rsid w:val="51704D3B"/>
    <w:rsid w:val="517308FC"/>
    <w:rsid w:val="5179721D"/>
    <w:rsid w:val="517A165F"/>
    <w:rsid w:val="517EB896"/>
    <w:rsid w:val="517FC6C6"/>
    <w:rsid w:val="518592F7"/>
    <w:rsid w:val="5188B885"/>
    <w:rsid w:val="5188E1AE"/>
    <w:rsid w:val="5191C47B"/>
    <w:rsid w:val="51941586"/>
    <w:rsid w:val="51986B66"/>
    <w:rsid w:val="519C9CA9"/>
    <w:rsid w:val="51A16F05"/>
    <w:rsid w:val="51A74D72"/>
    <w:rsid w:val="51A80EE0"/>
    <w:rsid w:val="51AC3506"/>
    <w:rsid w:val="51AC5BDE"/>
    <w:rsid w:val="51C134BE"/>
    <w:rsid w:val="51C27AED"/>
    <w:rsid w:val="51CA8F26"/>
    <w:rsid w:val="51D7625F"/>
    <w:rsid w:val="51D81DD5"/>
    <w:rsid w:val="51DBA8E7"/>
    <w:rsid w:val="52021D70"/>
    <w:rsid w:val="52058F19"/>
    <w:rsid w:val="520D564B"/>
    <w:rsid w:val="520E8432"/>
    <w:rsid w:val="521846B4"/>
    <w:rsid w:val="52191AA2"/>
    <w:rsid w:val="5230DF51"/>
    <w:rsid w:val="52394507"/>
    <w:rsid w:val="524392B3"/>
    <w:rsid w:val="52476B9B"/>
    <w:rsid w:val="524A4836"/>
    <w:rsid w:val="524E322C"/>
    <w:rsid w:val="524F3FCF"/>
    <w:rsid w:val="5252956B"/>
    <w:rsid w:val="52593CF0"/>
    <w:rsid w:val="52614B24"/>
    <w:rsid w:val="526969F2"/>
    <w:rsid w:val="52726918"/>
    <w:rsid w:val="5275FFF4"/>
    <w:rsid w:val="52798A31"/>
    <w:rsid w:val="527CB5A5"/>
    <w:rsid w:val="528AB640"/>
    <w:rsid w:val="529F79C3"/>
    <w:rsid w:val="52AABB0F"/>
    <w:rsid w:val="52AB5FE4"/>
    <w:rsid w:val="52B38049"/>
    <w:rsid w:val="52B5C0CB"/>
    <w:rsid w:val="52C551AF"/>
    <w:rsid w:val="52CA5F38"/>
    <w:rsid w:val="52CAA97D"/>
    <w:rsid w:val="52CE9F78"/>
    <w:rsid w:val="52D188E1"/>
    <w:rsid w:val="52D35A34"/>
    <w:rsid w:val="52E0B408"/>
    <w:rsid w:val="52E408F9"/>
    <w:rsid w:val="52F4D898"/>
    <w:rsid w:val="52FD3CDA"/>
    <w:rsid w:val="53063117"/>
    <w:rsid w:val="53194E75"/>
    <w:rsid w:val="53227843"/>
    <w:rsid w:val="53251A74"/>
    <w:rsid w:val="532E4476"/>
    <w:rsid w:val="53326A04"/>
    <w:rsid w:val="533A388A"/>
    <w:rsid w:val="5345C0E6"/>
    <w:rsid w:val="5349FEEF"/>
    <w:rsid w:val="53590901"/>
    <w:rsid w:val="535BE892"/>
    <w:rsid w:val="5362CC57"/>
    <w:rsid w:val="536578F9"/>
    <w:rsid w:val="53678634"/>
    <w:rsid w:val="53704EE7"/>
    <w:rsid w:val="5376A613"/>
    <w:rsid w:val="53828430"/>
    <w:rsid w:val="538A2FA7"/>
    <w:rsid w:val="53926C08"/>
    <w:rsid w:val="53993928"/>
    <w:rsid w:val="539C5356"/>
    <w:rsid w:val="53B90B43"/>
    <w:rsid w:val="53B9A6C4"/>
    <w:rsid w:val="53BA41AC"/>
    <w:rsid w:val="53BE5D22"/>
    <w:rsid w:val="53C6F755"/>
    <w:rsid w:val="53C87954"/>
    <w:rsid w:val="53CA395D"/>
    <w:rsid w:val="53D4EA97"/>
    <w:rsid w:val="53D64C71"/>
    <w:rsid w:val="53DF235A"/>
    <w:rsid w:val="53E6987F"/>
    <w:rsid w:val="53E772C1"/>
    <w:rsid w:val="53F0E0AD"/>
    <w:rsid w:val="54028F04"/>
    <w:rsid w:val="5402B6BC"/>
    <w:rsid w:val="540827AF"/>
    <w:rsid w:val="54152C0F"/>
    <w:rsid w:val="54177C99"/>
    <w:rsid w:val="541878A7"/>
    <w:rsid w:val="541C1DA4"/>
    <w:rsid w:val="5425CDB3"/>
    <w:rsid w:val="5426444C"/>
    <w:rsid w:val="5428B39B"/>
    <w:rsid w:val="542CA6CF"/>
    <w:rsid w:val="5437A0A0"/>
    <w:rsid w:val="543DA90A"/>
    <w:rsid w:val="543EADCB"/>
    <w:rsid w:val="5442BBF5"/>
    <w:rsid w:val="54430859"/>
    <w:rsid w:val="5449FAD8"/>
    <w:rsid w:val="544E8C4A"/>
    <w:rsid w:val="5456DFE1"/>
    <w:rsid w:val="545D9938"/>
    <w:rsid w:val="54601109"/>
    <w:rsid w:val="5466B1DE"/>
    <w:rsid w:val="5469453A"/>
    <w:rsid w:val="546EE7EF"/>
    <w:rsid w:val="5475B728"/>
    <w:rsid w:val="547D8B81"/>
    <w:rsid w:val="5480409D"/>
    <w:rsid w:val="5483A470"/>
    <w:rsid w:val="54AEC55C"/>
    <w:rsid w:val="54AEE1B9"/>
    <w:rsid w:val="54B42DD8"/>
    <w:rsid w:val="54B443F8"/>
    <w:rsid w:val="54B4CB81"/>
    <w:rsid w:val="54B93687"/>
    <w:rsid w:val="54C59FEE"/>
    <w:rsid w:val="54C6C0F9"/>
    <w:rsid w:val="54C6FFF1"/>
    <w:rsid w:val="54C8A66C"/>
    <w:rsid w:val="54CACD92"/>
    <w:rsid w:val="54D18660"/>
    <w:rsid w:val="54D6B56F"/>
    <w:rsid w:val="54D6D488"/>
    <w:rsid w:val="54E6A0C0"/>
    <w:rsid w:val="54E79E3C"/>
    <w:rsid w:val="54EDFAD4"/>
    <w:rsid w:val="54F0217E"/>
    <w:rsid w:val="54F445FD"/>
    <w:rsid w:val="54FB58C9"/>
    <w:rsid w:val="54FED87E"/>
    <w:rsid w:val="550BFB74"/>
    <w:rsid w:val="550CE739"/>
    <w:rsid w:val="550D2F23"/>
    <w:rsid w:val="5511A320"/>
    <w:rsid w:val="5515FA4D"/>
    <w:rsid w:val="55186537"/>
    <w:rsid w:val="551C094E"/>
    <w:rsid w:val="5524D3D7"/>
    <w:rsid w:val="55272F59"/>
    <w:rsid w:val="552A4008"/>
    <w:rsid w:val="552C0677"/>
    <w:rsid w:val="5530C37F"/>
    <w:rsid w:val="5534D37C"/>
    <w:rsid w:val="553C03DA"/>
    <w:rsid w:val="553C7215"/>
    <w:rsid w:val="553D1D47"/>
    <w:rsid w:val="553FB255"/>
    <w:rsid w:val="5542DF00"/>
    <w:rsid w:val="55430C96"/>
    <w:rsid w:val="5552D851"/>
    <w:rsid w:val="5553C1FC"/>
    <w:rsid w:val="5554BDEC"/>
    <w:rsid w:val="5555E14B"/>
    <w:rsid w:val="555929E6"/>
    <w:rsid w:val="555A4E04"/>
    <w:rsid w:val="555E9381"/>
    <w:rsid w:val="555F5777"/>
    <w:rsid w:val="555FB50F"/>
    <w:rsid w:val="555FFB56"/>
    <w:rsid w:val="55624DFE"/>
    <w:rsid w:val="556EB778"/>
    <w:rsid w:val="5572F3DE"/>
    <w:rsid w:val="55742606"/>
    <w:rsid w:val="55749C28"/>
    <w:rsid w:val="5577AC3E"/>
    <w:rsid w:val="557F3FB0"/>
    <w:rsid w:val="558377F9"/>
    <w:rsid w:val="55879A08"/>
    <w:rsid w:val="55933C37"/>
    <w:rsid w:val="559901ED"/>
    <w:rsid w:val="55A3BC20"/>
    <w:rsid w:val="55A94000"/>
    <w:rsid w:val="55B0007F"/>
    <w:rsid w:val="55B71615"/>
    <w:rsid w:val="55B892B1"/>
    <w:rsid w:val="55C3CC6D"/>
    <w:rsid w:val="55CD0CF7"/>
    <w:rsid w:val="55CDFF45"/>
    <w:rsid w:val="55CFAE93"/>
    <w:rsid w:val="55D19B3D"/>
    <w:rsid w:val="55D4289E"/>
    <w:rsid w:val="55D62EE1"/>
    <w:rsid w:val="55D7D690"/>
    <w:rsid w:val="55DC9783"/>
    <w:rsid w:val="55ED3790"/>
    <w:rsid w:val="55F48F75"/>
    <w:rsid w:val="55F97736"/>
    <w:rsid w:val="55FB6078"/>
    <w:rsid w:val="55FD4628"/>
    <w:rsid w:val="56065F08"/>
    <w:rsid w:val="56114783"/>
    <w:rsid w:val="5619BD64"/>
    <w:rsid w:val="561DD9A6"/>
    <w:rsid w:val="561F9964"/>
    <w:rsid w:val="5624EAA8"/>
    <w:rsid w:val="562A22AA"/>
    <w:rsid w:val="562B55FA"/>
    <w:rsid w:val="56313D68"/>
    <w:rsid w:val="5634C5F2"/>
    <w:rsid w:val="563777A9"/>
    <w:rsid w:val="5638688B"/>
    <w:rsid w:val="5643184C"/>
    <w:rsid w:val="5643F70B"/>
    <w:rsid w:val="5644484C"/>
    <w:rsid w:val="56483ACF"/>
    <w:rsid w:val="564B6BCB"/>
    <w:rsid w:val="56514733"/>
    <w:rsid w:val="56517CFF"/>
    <w:rsid w:val="5653EF13"/>
    <w:rsid w:val="565605C5"/>
    <w:rsid w:val="56578BA3"/>
    <w:rsid w:val="565897E7"/>
    <w:rsid w:val="5666DCFE"/>
    <w:rsid w:val="56677B93"/>
    <w:rsid w:val="566A8C76"/>
    <w:rsid w:val="566C61CF"/>
    <w:rsid w:val="566EC5C5"/>
    <w:rsid w:val="566EEA84"/>
    <w:rsid w:val="5670A118"/>
    <w:rsid w:val="56725AED"/>
    <w:rsid w:val="5675CE9C"/>
    <w:rsid w:val="567E48D6"/>
    <w:rsid w:val="568227D3"/>
    <w:rsid w:val="5684FF51"/>
    <w:rsid w:val="5690C4DF"/>
    <w:rsid w:val="5697162D"/>
    <w:rsid w:val="569B536C"/>
    <w:rsid w:val="569D4ADC"/>
    <w:rsid w:val="569D8ABA"/>
    <w:rsid w:val="569FFCDD"/>
    <w:rsid w:val="56A09F71"/>
    <w:rsid w:val="56A156C7"/>
    <w:rsid w:val="56A2D5B1"/>
    <w:rsid w:val="56A447F8"/>
    <w:rsid w:val="56A6E627"/>
    <w:rsid w:val="56B00337"/>
    <w:rsid w:val="56B6C1CD"/>
    <w:rsid w:val="56BE3465"/>
    <w:rsid w:val="56C13CBF"/>
    <w:rsid w:val="56C1685F"/>
    <w:rsid w:val="56C916D1"/>
    <w:rsid w:val="56CC0A77"/>
    <w:rsid w:val="56D0073D"/>
    <w:rsid w:val="56D36368"/>
    <w:rsid w:val="56D42982"/>
    <w:rsid w:val="56E2F2C1"/>
    <w:rsid w:val="56F61C4A"/>
    <w:rsid w:val="56F67BD5"/>
    <w:rsid w:val="56FB494D"/>
    <w:rsid w:val="56FC3FD4"/>
    <w:rsid w:val="5700E8B6"/>
    <w:rsid w:val="57074BFB"/>
    <w:rsid w:val="57079874"/>
    <w:rsid w:val="5707E7CE"/>
    <w:rsid w:val="570A115F"/>
    <w:rsid w:val="5713C058"/>
    <w:rsid w:val="5715B064"/>
    <w:rsid w:val="571C0BFC"/>
    <w:rsid w:val="5721957C"/>
    <w:rsid w:val="57230EFF"/>
    <w:rsid w:val="5734EA71"/>
    <w:rsid w:val="57374318"/>
    <w:rsid w:val="5741B139"/>
    <w:rsid w:val="57599A8F"/>
    <w:rsid w:val="5768E6D5"/>
    <w:rsid w:val="576EBE00"/>
    <w:rsid w:val="5775D036"/>
    <w:rsid w:val="577BE28D"/>
    <w:rsid w:val="5785BE0C"/>
    <w:rsid w:val="5786B85B"/>
    <w:rsid w:val="5792BB3E"/>
    <w:rsid w:val="57930535"/>
    <w:rsid w:val="57A41F4E"/>
    <w:rsid w:val="57A8D1A4"/>
    <w:rsid w:val="57B05A76"/>
    <w:rsid w:val="57B67019"/>
    <w:rsid w:val="57BA7824"/>
    <w:rsid w:val="57C0EA7B"/>
    <w:rsid w:val="57CE361C"/>
    <w:rsid w:val="57D8D503"/>
    <w:rsid w:val="57FCBC4E"/>
    <w:rsid w:val="57FEB07B"/>
    <w:rsid w:val="58060C73"/>
    <w:rsid w:val="580E6A12"/>
    <w:rsid w:val="582E0B0B"/>
    <w:rsid w:val="5835C55F"/>
    <w:rsid w:val="5837AA08"/>
    <w:rsid w:val="58523753"/>
    <w:rsid w:val="585C2BFB"/>
    <w:rsid w:val="585D884B"/>
    <w:rsid w:val="58676E00"/>
    <w:rsid w:val="58765681"/>
    <w:rsid w:val="587B7648"/>
    <w:rsid w:val="5885B60A"/>
    <w:rsid w:val="588D9EF6"/>
    <w:rsid w:val="588E3E05"/>
    <w:rsid w:val="588F5E2E"/>
    <w:rsid w:val="58962D85"/>
    <w:rsid w:val="589EC4E2"/>
    <w:rsid w:val="589F1CDC"/>
    <w:rsid w:val="58A6FF96"/>
    <w:rsid w:val="58B4F926"/>
    <w:rsid w:val="58B7F8E0"/>
    <w:rsid w:val="58B88228"/>
    <w:rsid w:val="58C62FA1"/>
    <w:rsid w:val="58C852D3"/>
    <w:rsid w:val="58CA9554"/>
    <w:rsid w:val="58CCE53E"/>
    <w:rsid w:val="58D1320D"/>
    <w:rsid w:val="58E6EE5C"/>
    <w:rsid w:val="58EBE9CA"/>
    <w:rsid w:val="58EF8EC7"/>
    <w:rsid w:val="58FB468E"/>
    <w:rsid w:val="590007A5"/>
    <w:rsid w:val="59012F0E"/>
    <w:rsid w:val="5902CFFA"/>
    <w:rsid w:val="590ABE73"/>
    <w:rsid w:val="5917CAED"/>
    <w:rsid w:val="593804C6"/>
    <w:rsid w:val="59443378"/>
    <w:rsid w:val="5949EFE0"/>
    <w:rsid w:val="5951B8BE"/>
    <w:rsid w:val="5951F7A3"/>
    <w:rsid w:val="5960576F"/>
    <w:rsid w:val="596E42B5"/>
    <w:rsid w:val="597A4C2C"/>
    <w:rsid w:val="597D9217"/>
    <w:rsid w:val="597E3153"/>
    <w:rsid w:val="598CE80C"/>
    <w:rsid w:val="598D60AA"/>
    <w:rsid w:val="5991C273"/>
    <w:rsid w:val="5992BF02"/>
    <w:rsid w:val="599C178F"/>
    <w:rsid w:val="599C497E"/>
    <w:rsid w:val="59A688D8"/>
    <w:rsid w:val="59B8512F"/>
    <w:rsid w:val="59B9C1D9"/>
    <w:rsid w:val="59BF59B5"/>
    <w:rsid w:val="59BF9A1E"/>
    <w:rsid w:val="59CDAB8D"/>
    <w:rsid w:val="59D19832"/>
    <w:rsid w:val="59D7D406"/>
    <w:rsid w:val="59D8A4D4"/>
    <w:rsid w:val="59D97FDA"/>
    <w:rsid w:val="59DC5A9B"/>
    <w:rsid w:val="59DCCCD9"/>
    <w:rsid w:val="59DE57AA"/>
    <w:rsid w:val="59DEAF21"/>
    <w:rsid w:val="59DFD9AD"/>
    <w:rsid w:val="59E1FFEC"/>
    <w:rsid w:val="59E483BA"/>
    <w:rsid w:val="59EC0845"/>
    <w:rsid w:val="59ED3F12"/>
    <w:rsid w:val="59F0D112"/>
    <w:rsid w:val="59F80CA0"/>
    <w:rsid w:val="59FD55BD"/>
    <w:rsid w:val="59FDEEE0"/>
    <w:rsid w:val="5A021537"/>
    <w:rsid w:val="5A046E4B"/>
    <w:rsid w:val="5A0A5542"/>
    <w:rsid w:val="5A1C8437"/>
    <w:rsid w:val="5A253C5D"/>
    <w:rsid w:val="5A26963B"/>
    <w:rsid w:val="5A2ADE17"/>
    <w:rsid w:val="5A2C36D4"/>
    <w:rsid w:val="5A356A0E"/>
    <w:rsid w:val="5A3583D7"/>
    <w:rsid w:val="5A427705"/>
    <w:rsid w:val="5A4420C7"/>
    <w:rsid w:val="5A4555E4"/>
    <w:rsid w:val="5A4BE53F"/>
    <w:rsid w:val="5A522164"/>
    <w:rsid w:val="5A5F2833"/>
    <w:rsid w:val="5A613AC0"/>
    <w:rsid w:val="5A7236CB"/>
    <w:rsid w:val="5A74C471"/>
    <w:rsid w:val="5A75743A"/>
    <w:rsid w:val="5A79372A"/>
    <w:rsid w:val="5A889C72"/>
    <w:rsid w:val="5A892601"/>
    <w:rsid w:val="5A942D3A"/>
    <w:rsid w:val="5A97D514"/>
    <w:rsid w:val="5AA6FFA1"/>
    <w:rsid w:val="5AA7A26B"/>
    <w:rsid w:val="5AAD0F95"/>
    <w:rsid w:val="5AAFA75E"/>
    <w:rsid w:val="5AB25D2E"/>
    <w:rsid w:val="5AB28E42"/>
    <w:rsid w:val="5ABA9C96"/>
    <w:rsid w:val="5AC0143A"/>
    <w:rsid w:val="5AC3EE70"/>
    <w:rsid w:val="5AC5D73F"/>
    <w:rsid w:val="5ACC015B"/>
    <w:rsid w:val="5AD53B90"/>
    <w:rsid w:val="5AD6FCD5"/>
    <w:rsid w:val="5AE0B11F"/>
    <w:rsid w:val="5B0490D1"/>
    <w:rsid w:val="5B072ED8"/>
    <w:rsid w:val="5B123F4D"/>
    <w:rsid w:val="5B150341"/>
    <w:rsid w:val="5B19314C"/>
    <w:rsid w:val="5B19E28F"/>
    <w:rsid w:val="5B1B8338"/>
    <w:rsid w:val="5B1F5E0B"/>
    <w:rsid w:val="5B222142"/>
    <w:rsid w:val="5B23E33D"/>
    <w:rsid w:val="5B2DD940"/>
    <w:rsid w:val="5B2EE72E"/>
    <w:rsid w:val="5B3391FC"/>
    <w:rsid w:val="5B35075B"/>
    <w:rsid w:val="5B37E7F0"/>
    <w:rsid w:val="5B47243B"/>
    <w:rsid w:val="5B5913E5"/>
    <w:rsid w:val="5B5D4716"/>
    <w:rsid w:val="5B69F9F6"/>
    <w:rsid w:val="5B6F765E"/>
    <w:rsid w:val="5B707B06"/>
    <w:rsid w:val="5B7178AD"/>
    <w:rsid w:val="5B7C3DE5"/>
    <w:rsid w:val="5B8F32FE"/>
    <w:rsid w:val="5B9440FE"/>
    <w:rsid w:val="5B94D982"/>
    <w:rsid w:val="5B995541"/>
    <w:rsid w:val="5B997C0C"/>
    <w:rsid w:val="5B9E0BCD"/>
    <w:rsid w:val="5BA68CF5"/>
    <w:rsid w:val="5BA694AE"/>
    <w:rsid w:val="5BA719F7"/>
    <w:rsid w:val="5BA93685"/>
    <w:rsid w:val="5BAC2C33"/>
    <w:rsid w:val="5BAE76B7"/>
    <w:rsid w:val="5BAEC211"/>
    <w:rsid w:val="5BB10171"/>
    <w:rsid w:val="5BB27DD7"/>
    <w:rsid w:val="5BB9294F"/>
    <w:rsid w:val="5BBED082"/>
    <w:rsid w:val="5BC1E021"/>
    <w:rsid w:val="5BC35212"/>
    <w:rsid w:val="5BC913B8"/>
    <w:rsid w:val="5BCBE4A3"/>
    <w:rsid w:val="5BCEFB01"/>
    <w:rsid w:val="5BD48D2C"/>
    <w:rsid w:val="5BDA11BB"/>
    <w:rsid w:val="5BDC8505"/>
    <w:rsid w:val="5BDF62FD"/>
    <w:rsid w:val="5BE10D62"/>
    <w:rsid w:val="5BE1253A"/>
    <w:rsid w:val="5BEE4DE1"/>
    <w:rsid w:val="5BF4A261"/>
    <w:rsid w:val="5BF51C1E"/>
    <w:rsid w:val="5BF90CE9"/>
    <w:rsid w:val="5BFBE5A6"/>
    <w:rsid w:val="5BFD43E3"/>
    <w:rsid w:val="5BFDA596"/>
    <w:rsid w:val="5BFF4F45"/>
    <w:rsid w:val="5C03B9DD"/>
    <w:rsid w:val="5C06528B"/>
    <w:rsid w:val="5C070CC6"/>
    <w:rsid w:val="5C09833D"/>
    <w:rsid w:val="5C0B1F5F"/>
    <w:rsid w:val="5C0EA325"/>
    <w:rsid w:val="5C196193"/>
    <w:rsid w:val="5C19B7B2"/>
    <w:rsid w:val="5C247A1A"/>
    <w:rsid w:val="5C26A9B9"/>
    <w:rsid w:val="5C2E113E"/>
    <w:rsid w:val="5C34A310"/>
    <w:rsid w:val="5C3A2DE4"/>
    <w:rsid w:val="5C3AC490"/>
    <w:rsid w:val="5C3B2B58"/>
    <w:rsid w:val="5C3FF66D"/>
    <w:rsid w:val="5C45DD1A"/>
    <w:rsid w:val="5C5E36A0"/>
    <w:rsid w:val="5C6572C8"/>
    <w:rsid w:val="5C692D8E"/>
    <w:rsid w:val="5C69CBE1"/>
    <w:rsid w:val="5C7450D7"/>
    <w:rsid w:val="5C7B290F"/>
    <w:rsid w:val="5C826240"/>
    <w:rsid w:val="5C83E338"/>
    <w:rsid w:val="5C8B9423"/>
    <w:rsid w:val="5C9759E2"/>
    <w:rsid w:val="5CA0AA30"/>
    <w:rsid w:val="5CA3D2AB"/>
    <w:rsid w:val="5CA3FBE7"/>
    <w:rsid w:val="5CA87F36"/>
    <w:rsid w:val="5CAAD014"/>
    <w:rsid w:val="5CADB4C1"/>
    <w:rsid w:val="5CB3BFDB"/>
    <w:rsid w:val="5CB3DDB0"/>
    <w:rsid w:val="5CB565D3"/>
    <w:rsid w:val="5CB8E03A"/>
    <w:rsid w:val="5CB9EEE1"/>
    <w:rsid w:val="5CBDF2CE"/>
    <w:rsid w:val="5CC3621C"/>
    <w:rsid w:val="5CC5E0D3"/>
    <w:rsid w:val="5CCC82C0"/>
    <w:rsid w:val="5CD03578"/>
    <w:rsid w:val="5CD3B851"/>
    <w:rsid w:val="5CD6BD67"/>
    <w:rsid w:val="5CDB912A"/>
    <w:rsid w:val="5CDD2E1F"/>
    <w:rsid w:val="5CE3D140"/>
    <w:rsid w:val="5CE5E7B3"/>
    <w:rsid w:val="5CEAC754"/>
    <w:rsid w:val="5CF6C6F9"/>
    <w:rsid w:val="5CF8BD9C"/>
    <w:rsid w:val="5CFD54F8"/>
    <w:rsid w:val="5CFD7CB7"/>
    <w:rsid w:val="5D0A4B76"/>
    <w:rsid w:val="5D11E45A"/>
    <w:rsid w:val="5D152FFE"/>
    <w:rsid w:val="5D265A80"/>
    <w:rsid w:val="5D30DF10"/>
    <w:rsid w:val="5D342751"/>
    <w:rsid w:val="5D36F016"/>
    <w:rsid w:val="5D3A4347"/>
    <w:rsid w:val="5D3E6945"/>
    <w:rsid w:val="5D48A4B2"/>
    <w:rsid w:val="5D4A2BBD"/>
    <w:rsid w:val="5D4E4588"/>
    <w:rsid w:val="5D4E965A"/>
    <w:rsid w:val="5D4EB74F"/>
    <w:rsid w:val="5D5258FB"/>
    <w:rsid w:val="5D555113"/>
    <w:rsid w:val="5D557BC6"/>
    <w:rsid w:val="5D55DE6B"/>
    <w:rsid w:val="5D59A0E1"/>
    <w:rsid w:val="5D69945F"/>
    <w:rsid w:val="5D6A1464"/>
    <w:rsid w:val="5D74BBA4"/>
    <w:rsid w:val="5D780545"/>
    <w:rsid w:val="5D7BF7AE"/>
    <w:rsid w:val="5D82F1DA"/>
    <w:rsid w:val="5D86BD69"/>
    <w:rsid w:val="5D8B854D"/>
    <w:rsid w:val="5D8B951F"/>
    <w:rsid w:val="5D8ED575"/>
    <w:rsid w:val="5D9136FD"/>
    <w:rsid w:val="5D9425B1"/>
    <w:rsid w:val="5D958033"/>
    <w:rsid w:val="5DA3A392"/>
    <w:rsid w:val="5DBA1519"/>
    <w:rsid w:val="5DBB4E79"/>
    <w:rsid w:val="5DBD6D5D"/>
    <w:rsid w:val="5DC38DC0"/>
    <w:rsid w:val="5DCC4371"/>
    <w:rsid w:val="5DE12B16"/>
    <w:rsid w:val="5DE17C49"/>
    <w:rsid w:val="5DEEE8D4"/>
    <w:rsid w:val="5DF3AFCC"/>
    <w:rsid w:val="5DFA24D5"/>
    <w:rsid w:val="5E00743B"/>
    <w:rsid w:val="5E04C401"/>
    <w:rsid w:val="5E1BCC89"/>
    <w:rsid w:val="5E219F11"/>
    <w:rsid w:val="5E234BD5"/>
    <w:rsid w:val="5E23893D"/>
    <w:rsid w:val="5E338FC3"/>
    <w:rsid w:val="5E3C502C"/>
    <w:rsid w:val="5E3E6B2E"/>
    <w:rsid w:val="5E409613"/>
    <w:rsid w:val="5E456D2B"/>
    <w:rsid w:val="5E4ADF1A"/>
    <w:rsid w:val="5E544FD0"/>
    <w:rsid w:val="5E5B1F99"/>
    <w:rsid w:val="5E5C8EE4"/>
    <w:rsid w:val="5E600A51"/>
    <w:rsid w:val="5E621154"/>
    <w:rsid w:val="5E6CA65E"/>
    <w:rsid w:val="5E6F68F7"/>
    <w:rsid w:val="5E757693"/>
    <w:rsid w:val="5E772699"/>
    <w:rsid w:val="5E7B2845"/>
    <w:rsid w:val="5E7BFEB1"/>
    <w:rsid w:val="5E7C18E8"/>
    <w:rsid w:val="5E8E3382"/>
    <w:rsid w:val="5E93F1F1"/>
    <w:rsid w:val="5E965609"/>
    <w:rsid w:val="5E9E90A5"/>
    <w:rsid w:val="5EA027FA"/>
    <w:rsid w:val="5EA90930"/>
    <w:rsid w:val="5EAB5F9F"/>
    <w:rsid w:val="5EAD4027"/>
    <w:rsid w:val="5EAD832E"/>
    <w:rsid w:val="5EB44038"/>
    <w:rsid w:val="5EBA836E"/>
    <w:rsid w:val="5EC9B359"/>
    <w:rsid w:val="5ED63E59"/>
    <w:rsid w:val="5ED85620"/>
    <w:rsid w:val="5ED9BE0B"/>
    <w:rsid w:val="5EDA37C7"/>
    <w:rsid w:val="5EE662D3"/>
    <w:rsid w:val="5EEA785E"/>
    <w:rsid w:val="5EEE295C"/>
    <w:rsid w:val="5EF1A64F"/>
    <w:rsid w:val="5F0043A6"/>
    <w:rsid w:val="5F0043E6"/>
    <w:rsid w:val="5F12B953"/>
    <w:rsid w:val="5F1574F6"/>
    <w:rsid w:val="5F1F8F71"/>
    <w:rsid w:val="5F29E291"/>
    <w:rsid w:val="5F2EA125"/>
    <w:rsid w:val="5F2F9B61"/>
    <w:rsid w:val="5F35C339"/>
    <w:rsid w:val="5F3BCA7A"/>
    <w:rsid w:val="5F3CBFCC"/>
    <w:rsid w:val="5F412E45"/>
    <w:rsid w:val="5F431B2E"/>
    <w:rsid w:val="5F49D037"/>
    <w:rsid w:val="5F55C4EA"/>
    <w:rsid w:val="5F5E8CEA"/>
    <w:rsid w:val="5F610602"/>
    <w:rsid w:val="5F638A26"/>
    <w:rsid w:val="5F6ABFC2"/>
    <w:rsid w:val="5F6B70BA"/>
    <w:rsid w:val="5F72ED14"/>
    <w:rsid w:val="5F7B1C70"/>
    <w:rsid w:val="5F7B2933"/>
    <w:rsid w:val="5F7C4998"/>
    <w:rsid w:val="5F801994"/>
    <w:rsid w:val="5F8E7041"/>
    <w:rsid w:val="5F95B42B"/>
    <w:rsid w:val="5F9B28F8"/>
    <w:rsid w:val="5FA999A6"/>
    <w:rsid w:val="5FADEF88"/>
    <w:rsid w:val="5FB3EEAE"/>
    <w:rsid w:val="5FBC6026"/>
    <w:rsid w:val="5FBC78DD"/>
    <w:rsid w:val="5FBC8156"/>
    <w:rsid w:val="5FC0DE6C"/>
    <w:rsid w:val="5FCC49F4"/>
    <w:rsid w:val="5FD01DEC"/>
    <w:rsid w:val="5FD09E50"/>
    <w:rsid w:val="5FD159CE"/>
    <w:rsid w:val="5FDE7C50"/>
    <w:rsid w:val="5FE9B365"/>
    <w:rsid w:val="5FF1F8FF"/>
    <w:rsid w:val="5FF5810C"/>
    <w:rsid w:val="5FF5C472"/>
    <w:rsid w:val="60042180"/>
    <w:rsid w:val="6006F8B8"/>
    <w:rsid w:val="60127135"/>
    <w:rsid w:val="60148498"/>
    <w:rsid w:val="6018808F"/>
    <w:rsid w:val="6018FF2F"/>
    <w:rsid w:val="601A214E"/>
    <w:rsid w:val="60302442"/>
    <w:rsid w:val="60426CAA"/>
    <w:rsid w:val="604EEF23"/>
    <w:rsid w:val="6052CA10"/>
    <w:rsid w:val="60531477"/>
    <w:rsid w:val="60575DEE"/>
    <w:rsid w:val="605A3CF9"/>
    <w:rsid w:val="606183F2"/>
    <w:rsid w:val="6063C807"/>
    <w:rsid w:val="606E6DA1"/>
    <w:rsid w:val="60709A9E"/>
    <w:rsid w:val="60765392"/>
    <w:rsid w:val="607BCAA1"/>
    <w:rsid w:val="608019C1"/>
    <w:rsid w:val="6086F39E"/>
    <w:rsid w:val="609203A0"/>
    <w:rsid w:val="609DB85F"/>
    <w:rsid w:val="60ADDBB1"/>
    <w:rsid w:val="60AFC6BD"/>
    <w:rsid w:val="60B39870"/>
    <w:rsid w:val="60B5327F"/>
    <w:rsid w:val="60C1FE06"/>
    <w:rsid w:val="60C74E89"/>
    <w:rsid w:val="60C81A5D"/>
    <w:rsid w:val="60CCD2C0"/>
    <w:rsid w:val="60D3EEA2"/>
    <w:rsid w:val="60D8740C"/>
    <w:rsid w:val="60DF5F4E"/>
    <w:rsid w:val="60DFDD84"/>
    <w:rsid w:val="60E10A65"/>
    <w:rsid w:val="60E4E0AC"/>
    <w:rsid w:val="60E9878B"/>
    <w:rsid w:val="60EAB4A3"/>
    <w:rsid w:val="60F1B263"/>
    <w:rsid w:val="60F72C12"/>
    <w:rsid w:val="61010438"/>
    <w:rsid w:val="6102B75F"/>
    <w:rsid w:val="610386EB"/>
    <w:rsid w:val="610A3D51"/>
    <w:rsid w:val="611233B5"/>
    <w:rsid w:val="611402FA"/>
    <w:rsid w:val="611C4595"/>
    <w:rsid w:val="612A8FAC"/>
    <w:rsid w:val="612CF637"/>
    <w:rsid w:val="6132A04D"/>
    <w:rsid w:val="613477F0"/>
    <w:rsid w:val="613AB9E3"/>
    <w:rsid w:val="6147C65A"/>
    <w:rsid w:val="61493DBF"/>
    <w:rsid w:val="614B3CA0"/>
    <w:rsid w:val="615240F7"/>
    <w:rsid w:val="61533F34"/>
    <w:rsid w:val="6159BB91"/>
    <w:rsid w:val="6160F888"/>
    <w:rsid w:val="616DE80B"/>
    <w:rsid w:val="617700DC"/>
    <w:rsid w:val="6177F5D6"/>
    <w:rsid w:val="6179001E"/>
    <w:rsid w:val="6183F46C"/>
    <w:rsid w:val="61889991"/>
    <w:rsid w:val="618B8B4B"/>
    <w:rsid w:val="619039C2"/>
    <w:rsid w:val="6196A26F"/>
    <w:rsid w:val="619D49C6"/>
    <w:rsid w:val="61A200B6"/>
    <w:rsid w:val="61A2B049"/>
    <w:rsid w:val="61BAB853"/>
    <w:rsid w:val="61BE3F48"/>
    <w:rsid w:val="61D1642A"/>
    <w:rsid w:val="61DF90F1"/>
    <w:rsid w:val="61E1456E"/>
    <w:rsid w:val="61EED4E5"/>
    <w:rsid w:val="61F4C2E1"/>
    <w:rsid w:val="61F5AAB0"/>
    <w:rsid w:val="61F997E4"/>
    <w:rsid w:val="620C2378"/>
    <w:rsid w:val="620CA47B"/>
    <w:rsid w:val="621610AB"/>
    <w:rsid w:val="6218C96C"/>
    <w:rsid w:val="621D3C35"/>
    <w:rsid w:val="622181A8"/>
    <w:rsid w:val="6233EE27"/>
    <w:rsid w:val="623441CD"/>
    <w:rsid w:val="623A8509"/>
    <w:rsid w:val="623CE2F6"/>
    <w:rsid w:val="624003F8"/>
    <w:rsid w:val="6247AB0E"/>
    <w:rsid w:val="62507D46"/>
    <w:rsid w:val="625D984E"/>
    <w:rsid w:val="62602609"/>
    <w:rsid w:val="6264FF15"/>
    <w:rsid w:val="626AD749"/>
    <w:rsid w:val="626DA6DF"/>
    <w:rsid w:val="6279A034"/>
    <w:rsid w:val="6280155A"/>
    <w:rsid w:val="628437AF"/>
    <w:rsid w:val="6288451E"/>
    <w:rsid w:val="6292FF0B"/>
    <w:rsid w:val="629600F7"/>
    <w:rsid w:val="62A0DB56"/>
    <w:rsid w:val="62BD0B10"/>
    <w:rsid w:val="62C5F12E"/>
    <w:rsid w:val="62C79A7A"/>
    <w:rsid w:val="62C8E001"/>
    <w:rsid w:val="62CB3C55"/>
    <w:rsid w:val="62CD4D9E"/>
    <w:rsid w:val="62CD7E89"/>
    <w:rsid w:val="62CF1B65"/>
    <w:rsid w:val="62D385D5"/>
    <w:rsid w:val="62D3E664"/>
    <w:rsid w:val="62DF2955"/>
    <w:rsid w:val="62DF4377"/>
    <w:rsid w:val="62F40AA4"/>
    <w:rsid w:val="62F6A4F7"/>
    <w:rsid w:val="62F792FE"/>
    <w:rsid w:val="62FA2C99"/>
    <w:rsid w:val="62FB7BB8"/>
    <w:rsid w:val="63056694"/>
    <w:rsid w:val="6308E429"/>
    <w:rsid w:val="6320420F"/>
    <w:rsid w:val="6323E1FE"/>
    <w:rsid w:val="6324F1BA"/>
    <w:rsid w:val="63251BF0"/>
    <w:rsid w:val="632702C5"/>
    <w:rsid w:val="63278A3F"/>
    <w:rsid w:val="632931A8"/>
    <w:rsid w:val="6333866D"/>
    <w:rsid w:val="633B9211"/>
    <w:rsid w:val="63411328"/>
    <w:rsid w:val="6344B640"/>
    <w:rsid w:val="634F29AA"/>
    <w:rsid w:val="63651E65"/>
    <w:rsid w:val="6367ACCD"/>
    <w:rsid w:val="636A6BA6"/>
    <w:rsid w:val="636B94F3"/>
    <w:rsid w:val="637D0413"/>
    <w:rsid w:val="63826FC2"/>
    <w:rsid w:val="63850C7E"/>
    <w:rsid w:val="638BD364"/>
    <w:rsid w:val="63903450"/>
    <w:rsid w:val="63920E69"/>
    <w:rsid w:val="63961C52"/>
    <w:rsid w:val="6396FC59"/>
    <w:rsid w:val="639B796F"/>
    <w:rsid w:val="639D8550"/>
    <w:rsid w:val="63A0D9AB"/>
    <w:rsid w:val="63AE2580"/>
    <w:rsid w:val="63BBABAA"/>
    <w:rsid w:val="63C027C3"/>
    <w:rsid w:val="63C75BC5"/>
    <w:rsid w:val="63CA7951"/>
    <w:rsid w:val="63CF98AF"/>
    <w:rsid w:val="63D5D7B2"/>
    <w:rsid w:val="63DB2C88"/>
    <w:rsid w:val="63DDFBCB"/>
    <w:rsid w:val="63EAAD3F"/>
    <w:rsid w:val="63F47AB4"/>
    <w:rsid w:val="63F865DD"/>
    <w:rsid w:val="63FB8282"/>
    <w:rsid w:val="63FDEB48"/>
    <w:rsid w:val="64097740"/>
    <w:rsid w:val="6410DDE8"/>
    <w:rsid w:val="64117DF7"/>
    <w:rsid w:val="6415A24B"/>
    <w:rsid w:val="6415A6E5"/>
    <w:rsid w:val="64211024"/>
    <w:rsid w:val="642303D1"/>
    <w:rsid w:val="6424DA8B"/>
    <w:rsid w:val="6432D183"/>
    <w:rsid w:val="643B8EEB"/>
    <w:rsid w:val="643D57D6"/>
    <w:rsid w:val="644B6577"/>
    <w:rsid w:val="64567C42"/>
    <w:rsid w:val="645FB647"/>
    <w:rsid w:val="6461DD2B"/>
    <w:rsid w:val="64642AC2"/>
    <w:rsid w:val="64696464"/>
    <w:rsid w:val="64822991"/>
    <w:rsid w:val="6483228A"/>
    <w:rsid w:val="6489C1EE"/>
    <w:rsid w:val="648BDE8C"/>
    <w:rsid w:val="648EDD62"/>
    <w:rsid w:val="648F07BF"/>
    <w:rsid w:val="648FF7AE"/>
    <w:rsid w:val="64918D6D"/>
    <w:rsid w:val="64962637"/>
    <w:rsid w:val="649A88C9"/>
    <w:rsid w:val="64A2CC69"/>
    <w:rsid w:val="64A34EB4"/>
    <w:rsid w:val="64B0F55C"/>
    <w:rsid w:val="64B1933C"/>
    <w:rsid w:val="64B3BF8E"/>
    <w:rsid w:val="64B69B84"/>
    <w:rsid w:val="64B6F095"/>
    <w:rsid w:val="64B968EA"/>
    <w:rsid w:val="64C9DAC6"/>
    <w:rsid w:val="64D3BDEE"/>
    <w:rsid w:val="64D65792"/>
    <w:rsid w:val="64D68DA8"/>
    <w:rsid w:val="64D6D9A4"/>
    <w:rsid w:val="64DA85DB"/>
    <w:rsid w:val="64DAE97B"/>
    <w:rsid w:val="64DDF425"/>
    <w:rsid w:val="64DF7803"/>
    <w:rsid w:val="64E76A4D"/>
    <w:rsid w:val="64F3D44B"/>
    <w:rsid w:val="64F4ED7B"/>
    <w:rsid w:val="64F9978B"/>
    <w:rsid w:val="65020E2A"/>
    <w:rsid w:val="6502550F"/>
    <w:rsid w:val="65028EB5"/>
    <w:rsid w:val="65044E9D"/>
    <w:rsid w:val="65093982"/>
    <w:rsid w:val="6509C8B7"/>
    <w:rsid w:val="6511D004"/>
    <w:rsid w:val="65130649"/>
    <w:rsid w:val="651BDE50"/>
    <w:rsid w:val="65308616"/>
    <w:rsid w:val="6530C433"/>
    <w:rsid w:val="6533C6A9"/>
    <w:rsid w:val="65372533"/>
    <w:rsid w:val="653749D0"/>
    <w:rsid w:val="65386EB7"/>
    <w:rsid w:val="653C4055"/>
    <w:rsid w:val="653C7BFA"/>
    <w:rsid w:val="6550047E"/>
    <w:rsid w:val="65523A1F"/>
    <w:rsid w:val="6554697A"/>
    <w:rsid w:val="655C3FEA"/>
    <w:rsid w:val="655EC9EC"/>
    <w:rsid w:val="655FA9FC"/>
    <w:rsid w:val="65685BA5"/>
    <w:rsid w:val="65792DD6"/>
    <w:rsid w:val="65855CA5"/>
    <w:rsid w:val="6589B1A6"/>
    <w:rsid w:val="659367D6"/>
    <w:rsid w:val="659AE0E4"/>
    <w:rsid w:val="659BAEDD"/>
    <w:rsid w:val="65B70E73"/>
    <w:rsid w:val="65B795F9"/>
    <w:rsid w:val="65B9FAB3"/>
    <w:rsid w:val="65BC1974"/>
    <w:rsid w:val="65BD3E9D"/>
    <w:rsid w:val="65C06E84"/>
    <w:rsid w:val="65C086EA"/>
    <w:rsid w:val="65C095F8"/>
    <w:rsid w:val="65C255B4"/>
    <w:rsid w:val="65C6F314"/>
    <w:rsid w:val="65C7BD4F"/>
    <w:rsid w:val="65C7BFF5"/>
    <w:rsid w:val="65E1CBA4"/>
    <w:rsid w:val="65E3CB01"/>
    <w:rsid w:val="65E792BA"/>
    <w:rsid w:val="65EE42F7"/>
    <w:rsid w:val="65F2A074"/>
    <w:rsid w:val="65FB9C05"/>
    <w:rsid w:val="65FBDD9B"/>
    <w:rsid w:val="65FE75EC"/>
    <w:rsid w:val="660192D1"/>
    <w:rsid w:val="660874AC"/>
    <w:rsid w:val="660E8395"/>
    <w:rsid w:val="661483B3"/>
    <w:rsid w:val="6618E758"/>
    <w:rsid w:val="66273FB6"/>
    <w:rsid w:val="66327D74"/>
    <w:rsid w:val="66390FEE"/>
    <w:rsid w:val="663B6F10"/>
    <w:rsid w:val="663CBD57"/>
    <w:rsid w:val="663E523D"/>
    <w:rsid w:val="6642E859"/>
    <w:rsid w:val="66431A13"/>
    <w:rsid w:val="6645F280"/>
    <w:rsid w:val="664CD1B5"/>
    <w:rsid w:val="6652A6D9"/>
    <w:rsid w:val="66554DCD"/>
    <w:rsid w:val="665E39B2"/>
    <w:rsid w:val="665E5378"/>
    <w:rsid w:val="665F3D28"/>
    <w:rsid w:val="666E701B"/>
    <w:rsid w:val="666FD9D3"/>
    <w:rsid w:val="6673BF74"/>
    <w:rsid w:val="66816E19"/>
    <w:rsid w:val="6688E817"/>
    <w:rsid w:val="668E931D"/>
    <w:rsid w:val="668E9AF3"/>
    <w:rsid w:val="6694B64E"/>
    <w:rsid w:val="669F25CF"/>
    <w:rsid w:val="66A1C71A"/>
    <w:rsid w:val="66A3B7CB"/>
    <w:rsid w:val="66AA3452"/>
    <w:rsid w:val="66AF6EE5"/>
    <w:rsid w:val="66C705E1"/>
    <w:rsid w:val="66CF702D"/>
    <w:rsid w:val="66D83713"/>
    <w:rsid w:val="66E2B06A"/>
    <w:rsid w:val="66ED2125"/>
    <w:rsid w:val="66EEA9B0"/>
    <w:rsid w:val="66F17EB2"/>
    <w:rsid w:val="66F25FA9"/>
    <w:rsid w:val="66F3A738"/>
    <w:rsid w:val="67021D2B"/>
    <w:rsid w:val="67037023"/>
    <w:rsid w:val="670E9D82"/>
    <w:rsid w:val="671367FC"/>
    <w:rsid w:val="671A03C2"/>
    <w:rsid w:val="6727B4F6"/>
    <w:rsid w:val="6728048F"/>
    <w:rsid w:val="672C0B2C"/>
    <w:rsid w:val="6736F366"/>
    <w:rsid w:val="674BE084"/>
    <w:rsid w:val="67546906"/>
    <w:rsid w:val="6755352D"/>
    <w:rsid w:val="675675B3"/>
    <w:rsid w:val="675AE00F"/>
    <w:rsid w:val="6762030C"/>
    <w:rsid w:val="67673B20"/>
    <w:rsid w:val="6767F6E4"/>
    <w:rsid w:val="6769EE27"/>
    <w:rsid w:val="67820060"/>
    <w:rsid w:val="6784A552"/>
    <w:rsid w:val="678A9198"/>
    <w:rsid w:val="679CD355"/>
    <w:rsid w:val="67A90084"/>
    <w:rsid w:val="67A977DE"/>
    <w:rsid w:val="67ACB2A6"/>
    <w:rsid w:val="67B4BBA1"/>
    <w:rsid w:val="67B52A01"/>
    <w:rsid w:val="67B5BADE"/>
    <w:rsid w:val="67C0348E"/>
    <w:rsid w:val="67CAE56A"/>
    <w:rsid w:val="67D0AB43"/>
    <w:rsid w:val="67D0DCDE"/>
    <w:rsid w:val="67D7C555"/>
    <w:rsid w:val="67D7C56D"/>
    <w:rsid w:val="67D8E5F9"/>
    <w:rsid w:val="67E0FD3B"/>
    <w:rsid w:val="67E6CB18"/>
    <w:rsid w:val="67E9D275"/>
    <w:rsid w:val="67EC6309"/>
    <w:rsid w:val="67ED1E69"/>
    <w:rsid w:val="67F278CE"/>
    <w:rsid w:val="67F4CC24"/>
    <w:rsid w:val="680C8350"/>
    <w:rsid w:val="680D8B38"/>
    <w:rsid w:val="68100649"/>
    <w:rsid w:val="6811DF08"/>
    <w:rsid w:val="68121784"/>
    <w:rsid w:val="681388A4"/>
    <w:rsid w:val="6813F5FA"/>
    <w:rsid w:val="6815792E"/>
    <w:rsid w:val="6816A229"/>
    <w:rsid w:val="6817F1DD"/>
    <w:rsid w:val="68211BA4"/>
    <w:rsid w:val="6822EFE3"/>
    <w:rsid w:val="68241F9A"/>
    <w:rsid w:val="682739A9"/>
    <w:rsid w:val="6848CE3D"/>
    <w:rsid w:val="684B0A56"/>
    <w:rsid w:val="684C9B9C"/>
    <w:rsid w:val="685455EE"/>
    <w:rsid w:val="6857BDF9"/>
    <w:rsid w:val="68591899"/>
    <w:rsid w:val="6859836A"/>
    <w:rsid w:val="686188EC"/>
    <w:rsid w:val="6864FE53"/>
    <w:rsid w:val="6866F0CE"/>
    <w:rsid w:val="68680048"/>
    <w:rsid w:val="686CEB2C"/>
    <w:rsid w:val="686FD6F2"/>
    <w:rsid w:val="68759019"/>
    <w:rsid w:val="6888D7A5"/>
    <w:rsid w:val="688B013E"/>
    <w:rsid w:val="688D4519"/>
    <w:rsid w:val="68945999"/>
    <w:rsid w:val="68969F2D"/>
    <w:rsid w:val="689A1BEB"/>
    <w:rsid w:val="689F7E01"/>
    <w:rsid w:val="68A59988"/>
    <w:rsid w:val="68A855E9"/>
    <w:rsid w:val="68A9887B"/>
    <w:rsid w:val="68AB5E73"/>
    <w:rsid w:val="68B031E9"/>
    <w:rsid w:val="68B93C11"/>
    <w:rsid w:val="68CA2B22"/>
    <w:rsid w:val="68CCDA96"/>
    <w:rsid w:val="68D62A99"/>
    <w:rsid w:val="68DC0732"/>
    <w:rsid w:val="68DD74AB"/>
    <w:rsid w:val="68DEB110"/>
    <w:rsid w:val="68E164C1"/>
    <w:rsid w:val="68EA7133"/>
    <w:rsid w:val="68EEB4B0"/>
    <w:rsid w:val="68F1058E"/>
    <w:rsid w:val="68F3FF95"/>
    <w:rsid w:val="68F5724B"/>
    <w:rsid w:val="68FEC9D9"/>
    <w:rsid w:val="690455CC"/>
    <w:rsid w:val="690BF270"/>
    <w:rsid w:val="6916F264"/>
    <w:rsid w:val="691B9779"/>
    <w:rsid w:val="691C2250"/>
    <w:rsid w:val="69214835"/>
    <w:rsid w:val="692550F5"/>
    <w:rsid w:val="6928175D"/>
    <w:rsid w:val="6929BB72"/>
    <w:rsid w:val="69314E50"/>
    <w:rsid w:val="69317BA3"/>
    <w:rsid w:val="69419B84"/>
    <w:rsid w:val="694AA4CE"/>
    <w:rsid w:val="694EB526"/>
    <w:rsid w:val="6951FF14"/>
    <w:rsid w:val="6952D563"/>
    <w:rsid w:val="6959C949"/>
    <w:rsid w:val="6959F3F7"/>
    <w:rsid w:val="695BD216"/>
    <w:rsid w:val="695D0512"/>
    <w:rsid w:val="6965CFD0"/>
    <w:rsid w:val="69681654"/>
    <w:rsid w:val="696AEE2D"/>
    <w:rsid w:val="69702897"/>
    <w:rsid w:val="6975D6CF"/>
    <w:rsid w:val="697F0DDF"/>
    <w:rsid w:val="6981290F"/>
    <w:rsid w:val="6986C746"/>
    <w:rsid w:val="6988336A"/>
    <w:rsid w:val="698B4A51"/>
    <w:rsid w:val="698E417C"/>
    <w:rsid w:val="699944EB"/>
    <w:rsid w:val="69997B35"/>
    <w:rsid w:val="69A142A6"/>
    <w:rsid w:val="69A2DAF4"/>
    <w:rsid w:val="69A2F8BD"/>
    <w:rsid w:val="69A3DE63"/>
    <w:rsid w:val="69B23723"/>
    <w:rsid w:val="69B7484A"/>
    <w:rsid w:val="69B847D3"/>
    <w:rsid w:val="69BD29F6"/>
    <w:rsid w:val="69C10E8A"/>
    <w:rsid w:val="69C418E6"/>
    <w:rsid w:val="69C69D36"/>
    <w:rsid w:val="69DB4C03"/>
    <w:rsid w:val="69DED6DF"/>
    <w:rsid w:val="69DF4C37"/>
    <w:rsid w:val="69E16FB8"/>
    <w:rsid w:val="69E20A82"/>
    <w:rsid w:val="69E4353F"/>
    <w:rsid w:val="69EB7962"/>
    <w:rsid w:val="69ECBFCA"/>
    <w:rsid w:val="69F769E5"/>
    <w:rsid w:val="69F8A4CD"/>
    <w:rsid w:val="6A045BDB"/>
    <w:rsid w:val="6A08273F"/>
    <w:rsid w:val="6A115277"/>
    <w:rsid w:val="6A124505"/>
    <w:rsid w:val="6A143647"/>
    <w:rsid w:val="6A15D56A"/>
    <w:rsid w:val="6A18ED73"/>
    <w:rsid w:val="6A1D00F6"/>
    <w:rsid w:val="6A1F841F"/>
    <w:rsid w:val="6A21E471"/>
    <w:rsid w:val="6A228E3F"/>
    <w:rsid w:val="6A229843"/>
    <w:rsid w:val="6A23980F"/>
    <w:rsid w:val="6A264CC4"/>
    <w:rsid w:val="6A2A4F09"/>
    <w:rsid w:val="6A2CC890"/>
    <w:rsid w:val="6A33B9D5"/>
    <w:rsid w:val="6A345B58"/>
    <w:rsid w:val="6A364C6C"/>
    <w:rsid w:val="6A3C1D1C"/>
    <w:rsid w:val="6A422041"/>
    <w:rsid w:val="6A4E13CA"/>
    <w:rsid w:val="6A52C7E0"/>
    <w:rsid w:val="6A55ADA1"/>
    <w:rsid w:val="6A5AACA5"/>
    <w:rsid w:val="6A5F04AE"/>
    <w:rsid w:val="6A608855"/>
    <w:rsid w:val="6A657994"/>
    <w:rsid w:val="6A69BF68"/>
    <w:rsid w:val="6A6A20DD"/>
    <w:rsid w:val="6A6DAA28"/>
    <w:rsid w:val="6A732C84"/>
    <w:rsid w:val="6A733B95"/>
    <w:rsid w:val="6A736506"/>
    <w:rsid w:val="6A747A1B"/>
    <w:rsid w:val="6A7706B7"/>
    <w:rsid w:val="6A77FE44"/>
    <w:rsid w:val="6A7917B8"/>
    <w:rsid w:val="6A83FD66"/>
    <w:rsid w:val="6A864194"/>
    <w:rsid w:val="6A88798F"/>
    <w:rsid w:val="6A89F39B"/>
    <w:rsid w:val="6A8AB157"/>
    <w:rsid w:val="6A8CAE82"/>
    <w:rsid w:val="6A8E0300"/>
    <w:rsid w:val="6A9B6DFA"/>
    <w:rsid w:val="6A9C1CF9"/>
    <w:rsid w:val="6AA19FCE"/>
    <w:rsid w:val="6AA57939"/>
    <w:rsid w:val="6AAAF075"/>
    <w:rsid w:val="6AB04D44"/>
    <w:rsid w:val="6AB05F1A"/>
    <w:rsid w:val="6AB7C1DB"/>
    <w:rsid w:val="6ABAE7BD"/>
    <w:rsid w:val="6AC1C5B6"/>
    <w:rsid w:val="6AC1F2B4"/>
    <w:rsid w:val="6AC2258F"/>
    <w:rsid w:val="6AC36015"/>
    <w:rsid w:val="6AC45828"/>
    <w:rsid w:val="6AC4A1AA"/>
    <w:rsid w:val="6ACA15F7"/>
    <w:rsid w:val="6AD2A436"/>
    <w:rsid w:val="6ADF4BF3"/>
    <w:rsid w:val="6AE31C8A"/>
    <w:rsid w:val="6AE42512"/>
    <w:rsid w:val="6AE725E1"/>
    <w:rsid w:val="6AEA8703"/>
    <w:rsid w:val="6AED0DEA"/>
    <w:rsid w:val="6AF8329C"/>
    <w:rsid w:val="6AFD8E29"/>
    <w:rsid w:val="6B025C13"/>
    <w:rsid w:val="6B0469A8"/>
    <w:rsid w:val="6B0494C9"/>
    <w:rsid w:val="6B0BC893"/>
    <w:rsid w:val="6B0D81EC"/>
    <w:rsid w:val="6B1045E5"/>
    <w:rsid w:val="6B16FBD4"/>
    <w:rsid w:val="6B1D418B"/>
    <w:rsid w:val="6B1E1268"/>
    <w:rsid w:val="6B221D26"/>
    <w:rsid w:val="6B226D6C"/>
    <w:rsid w:val="6B29DD9D"/>
    <w:rsid w:val="6B2C99B2"/>
    <w:rsid w:val="6B3188CA"/>
    <w:rsid w:val="6B3C7210"/>
    <w:rsid w:val="6B4BFA4D"/>
    <w:rsid w:val="6B4F4DAC"/>
    <w:rsid w:val="6B568FA2"/>
    <w:rsid w:val="6B7E68B3"/>
    <w:rsid w:val="6B8DD29D"/>
    <w:rsid w:val="6B993F96"/>
    <w:rsid w:val="6B9A3A70"/>
    <w:rsid w:val="6B9F0310"/>
    <w:rsid w:val="6BA699D2"/>
    <w:rsid w:val="6BABBDBA"/>
    <w:rsid w:val="6BB0BD3D"/>
    <w:rsid w:val="6BB64997"/>
    <w:rsid w:val="6BB8B472"/>
    <w:rsid w:val="6BBD06A6"/>
    <w:rsid w:val="6BD46C65"/>
    <w:rsid w:val="6BD890EB"/>
    <w:rsid w:val="6BDF90C6"/>
    <w:rsid w:val="6BE1BC48"/>
    <w:rsid w:val="6BE8A32C"/>
    <w:rsid w:val="6BEE7437"/>
    <w:rsid w:val="6BF37DE4"/>
    <w:rsid w:val="6BF3C59E"/>
    <w:rsid w:val="6BF4016B"/>
    <w:rsid w:val="6BF57C7F"/>
    <w:rsid w:val="6BFA3B0D"/>
    <w:rsid w:val="6BFC9A3C"/>
    <w:rsid w:val="6BFD4B5D"/>
    <w:rsid w:val="6C08B3C7"/>
    <w:rsid w:val="6C1E6EE9"/>
    <w:rsid w:val="6C234B16"/>
    <w:rsid w:val="6C25894D"/>
    <w:rsid w:val="6C2EAA37"/>
    <w:rsid w:val="6C35133A"/>
    <w:rsid w:val="6C3F6366"/>
    <w:rsid w:val="6C4BBED7"/>
    <w:rsid w:val="6C502730"/>
    <w:rsid w:val="6C56464A"/>
    <w:rsid w:val="6C5843A8"/>
    <w:rsid w:val="6C5A8522"/>
    <w:rsid w:val="6C5ECF6D"/>
    <w:rsid w:val="6C60850F"/>
    <w:rsid w:val="6C61CA3B"/>
    <w:rsid w:val="6C6ABAFE"/>
    <w:rsid w:val="6C6FB7CB"/>
    <w:rsid w:val="6C704B00"/>
    <w:rsid w:val="6C7497C7"/>
    <w:rsid w:val="6C782BFB"/>
    <w:rsid w:val="6C7AF150"/>
    <w:rsid w:val="6C81D1BF"/>
    <w:rsid w:val="6C85C39C"/>
    <w:rsid w:val="6C86C57F"/>
    <w:rsid w:val="6C89E8F7"/>
    <w:rsid w:val="6C8B84ED"/>
    <w:rsid w:val="6C97E6F1"/>
    <w:rsid w:val="6CA2D2A8"/>
    <w:rsid w:val="6CA32C84"/>
    <w:rsid w:val="6CA52A92"/>
    <w:rsid w:val="6CAC4566"/>
    <w:rsid w:val="6CB3789F"/>
    <w:rsid w:val="6CBCD73C"/>
    <w:rsid w:val="6CCDFDEA"/>
    <w:rsid w:val="6CCF5166"/>
    <w:rsid w:val="6CD0E5AD"/>
    <w:rsid w:val="6CD61C22"/>
    <w:rsid w:val="6CD77039"/>
    <w:rsid w:val="6CE2F511"/>
    <w:rsid w:val="6CE300F8"/>
    <w:rsid w:val="6CE5E1EC"/>
    <w:rsid w:val="6CE69731"/>
    <w:rsid w:val="6CE745A8"/>
    <w:rsid w:val="6CE7F9E3"/>
    <w:rsid w:val="6CEB3872"/>
    <w:rsid w:val="6CEDB0E8"/>
    <w:rsid w:val="6CF266C6"/>
    <w:rsid w:val="6CFAF1D0"/>
    <w:rsid w:val="6CFE289C"/>
    <w:rsid w:val="6CFE6111"/>
    <w:rsid w:val="6CFEC58C"/>
    <w:rsid w:val="6D02A7AA"/>
    <w:rsid w:val="6D06F4DB"/>
    <w:rsid w:val="6D073150"/>
    <w:rsid w:val="6D07B194"/>
    <w:rsid w:val="6D0A6033"/>
    <w:rsid w:val="6D0AC83B"/>
    <w:rsid w:val="6D16F888"/>
    <w:rsid w:val="6D1B5EA6"/>
    <w:rsid w:val="6D1E10FF"/>
    <w:rsid w:val="6D2256E6"/>
    <w:rsid w:val="6D26B77E"/>
    <w:rsid w:val="6D2A660E"/>
    <w:rsid w:val="6D2C9D2D"/>
    <w:rsid w:val="6D2D4D75"/>
    <w:rsid w:val="6D37BD15"/>
    <w:rsid w:val="6D3C7F39"/>
    <w:rsid w:val="6D425BB5"/>
    <w:rsid w:val="6D4AE7DE"/>
    <w:rsid w:val="6D4D3F69"/>
    <w:rsid w:val="6D529305"/>
    <w:rsid w:val="6D52B39A"/>
    <w:rsid w:val="6D53C307"/>
    <w:rsid w:val="6D5EF4C7"/>
    <w:rsid w:val="6D60B630"/>
    <w:rsid w:val="6D6A0525"/>
    <w:rsid w:val="6D6A5440"/>
    <w:rsid w:val="6D6E247E"/>
    <w:rsid w:val="6D738461"/>
    <w:rsid w:val="6D78FB13"/>
    <w:rsid w:val="6D7B2EF4"/>
    <w:rsid w:val="6D7EC4F8"/>
    <w:rsid w:val="6D8A2C63"/>
    <w:rsid w:val="6D9AD8C4"/>
    <w:rsid w:val="6D9E80FC"/>
    <w:rsid w:val="6DA0300A"/>
    <w:rsid w:val="6DA0E4BB"/>
    <w:rsid w:val="6DA29CDB"/>
    <w:rsid w:val="6DA3D0C1"/>
    <w:rsid w:val="6DAE832D"/>
    <w:rsid w:val="6DB06335"/>
    <w:rsid w:val="6DB3C952"/>
    <w:rsid w:val="6DB9CB41"/>
    <w:rsid w:val="6DBA94CB"/>
    <w:rsid w:val="6DBBE35C"/>
    <w:rsid w:val="6DC06C5D"/>
    <w:rsid w:val="6DC50240"/>
    <w:rsid w:val="6DC7E8DD"/>
    <w:rsid w:val="6DD26EBC"/>
    <w:rsid w:val="6DD31002"/>
    <w:rsid w:val="6DDA9577"/>
    <w:rsid w:val="6DDF3022"/>
    <w:rsid w:val="6DF04B92"/>
    <w:rsid w:val="6DF32D8C"/>
    <w:rsid w:val="6DF8CD2C"/>
    <w:rsid w:val="6DFC9366"/>
    <w:rsid w:val="6E07A497"/>
    <w:rsid w:val="6E0CC7D6"/>
    <w:rsid w:val="6E1280F5"/>
    <w:rsid w:val="6E138C7F"/>
    <w:rsid w:val="6E1584EF"/>
    <w:rsid w:val="6E1F587D"/>
    <w:rsid w:val="6E2200F2"/>
    <w:rsid w:val="6E270E28"/>
    <w:rsid w:val="6E2AB37D"/>
    <w:rsid w:val="6E339E00"/>
    <w:rsid w:val="6E343AB4"/>
    <w:rsid w:val="6E36B06E"/>
    <w:rsid w:val="6E374AE6"/>
    <w:rsid w:val="6E46061C"/>
    <w:rsid w:val="6E4C6AFA"/>
    <w:rsid w:val="6E4DEFE1"/>
    <w:rsid w:val="6E4EEA09"/>
    <w:rsid w:val="6E54B4ED"/>
    <w:rsid w:val="6E5D4375"/>
    <w:rsid w:val="6E69AC4F"/>
    <w:rsid w:val="6E6B2DAE"/>
    <w:rsid w:val="6E73E949"/>
    <w:rsid w:val="6E82CBE7"/>
    <w:rsid w:val="6E83EE24"/>
    <w:rsid w:val="6E88C57E"/>
    <w:rsid w:val="6E8CC7BF"/>
    <w:rsid w:val="6E8DCA78"/>
    <w:rsid w:val="6E9627BB"/>
    <w:rsid w:val="6E9ADBBF"/>
    <w:rsid w:val="6E9B0CB3"/>
    <w:rsid w:val="6E9DA65A"/>
    <w:rsid w:val="6E9EEC0F"/>
    <w:rsid w:val="6EA40C0D"/>
    <w:rsid w:val="6EA5CE1D"/>
    <w:rsid w:val="6EB04142"/>
    <w:rsid w:val="6EB0959D"/>
    <w:rsid w:val="6EB5DEBE"/>
    <w:rsid w:val="6EC5BD5C"/>
    <w:rsid w:val="6EC8EFA3"/>
    <w:rsid w:val="6EC93721"/>
    <w:rsid w:val="6ED0B269"/>
    <w:rsid w:val="6ED1C439"/>
    <w:rsid w:val="6ED58B15"/>
    <w:rsid w:val="6ED696B6"/>
    <w:rsid w:val="6ED964AB"/>
    <w:rsid w:val="6EDD04FD"/>
    <w:rsid w:val="6EDFF6DE"/>
    <w:rsid w:val="6EE1DB70"/>
    <w:rsid w:val="6EEAF706"/>
    <w:rsid w:val="6EEBDA5C"/>
    <w:rsid w:val="6EF27935"/>
    <w:rsid w:val="6EF4CBFF"/>
    <w:rsid w:val="6EF5B7D4"/>
    <w:rsid w:val="6EFA9F63"/>
    <w:rsid w:val="6EFFE912"/>
    <w:rsid w:val="6F02B915"/>
    <w:rsid w:val="6F09C658"/>
    <w:rsid w:val="6F1754F6"/>
    <w:rsid w:val="6F1CB899"/>
    <w:rsid w:val="6F1F76FE"/>
    <w:rsid w:val="6F235D4C"/>
    <w:rsid w:val="6F25F6F1"/>
    <w:rsid w:val="6F2BE48A"/>
    <w:rsid w:val="6F38E1B9"/>
    <w:rsid w:val="6F3C6E30"/>
    <w:rsid w:val="6F412D06"/>
    <w:rsid w:val="6F454325"/>
    <w:rsid w:val="6F4CE219"/>
    <w:rsid w:val="6F5427BF"/>
    <w:rsid w:val="6F582506"/>
    <w:rsid w:val="6F603AB9"/>
    <w:rsid w:val="6F62275C"/>
    <w:rsid w:val="6F6B73EF"/>
    <w:rsid w:val="6F6F60BF"/>
    <w:rsid w:val="6F800342"/>
    <w:rsid w:val="6F84FCC4"/>
    <w:rsid w:val="6F88D3CA"/>
    <w:rsid w:val="6F8B9328"/>
    <w:rsid w:val="6F8E2F21"/>
    <w:rsid w:val="6F90092C"/>
    <w:rsid w:val="6F95C312"/>
    <w:rsid w:val="6F97D0C1"/>
    <w:rsid w:val="6F980DE7"/>
    <w:rsid w:val="6F9CD84E"/>
    <w:rsid w:val="6F9D4F4B"/>
    <w:rsid w:val="6FA3E983"/>
    <w:rsid w:val="6FB1E5EE"/>
    <w:rsid w:val="6FB3C57B"/>
    <w:rsid w:val="6FB51B91"/>
    <w:rsid w:val="6FBCA020"/>
    <w:rsid w:val="6FC230D5"/>
    <w:rsid w:val="6FC600D4"/>
    <w:rsid w:val="6FC7E3B0"/>
    <w:rsid w:val="6FC9DBA9"/>
    <w:rsid w:val="6FD0B117"/>
    <w:rsid w:val="6FD3D89B"/>
    <w:rsid w:val="6FD70096"/>
    <w:rsid w:val="6FDB1068"/>
    <w:rsid w:val="6FDCA5A8"/>
    <w:rsid w:val="6FDE3A75"/>
    <w:rsid w:val="6FDFDE01"/>
    <w:rsid w:val="6FE531EE"/>
    <w:rsid w:val="6FE796F4"/>
    <w:rsid w:val="6FED7768"/>
    <w:rsid w:val="6FF8AE79"/>
    <w:rsid w:val="6FF908DD"/>
    <w:rsid w:val="7003D926"/>
    <w:rsid w:val="7007055D"/>
    <w:rsid w:val="7007F483"/>
    <w:rsid w:val="7012B2ED"/>
    <w:rsid w:val="701D34F6"/>
    <w:rsid w:val="7025DB62"/>
    <w:rsid w:val="702B6B6A"/>
    <w:rsid w:val="7037BEEE"/>
    <w:rsid w:val="7037C2E6"/>
    <w:rsid w:val="7038D03F"/>
    <w:rsid w:val="7038E51F"/>
    <w:rsid w:val="70449B4F"/>
    <w:rsid w:val="7045A01C"/>
    <w:rsid w:val="70537F04"/>
    <w:rsid w:val="705A3894"/>
    <w:rsid w:val="7066F9B9"/>
    <w:rsid w:val="70723B1E"/>
    <w:rsid w:val="707457FB"/>
    <w:rsid w:val="707A254A"/>
    <w:rsid w:val="707B8AE5"/>
    <w:rsid w:val="70801A97"/>
    <w:rsid w:val="708A14F1"/>
    <w:rsid w:val="708A64F8"/>
    <w:rsid w:val="70971500"/>
    <w:rsid w:val="709892BC"/>
    <w:rsid w:val="7099A6DE"/>
    <w:rsid w:val="70A29DBD"/>
    <w:rsid w:val="70ACBDCA"/>
    <w:rsid w:val="70AFFE30"/>
    <w:rsid w:val="70B6B0FD"/>
    <w:rsid w:val="70C05753"/>
    <w:rsid w:val="70C619FF"/>
    <w:rsid w:val="70C6BE5A"/>
    <w:rsid w:val="70CFE988"/>
    <w:rsid w:val="70D5AFE1"/>
    <w:rsid w:val="70DBCF1C"/>
    <w:rsid w:val="70DC25AF"/>
    <w:rsid w:val="70DC2ABE"/>
    <w:rsid w:val="70E0EDC1"/>
    <w:rsid w:val="70E6AF0D"/>
    <w:rsid w:val="70E72E41"/>
    <w:rsid w:val="70E773EC"/>
    <w:rsid w:val="70E7F689"/>
    <w:rsid w:val="70EA9865"/>
    <w:rsid w:val="70EB3D86"/>
    <w:rsid w:val="70EEB874"/>
    <w:rsid w:val="70F1E296"/>
    <w:rsid w:val="70F568FD"/>
    <w:rsid w:val="70F5E725"/>
    <w:rsid w:val="70F826DA"/>
    <w:rsid w:val="70F8B652"/>
    <w:rsid w:val="70FC1773"/>
    <w:rsid w:val="71029837"/>
    <w:rsid w:val="7104BDF5"/>
    <w:rsid w:val="710BDED9"/>
    <w:rsid w:val="710D73BD"/>
    <w:rsid w:val="711C0928"/>
    <w:rsid w:val="7134288D"/>
    <w:rsid w:val="713C4E07"/>
    <w:rsid w:val="713F4D89"/>
    <w:rsid w:val="714B1D93"/>
    <w:rsid w:val="714E5024"/>
    <w:rsid w:val="71544A60"/>
    <w:rsid w:val="71563163"/>
    <w:rsid w:val="7156B0AF"/>
    <w:rsid w:val="71588C21"/>
    <w:rsid w:val="715EE997"/>
    <w:rsid w:val="715F09EF"/>
    <w:rsid w:val="71681654"/>
    <w:rsid w:val="716AF989"/>
    <w:rsid w:val="716E88D4"/>
    <w:rsid w:val="7170C5AD"/>
    <w:rsid w:val="7175B932"/>
    <w:rsid w:val="7176B8A1"/>
    <w:rsid w:val="7176C800"/>
    <w:rsid w:val="71810770"/>
    <w:rsid w:val="7185461A"/>
    <w:rsid w:val="7192E2E9"/>
    <w:rsid w:val="7193D6B3"/>
    <w:rsid w:val="71986828"/>
    <w:rsid w:val="71A3343C"/>
    <w:rsid w:val="71A41256"/>
    <w:rsid w:val="71A726C7"/>
    <w:rsid w:val="71A76D41"/>
    <w:rsid w:val="71B8DCD8"/>
    <w:rsid w:val="71BDD0BD"/>
    <w:rsid w:val="71C00442"/>
    <w:rsid w:val="71C469DC"/>
    <w:rsid w:val="71CA5529"/>
    <w:rsid w:val="71CA7E18"/>
    <w:rsid w:val="71CC7B95"/>
    <w:rsid w:val="71D0B413"/>
    <w:rsid w:val="71D33EAE"/>
    <w:rsid w:val="71D39347"/>
    <w:rsid w:val="71D6E1A7"/>
    <w:rsid w:val="71D7A9A4"/>
    <w:rsid w:val="71DA82AA"/>
    <w:rsid w:val="71E0778D"/>
    <w:rsid w:val="71E62EFA"/>
    <w:rsid w:val="71E77DB9"/>
    <w:rsid w:val="71E8B589"/>
    <w:rsid w:val="71F6CF8F"/>
    <w:rsid w:val="71F7420A"/>
    <w:rsid w:val="72023B10"/>
    <w:rsid w:val="72034A02"/>
    <w:rsid w:val="72047A64"/>
    <w:rsid w:val="7206206F"/>
    <w:rsid w:val="7208C11E"/>
    <w:rsid w:val="720AAC1E"/>
    <w:rsid w:val="72100996"/>
    <w:rsid w:val="721C146C"/>
    <w:rsid w:val="7221B1EC"/>
    <w:rsid w:val="72247D96"/>
    <w:rsid w:val="72296E52"/>
    <w:rsid w:val="722A6AC7"/>
    <w:rsid w:val="722AA19B"/>
    <w:rsid w:val="722B5367"/>
    <w:rsid w:val="722B8A90"/>
    <w:rsid w:val="722DD197"/>
    <w:rsid w:val="72349C58"/>
    <w:rsid w:val="7239A76F"/>
    <w:rsid w:val="72444A95"/>
    <w:rsid w:val="724D2C6F"/>
    <w:rsid w:val="7252C964"/>
    <w:rsid w:val="7253C9B2"/>
    <w:rsid w:val="725B4F76"/>
    <w:rsid w:val="725C12E3"/>
    <w:rsid w:val="72669500"/>
    <w:rsid w:val="72786A40"/>
    <w:rsid w:val="7285E388"/>
    <w:rsid w:val="7288CD70"/>
    <w:rsid w:val="72896DBD"/>
    <w:rsid w:val="729BA99E"/>
    <w:rsid w:val="72A3E5BA"/>
    <w:rsid w:val="72A983B5"/>
    <w:rsid w:val="72C20A7C"/>
    <w:rsid w:val="72C3E821"/>
    <w:rsid w:val="72CBB793"/>
    <w:rsid w:val="72CF802E"/>
    <w:rsid w:val="72D4BB77"/>
    <w:rsid w:val="72DC386B"/>
    <w:rsid w:val="72E17231"/>
    <w:rsid w:val="72E2100E"/>
    <w:rsid w:val="72E2E4A6"/>
    <w:rsid w:val="72E7C1D0"/>
    <w:rsid w:val="72EB663D"/>
    <w:rsid w:val="72ED924E"/>
    <w:rsid w:val="72F4A55F"/>
    <w:rsid w:val="72F4D966"/>
    <w:rsid w:val="72F8EB7C"/>
    <w:rsid w:val="72FBF93E"/>
    <w:rsid w:val="72FDC97A"/>
    <w:rsid w:val="7303FFF4"/>
    <w:rsid w:val="73125565"/>
    <w:rsid w:val="7315B36E"/>
    <w:rsid w:val="731C249A"/>
    <w:rsid w:val="7325C9D3"/>
    <w:rsid w:val="732A200E"/>
    <w:rsid w:val="732A9FDD"/>
    <w:rsid w:val="732C2C04"/>
    <w:rsid w:val="732D0AE1"/>
    <w:rsid w:val="733C7015"/>
    <w:rsid w:val="733E9563"/>
    <w:rsid w:val="733EA048"/>
    <w:rsid w:val="73405C42"/>
    <w:rsid w:val="7341C047"/>
    <w:rsid w:val="734E1316"/>
    <w:rsid w:val="73554D90"/>
    <w:rsid w:val="7361E79E"/>
    <w:rsid w:val="73745635"/>
    <w:rsid w:val="737E8C2A"/>
    <w:rsid w:val="737ED14F"/>
    <w:rsid w:val="7380FD90"/>
    <w:rsid w:val="73826402"/>
    <w:rsid w:val="73881CEF"/>
    <w:rsid w:val="738B35D0"/>
    <w:rsid w:val="739036F7"/>
    <w:rsid w:val="73987A43"/>
    <w:rsid w:val="73A3CE36"/>
    <w:rsid w:val="73A7A527"/>
    <w:rsid w:val="73B3D5DA"/>
    <w:rsid w:val="73BA214E"/>
    <w:rsid w:val="73BAD525"/>
    <w:rsid w:val="73BE1B96"/>
    <w:rsid w:val="73C0B45E"/>
    <w:rsid w:val="73C3B230"/>
    <w:rsid w:val="73C9B94B"/>
    <w:rsid w:val="73CBF3BC"/>
    <w:rsid w:val="73CC33DB"/>
    <w:rsid w:val="73CE6AE3"/>
    <w:rsid w:val="73D0337E"/>
    <w:rsid w:val="73D3498A"/>
    <w:rsid w:val="73D71DD9"/>
    <w:rsid w:val="73E7AD7A"/>
    <w:rsid w:val="73E95BDB"/>
    <w:rsid w:val="73EE99C5"/>
    <w:rsid w:val="73F7A77E"/>
    <w:rsid w:val="7400241C"/>
    <w:rsid w:val="740669BD"/>
    <w:rsid w:val="74067D31"/>
    <w:rsid w:val="740B4B34"/>
    <w:rsid w:val="741A9798"/>
    <w:rsid w:val="741C0E00"/>
    <w:rsid w:val="741D65D2"/>
    <w:rsid w:val="74218B5A"/>
    <w:rsid w:val="7427B4DA"/>
    <w:rsid w:val="742C98B5"/>
    <w:rsid w:val="743010D0"/>
    <w:rsid w:val="7433C855"/>
    <w:rsid w:val="74382BB7"/>
    <w:rsid w:val="743DDB44"/>
    <w:rsid w:val="743F83A2"/>
    <w:rsid w:val="74476904"/>
    <w:rsid w:val="7453F7DD"/>
    <w:rsid w:val="74546956"/>
    <w:rsid w:val="74577CB4"/>
    <w:rsid w:val="7460CD0F"/>
    <w:rsid w:val="746D0AB9"/>
    <w:rsid w:val="7471F431"/>
    <w:rsid w:val="74732BB3"/>
    <w:rsid w:val="74741662"/>
    <w:rsid w:val="7478B17F"/>
    <w:rsid w:val="74791759"/>
    <w:rsid w:val="747D4292"/>
    <w:rsid w:val="747E26E3"/>
    <w:rsid w:val="747F2E3F"/>
    <w:rsid w:val="7483F423"/>
    <w:rsid w:val="7484E3F2"/>
    <w:rsid w:val="748838DC"/>
    <w:rsid w:val="749100A5"/>
    <w:rsid w:val="7495F144"/>
    <w:rsid w:val="7496EFFA"/>
    <w:rsid w:val="749B89E0"/>
    <w:rsid w:val="74A52DF8"/>
    <w:rsid w:val="74A62C4E"/>
    <w:rsid w:val="74AF5378"/>
    <w:rsid w:val="74B4358A"/>
    <w:rsid w:val="74B9444F"/>
    <w:rsid w:val="74BB003C"/>
    <w:rsid w:val="74BE34B3"/>
    <w:rsid w:val="74C028A4"/>
    <w:rsid w:val="74C28995"/>
    <w:rsid w:val="74C37D0C"/>
    <w:rsid w:val="74C6F2BA"/>
    <w:rsid w:val="74C77085"/>
    <w:rsid w:val="74D6D7DA"/>
    <w:rsid w:val="74D8FE6F"/>
    <w:rsid w:val="74E54162"/>
    <w:rsid w:val="74E57DE2"/>
    <w:rsid w:val="74E6B9E0"/>
    <w:rsid w:val="74F302A3"/>
    <w:rsid w:val="74F35597"/>
    <w:rsid w:val="74FA35A0"/>
    <w:rsid w:val="74FA7E59"/>
    <w:rsid w:val="75028899"/>
    <w:rsid w:val="7504DF1F"/>
    <w:rsid w:val="7505E0E6"/>
    <w:rsid w:val="7507D250"/>
    <w:rsid w:val="7507EECA"/>
    <w:rsid w:val="750982CB"/>
    <w:rsid w:val="750A7F32"/>
    <w:rsid w:val="750EC894"/>
    <w:rsid w:val="7523EEB9"/>
    <w:rsid w:val="7526E397"/>
    <w:rsid w:val="752957EA"/>
    <w:rsid w:val="75406CC4"/>
    <w:rsid w:val="75462525"/>
    <w:rsid w:val="7546F487"/>
    <w:rsid w:val="754F0BCB"/>
    <w:rsid w:val="7557F340"/>
    <w:rsid w:val="75582FB8"/>
    <w:rsid w:val="755B5457"/>
    <w:rsid w:val="755E0EC9"/>
    <w:rsid w:val="75630992"/>
    <w:rsid w:val="756662C8"/>
    <w:rsid w:val="7569CD5C"/>
    <w:rsid w:val="756D1B25"/>
    <w:rsid w:val="7571CCAD"/>
    <w:rsid w:val="757D5209"/>
    <w:rsid w:val="75880F3B"/>
    <w:rsid w:val="758BE791"/>
    <w:rsid w:val="758FDF94"/>
    <w:rsid w:val="759C279C"/>
    <w:rsid w:val="75A8B6BD"/>
    <w:rsid w:val="75ADEE6D"/>
    <w:rsid w:val="75B8EF91"/>
    <w:rsid w:val="75BE9ABC"/>
    <w:rsid w:val="75C358F1"/>
    <w:rsid w:val="75C47C4E"/>
    <w:rsid w:val="75CABAD0"/>
    <w:rsid w:val="75CD1212"/>
    <w:rsid w:val="75D41C3C"/>
    <w:rsid w:val="75D52E17"/>
    <w:rsid w:val="75D8CA37"/>
    <w:rsid w:val="75DC2F5B"/>
    <w:rsid w:val="75E43599"/>
    <w:rsid w:val="75E5ADBE"/>
    <w:rsid w:val="75E80FBD"/>
    <w:rsid w:val="75EA8EC4"/>
    <w:rsid w:val="75EE8834"/>
    <w:rsid w:val="75FD8866"/>
    <w:rsid w:val="7600E871"/>
    <w:rsid w:val="76082FEC"/>
    <w:rsid w:val="76110F17"/>
    <w:rsid w:val="7613F075"/>
    <w:rsid w:val="761475FA"/>
    <w:rsid w:val="761B37DC"/>
    <w:rsid w:val="761FC1AC"/>
    <w:rsid w:val="76243DF9"/>
    <w:rsid w:val="7624EC12"/>
    <w:rsid w:val="7625092C"/>
    <w:rsid w:val="762B4ABE"/>
    <w:rsid w:val="762EA3F1"/>
    <w:rsid w:val="7632C0DC"/>
    <w:rsid w:val="7640FDBA"/>
    <w:rsid w:val="7643109B"/>
    <w:rsid w:val="764EC624"/>
    <w:rsid w:val="76508B97"/>
    <w:rsid w:val="76549D31"/>
    <w:rsid w:val="765FC6D2"/>
    <w:rsid w:val="7666A7FD"/>
    <w:rsid w:val="7667FC16"/>
    <w:rsid w:val="766A2F2B"/>
    <w:rsid w:val="76775B81"/>
    <w:rsid w:val="767B4474"/>
    <w:rsid w:val="76816653"/>
    <w:rsid w:val="7693CA64"/>
    <w:rsid w:val="7695281D"/>
    <w:rsid w:val="769C7A7D"/>
    <w:rsid w:val="76A29306"/>
    <w:rsid w:val="76A6FD9F"/>
    <w:rsid w:val="76A8D67D"/>
    <w:rsid w:val="76AE4755"/>
    <w:rsid w:val="76AEE33F"/>
    <w:rsid w:val="76B74AA4"/>
    <w:rsid w:val="76C24514"/>
    <w:rsid w:val="76CE6F4D"/>
    <w:rsid w:val="76D8F300"/>
    <w:rsid w:val="76DCA105"/>
    <w:rsid w:val="76E76D71"/>
    <w:rsid w:val="76EDEDF0"/>
    <w:rsid w:val="76F9C829"/>
    <w:rsid w:val="76FF3893"/>
    <w:rsid w:val="770CC6D1"/>
    <w:rsid w:val="77283134"/>
    <w:rsid w:val="772A6878"/>
    <w:rsid w:val="772D528D"/>
    <w:rsid w:val="7733D541"/>
    <w:rsid w:val="7736B0E0"/>
    <w:rsid w:val="77379966"/>
    <w:rsid w:val="7745C86C"/>
    <w:rsid w:val="77473361"/>
    <w:rsid w:val="77481919"/>
    <w:rsid w:val="77481B94"/>
    <w:rsid w:val="77525D73"/>
    <w:rsid w:val="775B78FB"/>
    <w:rsid w:val="775C8825"/>
    <w:rsid w:val="77603309"/>
    <w:rsid w:val="7760E38C"/>
    <w:rsid w:val="7762B595"/>
    <w:rsid w:val="7764CB43"/>
    <w:rsid w:val="7766D5F5"/>
    <w:rsid w:val="77684CC1"/>
    <w:rsid w:val="7770714E"/>
    <w:rsid w:val="77794925"/>
    <w:rsid w:val="777D686F"/>
    <w:rsid w:val="77910901"/>
    <w:rsid w:val="7796CD60"/>
    <w:rsid w:val="779896AD"/>
    <w:rsid w:val="7799B259"/>
    <w:rsid w:val="77ACC1B4"/>
    <w:rsid w:val="77B4617A"/>
    <w:rsid w:val="77B79EC6"/>
    <w:rsid w:val="77B9B3F4"/>
    <w:rsid w:val="77C303DF"/>
    <w:rsid w:val="77C39A5E"/>
    <w:rsid w:val="77D3C74C"/>
    <w:rsid w:val="77D616BD"/>
    <w:rsid w:val="77D980B4"/>
    <w:rsid w:val="77DCC07E"/>
    <w:rsid w:val="77E3C4D8"/>
    <w:rsid w:val="77E8DF96"/>
    <w:rsid w:val="77EC584A"/>
    <w:rsid w:val="77ECA187"/>
    <w:rsid w:val="7801D2D1"/>
    <w:rsid w:val="78028E79"/>
    <w:rsid w:val="7804038C"/>
    <w:rsid w:val="7809B2A3"/>
    <w:rsid w:val="7810F167"/>
    <w:rsid w:val="7811AAC2"/>
    <w:rsid w:val="7818DD79"/>
    <w:rsid w:val="78199880"/>
    <w:rsid w:val="781AD07C"/>
    <w:rsid w:val="781DE382"/>
    <w:rsid w:val="781ED784"/>
    <w:rsid w:val="78242F8A"/>
    <w:rsid w:val="782684CD"/>
    <w:rsid w:val="782D2301"/>
    <w:rsid w:val="7838553D"/>
    <w:rsid w:val="7839849A"/>
    <w:rsid w:val="783AA0EB"/>
    <w:rsid w:val="783B58BB"/>
    <w:rsid w:val="783D1861"/>
    <w:rsid w:val="7843307F"/>
    <w:rsid w:val="784B7C18"/>
    <w:rsid w:val="785840C7"/>
    <w:rsid w:val="785DF1B2"/>
    <w:rsid w:val="7861931E"/>
    <w:rsid w:val="7863F570"/>
    <w:rsid w:val="78654C38"/>
    <w:rsid w:val="786DD553"/>
    <w:rsid w:val="78741F55"/>
    <w:rsid w:val="787713E7"/>
    <w:rsid w:val="78809BE5"/>
    <w:rsid w:val="78883FF0"/>
    <w:rsid w:val="788DD2C5"/>
    <w:rsid w:val="788F0E01"/>
    <w:rsid w:val="788F4630"/>
    <w:rsid w:val="78922E0C"/>
    <w:rsid w:val="789B739C"/>
    <w:rsid w:val="789DF164"/>
    <w:rsid w:val="78A0498A"/>
    <w:rsid w:val="78A14C44"/>
    <w:rsid w:val="78A2EB70"/>
    <w:rsid w:val="78AB4F77"/>
    <w:rsid w:val="78B13C6C"/>
    <w:rsid w:val="78B68A0D"/>
    <w:rsid w:val="78B7E83D"/>
    <w:rsid w:val="78B83A27"/>
    <w:rsid w:val="78BA87AC"/>
    <w:rsid w:val="78BE2BDF"/>
    <w:rsid w:val="78BF9108"/>
    <w:rsid w:val="78C06A75"/>
    <w:rsid w:val="78C1B361"/>
    <w:rsid w:val="78C2BF30"/>
    <w:rsid w:val="78C70BC4"/>
    <w:rsid w:val="78CB7C1B"/>
    <w:rsid w:val="78CE0885"/>
    <w:rsid w:val="78D01BC3"/>
    <w:rsid w:val="78D1B9DC"/>
    <w:rsid w:val="78E0EB5C"/>
    <w:rsid w:val="78E3E97A"/>
    <w:rsid w:val="78E8A0F8"/>
    <w:rsid w:val="78EBC044"/>
    <w:rsid w:val="78F3B410"/>
    <w:rsid w:val="790555A5"/>
    <w:rsid w:val="790D1E29"/>
    <w:rsid w:val="790E8F88"/>
    <w:rsid w:val="7912D5E5"/>
    <w:rsid w:val="7913B418"/>
    <w:rsid w:val="791C2162"/>
    <w:rsid w:val="791E0741"/>
    <w:rsid w:val="793576A5"/>
    <w:rsid w:val="79392CD7"/>
    <w:rsid w:val="79421A10"/>
    <w:rsid w:val="7947C08F"/>
    <w:rsid w:val="794C33F8"/>
    <w:rsid w:val="794FEABE"/>
    <w:rsid w:val="7952BE1D"/>
    <w:rsid w:val="79568CBA"/>
    <w:rsid w:val="795FB7DB"/>
    <w:rsid w:val="7961491A"/>
    <w:rsid w:val="7968E362"/>
    <w:rsid w:val="796A14E3"/>
    <w:rsid w:val="79722ECE"/>
    <w:rsid w:val="797DC2C2"/>
    <w:rsid w:val="7981710C"/>
    <w:rsid w:val="79824964"/>
    <w:rsid w:val="798666E6"/>
    <w:rsid w:val="798A2B52"/>
    <w:rsid w:val="798DBBDE"/>
    <w:rsid w:val="798EBD6E"/>
    <w:rsid w:val="79903D1F"/>
    <w:rsid w:val="79976794"/>
    <w:rsid w:val="79A16E1B"/>
    <w:rsid w:val="79A247E5"/>
    <w:rsid w:val="79A96D93"/>
    <w:rsid w:val="79AB4203"/>
    <w:rsid w:val="79BA5450"/>
    <w:rsid w:val="79C26CFB"/>
    <w:rsid w:val="79C315FF"/>
    <w:rsid w:val="79C80FE7"/>
    <w:rsid w:val="79C8F65A"/>
    <w:rsid w:val="79C9067F"/>
    <w:rsid w:val="79CB3D55"/>
    <w:rsid w:val="79CE13A4"/>
    <w:rsid w:val="79D032CE"/>
    <w:rsid w:val="79D3C1E0"/>
    <w:rsid w:val="79D8319C"/>
    <w:rsid w:val="79DAAEFD"/>
    <w:rsid w:val="79DDDD28"/>
    <w:rsid w:val="79E8945D"/>
    <w:rsid w:val="79E9F958"/>
    <w:rsid w:val="79EA2B64"/>
    <w:rsid w:val="79ECAA5B"/>
    <w:rsid w:val="79ED9782"/>
    <w:rsid w:val="79F93994"/>
    <w:rsid w:val="7A008312"/>
    <w:rsid w:val="7A11B528"/>
    <w:rsid w:val="7A18EB9B"/>
    <w:rsid w:val="7A19313D"/>
    <w:rsid w:val="7A1D1334"/>
    <w:rsid w:val="7A1E6FBE"/>
    <w:rsid w:val="7A20E780"/>
    <w:rsid w:val="7A23F54F"/>
    <w:rsid w:val="7A25B3A7"/>
    <w:rsid w:val="7A276DAA"/>
    <w:rsid w:val="7A2A3E88"/>
    <w:rsid w:val="7A3A22A2"/>
    <w:rsid w:val="7A3A8406"/>
    <w:rsid w:val="7A3E1B31"/>
    <w:rsid w:val="7A41992B"/>
    <w:rsid w:val="7A557B32"/>
    <w:rsid w:val="7A5844E8"/>
    <w:rsid w:val="7A5B87BE"/>
    <w:rsid w:val="7A600FDB"/>
    <w:rsid w:val="7A60680A"/>
    <w:rsid w:val="7A6C70C2"/>
    <w:rsid w:val="7A6D32E5"/>
    <w:rsid w:val="7A6F8DD1"/>
    <w:rsid w:val="7A6FF7B9"/>
    <w:rsid w:val="7A7745B0"/>
    <w:rsid w:val="7A77835C"/>
    <w:rsid w:val="7A7A9BBE"/>
    <w:rsid w:val="7A82C6FC"/>
    <w:rsid w:val="7A882918"/>
    <w:rsid w:val="7A8C7DDD"/>
    <w:rsid w:val="7A8EB9A0"/>
    <w:rsid w:val="7AA1EF07"/>
    <w:rsid w:val="7AACEEA1"/>
    <w:rsid w:val="7AB82AA3"/>
    <w:rsid w:val="7ABFEDC5"/>
    <w:rsid w:val="7AC14519"/>
    <w:rsid w:val="7ACAAA86"/>
    <w:rsid w:val="7ACBFADC"/>
    <w:rsid w:val="7AD2449A"/>
    <w:rsid w:val="7AD528A8"/>
    <w:rsid w:val="7AD5500F"/>
    <w:rsid w:val="7ADEDCB4"/>
    <w:rsid w:val="7AE31567"/>
    <w:rsid w:val="7AE49C6A"/>
    <w:rsid w:val="7AE68AF7"/>
    <w:rsid w:val="7AE8E43C"/>
    <w:rsid w:val="7AE9952C"/>
    <w:rsid w:val="7AFA18DA"/>
    <w:rsid w:val="7AFBDD20"/>
    <w:rsid w:val="7B017DA9"/>
    <w:rsid w:val="7B083B44"/>
    <w:rsid w:val="7B0F512E"/>
    <w:rsid w:val="7B10093E"/>
    <w:rsid w:val="7B1175C2"/>
    <w:rsid w:val="7B16C838"/>
    <w:rsid w:val="7B1889F9"/>
    <w:rsid w:val="7B27B756"/>
    <w:rsid w:val="7B288AE5"/>
    <w:rsid w:val="7B2986B7"/>
    <w:rsid w:val="7B2D6B03"/>
    <w:rsid w:val="7B306812"/>
    <w:rsid w:val="7B32E024"/>
    <w:rsid w:val="7B36E1DD"/>
    <w:rsid w:val="7B36E9FC"/>
    <w:rsid w:val="7B3BA41D"/>
    <w:rsid w:val="7B3D85A1"/>
    <w:rsid w:val="7B456708"/>
    <w:rsid w:val="7B4C8748"/>
    <w:rsid w:val="7B50ED94"/>
    <w:rsid w:val="7B53BD17"/>
    <w:rsid w:val="7B5749CD"/>
    <w:rsid w:val="7B591079"/>
    <w:rsid w:val="7B5BBFE3"/>
    <w:rsid w:val="7B5D50C5"/>
    <w:rsid w:val="7B615B03"/>
    <w:rsid w:val="7B6310B4"/>
    <w:rsid w:val="7B6462CE"/>
    <w:rsid w:val="7B64678F"/>
    <w:rsid w:val="7B6532A5"/>
    <w:rsid w:val="7B7BE53D"/>
    <w:rsid w:val="7B7D2C3A"/>
    <w:rsid w:val="7B8064CE"/>
    <w:rsid w:val="7B88E411"/>
    <w:rsid w:val="7B8B56A4"/>
    <w:rsid w:val="7B8CDD79"/>
    <w:rsid w:val="7B924E19"/>
    <w:rsid w:val="7B961891"/>
    <w:rsid w:val="7BA3874D"/>
    <w:rsid w:val="7BA46275"/>
    <w:rsid w:val="7BA967D6"/>
    <w:rsid w:val="7BA9C3E7"/>
    <w:rsid w:val="7BB0810B"/>
    <w:rsid w:val="7BBA0D3C"/>
    <w:rsid w:val="7BC4F1DA"/>
    <w:rsid w:val="7BC53F23"/>
    <w:rsid w:val="7BC761FC"/>
    <w:rsid w:val="7BC89B7E"/>
    <w:rsid w:val="7BCC3ADD"/>
    <w:rsid w:val="7BCE8303"/>
    <w:rsid w:val="7BD02767"/>
    <w:rsid w:val="7BD1E402"/>
    <w:rsid w:val="7BD94FDB"/>
    <w:rsid w:val="7BDA35B7"/>
    <w:rsid w:val="7BE250D6"/>
    <w:rsid w:val="7BECB989"/>
    <w:rsid w:val="7BECBE70"/>
    <w:rsid w:val="7BF138FD"/>
    <w:rsid w:val="7BF14C12"/>
    <w:rsid w:val="7BF5C174"/>
    <w:rsid w:val="7BFB340A"/>
    <w:rsid w:val="7BFC9208"/>
    <w:rsid w:val="7C098CFC"/>
    <w:rsid w:val="7C0A0F21"/>
    <w:rsid w:val="7C1174D1"/>
    <w:rsid w:val="7C14431E"/>
    <w:rsid w:val="7C155D56"/>
    <w:rsid w:val="7C17EDD2"/>
    <w:rsid w:val="7C227CF2"/>
    <w:rsid w:val="7C25BE63"/>
    <w:rsid w:val="7C34C470"/>
    <w:rsid w:val="7C3A46FD"/>
    <w:rsid w:val="7C3ECA1A"/>
    <w:rsid w:val="7C3F63BE"/>
    <w:rsid w:val="7C416F2F"/>
    <w:rsid w:val="7C41B5BB"/>
    <w:rsid w:val="7C474E85"/>
    <w:rsid w:val="7C485F85"/>
    <w:rsid w:val="7C49F872"/>
    <w:rsid w:val="7C516555"/>
    <w:rsid w:val="7C5D6E24"/>
    <w:rsid w:val="7C626C9E"/>
    <w:rsid w:val="7C63040F"/>
    <w:rsid w:val="7C657877"/>
    <w:rsid w:val="7C69ACCB"/>
    <w:rsid w:val="7C6C5EB3"/>
    <w:rsid w:val="7C6CEB29"/>
    <w:rsid w:val="7C6DCC92"/>
    <w:rsid w:val="7C6F5E67"/>
    <w:rsid w:val="7C7764F3"/>
    <w:rsid w:val="7C796BED"/>
    <w:rsid w:val="7C825B58"/>
    <w:rsid w:val="7C88CFE5"/>
    <w:rsid w:val="7C97B104"/>
    <w:rsid w:val="7CAA9287"/>
    <w:rsid w:val="7CACC7DF"/>
    <w:rsid w:val="7CB45EFB"/>
    <w:rsid w:val="7CB5DFF9"/>
    <w:rsid w:val="7CB85D85"/>
    <w:rsid w:val="7CBF00CE"/>
    <w:rsid w:val="7CC0F034"/>
    <w:rsid w:val="7CCBB6A7"/>
    <w:rsid w:val="7CCF38B0"/>
    <w:rsid w:val="7CD651FD"/>
    <w:rsid w:val="7CD94AC2"/>
    <w:rsid w:val="7CDE4190"/>
    <w:rsid w:val="7CDEE2D9"/>
    <w:rsid w:val="7CEDA994"/>
    <w:rsid w:val="7CEF86C2"/>
    <w:rsid w:val="7CEFB462"/>
    <w:rsid w:val="7CF25A76"/>
    <w:rsid w:val="7D00C0A6"/>
    <w:rsid w:val="7D01F833"/>
    <w:rsid w:val="7D050CD6"/>
    <w:rsid w:val="7D09BF53"/>
    <w:rsid w:val="7D12898D"/>
    <w:rsid w:val="7D12AFFF"/>
    <w:rsid w:val="7D169124"/>
    <w:rsid w:val="7D17B4F6"/>
    <w:rsid w:val="7D2887C6"/>
    <w:rsid w:val="7D489A0C"/>
    <w:rsid w:val="7D4B084A"/>
    <w:rsid w:val="7D4CE646"/>
    <w:rsid w:val="7D5E82F0"/>
    <w:rsid w:val="7D610C05"/>
    <w:rsid w:val="7D63634A"/>
    <w:rsid w:val="7D7F4777"/>
    <w:rsid w:val="7D81C094"/>
    <w:rsid w:val="7D84CA09"/>
    <w:rsid w:val="7D85F0B9"/>
    <w:rsid w:val="7D866C0E"/>
    <w:rsid w:val="7D8C67D1"/>
    <w:rsid w:val="7D910CFD"/>
    <w:rsid w:val="7D9423A6"/>
    <w:rsid w:val="7D97CBAF"/>
    <w:rsid w:val="7D9E5078"/>
    <w:rsid w:val="7DA1A04D"/>
    <w:rsid w:val="7DABF443"/>
    <w:rsid w:val="7DAE3274"/>
    <w:rsid w:val="7DAE4D35"/>
    <w:rsid w:val="7DB3CFF8"/>
    <w:rsid w:val="7DB665D6"/>
    <w:rsid w:val="7DB72A51"/>
    <w:rsid w:val="7DC70B4B"/>
    <w:rsid w:val="7DC99FD8"/>
    <w:rsid w:val="7DCAFEB5"/>
    <w:rsid w:val="7DD08FB8"/>
    <w:rsid w:val="7DD85B8F"/>
    <w:rsid w:val="7DE02377"/>
    <w:rsid w:val="7DE285D2"/>
    <w:rsid w:val="7DF06E21"/>
    <w:rsid w:val="7DF447D8"/>
    <w:rsid w:val="7DFCEA08"/>
    <w:rsid w:val="7E0852B2"/>
    <w:rsid w:val="7E08682E"/>
    <w:rsid w:val="7E0EBAF7"/>
    <w:rsid w:val="7E230361"/>
    <w:rsid w:val="7E24A046"/>
    <w:rsid w:val="7E25B86F"/>
    <w:rsid w:val="7E2F1A29"/>
    <w:rsid w:val="7E36746F"/>
    <w:rsid w:val="7E4213C7"/>
    <w:rsid w:val="7E45CC92"/>
    <w:rsid w:val="7E480B03"/>
    <w:rsid w:val="7E4F049F"/>
    <w:rsid w:val="7E6176A0"/>
    <w:rsid w:val="7E6438E1"/>
    <w:rsid w:val="7E649418"/>
    <w:rsid w:val="7E69C9C8"/>
    <w:rsid w:val="7E6B0911"/>
    <w:rsid w:val="7E6CA749"/>
    <w:rsid w:val="7E7A05FE"/>
    <w:rsid w:val="7E7D6119"/>
    <w:rsid w:val="7E7F8927"/>
    <w:rsid w:val="7E82A3B3"/>
    <w:rsid w:val="7E843D82"/>
    <w:rsid w:val="7E84EEFC"/>
    <w:rsid w:val="7E8BD488"/>
    <w:rsid w:val="7E9F7EE0"/>
    <w:rsid w:val="7EA4E48C"/>
    <w:rsid w:val="7EAA28C9"/>
    <w:rsid w:val="7EAE02A2"/>
    <w:rsid w:val="7EB53511"/>
    <w:rsid w:val="7EB986A7"/>
    <w:rsid w:val="7EBB3BE7"/>
    <w:rsid w:val="7EBC89AD"/>
    <w:rsid w:val="7EBD0EEF"/>
    <w:rsid w:val="7EBD988A"/>
    <w:rsid w:val="7EBF536C"/>
    <w:rsid w:val="7EC497F5"/>
    <w:rsid w:val="7EC8F31F"/>
    <w:rsid w:val="7ED444F3"/>
    <w:rsid w:val="7ED54CEA"/>
    <w:rsid w:val="7ED97131"/>
    <w:rsid w:val="7EDD998E"/>
    <w:rsid w:val="7EE2374F"/>
    <w:rsid w:val="7EE2B784"/>
    <w:rsid w:val="7EE7629A"/>
    <w:rsid w:val="7EE84578"/>
    <w:rsid w:val="7EEF5167"/>
    <w:rsid w:val="7EF00DBC"/>
    <w:rsid w:val="7EF409F7"/>
    <w:rsid w:val="7EF47737"/>
    <w:rsid w:val="7EF7D5F5"/>
    <w:rsid w:val="7F00D30C"/>
    <w:rsid w:val="7F0D0A69"/>
    <w:rsid w:val="7F109474"/>
    <w:rsid w:val="7F112FF6"/>
    <w:rsid w:val="7F173449"/>
    <w:rsid w:val="7F175DB9"/>
    <w:rsid w:val="7F19424B"/>
    <w:rsid w:val="7F1C517A"/>
    <w:rsid w:val="7F22E500"/>
    <w:rsid w:val="7F231814"/>
    <w:rsid w:val="7F29EEA6"/>
    <w:rsid w:val="7F2D3D40"/>
    <w:rsid w:val="7F30578E"/>
    <w:rsid w:val="7F35225F"/>
    <w:rsid w:val="7F358325"/>
    <w:rsid w:val="7F387FAD"/>
    <w:rsid w:val="7F3A3053"/>
    <w:rsid w:val="7F3D9B1B"/>
    <w:rsid w:val="7F4156F9"/>
    <w:rsid w:val="7F4815B9"/>
    <w:rsid w:val="7F4CCCBE"/>
    <w:rsid w:val="7F5AE164"/>
    <w:rsid w:val="7F64F25D"/>
    <w:rsid w:val="7F653C45"/>
    <w:rsid w:val="7F66667C"/>
    <w:rsid w:val="7F669B26"/>
    <w:rsid w:val="7F6B5E94"/>
    <w:rsid w:val="7F7525EC"/>
    <w:rsid w:val="7F7629E1"/>
    <w:rsid w:val="7F7C9CD1"/>
    <w:rsid w:val="7F7FED32"/>
    <w:rsid w:val="7F865A90"/>
    <w:rsid w:val="7F988482"/>
    <w:rsid w:val="7FAA258A"/>
    <w:rsid w:val="7FBA0CFA"/>
    <w:rsid w:val="7FBF75BA"/>
    <w:rsid w:val="7FCB8962"/>
    <w:rsid w:val="7FD32477"/>
    <w:rsid w:val="7FD8B5AF"/>
    <w:rsid w:val="7FDED94A"/>
    <w:rsid w:val="7FE9EC4A"/>
    <w:rsid w:val="7FF227B0"/>
    <w:rsid w:val="7FF2320A"/>
    <w:rsid w:val="7FF56E41"/>
    <w:rsid w:val="7FF83400"/>
    <w:rsid w:val="7FF890F6"/>
    <w:rsid w:val="7FF8DD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DA520"/>
  <w15:chartTrackingRefBased/>
  <w15:docId w15:val="{8DD82836-48D1-4CC5-B68E-BA0663650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D8"/>
  </w:style>
  <w:style w:type="paragraph" w:styleId="Heading1">
    <w:name w:val="heading 1"/>
    <w:basedOn w:val="Normal"/>
    <w:next w:val="Normal"/>
    <w:link w:val="Heading1Char"/>
    <w:uiPriority w:val="9"/>
    <w:qFormat/>
    <w:rsid w:val="00EC260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57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C70B9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70B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579D"/>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C260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D5828"/>
    <w:pPr>
      <w:ind w:left="720"/>
      <w:contextualSpacing/>
    </w:pPr>
  </w:style>
  <w:style w:type="character" w:styleId="CommentReference">
    <w:name w:val="annotation reference"/>
    <w:basedOn w:val="DefaultParagraphFont"/>
    <w:uiPriority w:val="99"/>
    <w:semiHidden/>
    <w:unhideWhenUsed/>
    <w:rsid w:val="001865DA"/>
    <w:rPr>
      <w:sz w:val="16"/>
      <w:szCs w:val="16"/>
    </w:rPr>
  </w:style>
  <w:style w:type="paragraph" w:styleId="CommentText">
    <w:name w:val="annotation text"/>
    <w:basedOn w:val="Normal"/>
    <w:link w:val="CommentTextChar"/>
    <w:uiPriority w:val="99"/>
    <w:semiHidden/>
    <w:unhideWhenUsed/>
    <w:rsid w:val="001865DA"/>
    <w:rPr>
      <w:sz w:val="20"/>
      <w:szCs w:val="20"/>
    </w:rPr>
  </w:style>
  <w:style w:type="character" w:customStyle="1" w:styleId="CommentTextChar">
    <w:name w:val="Comment Text Char"/>
    <w:basedOn w:val="DefaultParagraphFont"/>
    <w:link w:val="CommentText"/>
    <w:uiPriority w:val="99"/>
    <w:semiHidden/>
    <w:rsid w:val="001865DA"/>
    <w:rPr>
      <w:sz w:val="20"/>
      <w:szCs w:val="20"/>
    </w:rPr>
  </w:style>
  <w:style w:type="paragraph" w:styleId="CommentSubject">
    <w:name w:val="annotation subject"/>
    <w:basedOn w:val="CommentText"/>
    <w:next w:val="CommentText"/>
    <w:link w:val="CommentSubjectChar"/>
    <w:uiPriority w:val="99"/>
    <w:semiHidden/>
    <w:unhideWhenUsed/>
    <w:rsid w:val="001865DA"/>
    <w:rPr>
      <w:b/>
      <w:bCs/>
    </w:rPr>
  </w:style>
  <w:style w:type="character" w:customStyle="1" w:styleId="CommentSubjectChar">
    <w:name w:val="Comment Subject Char"/>
    <w:basedOn w:val="CommentTextChar"/>
    <w:link w:val="CommentSubject"/>
    <w:uiPriority w:val="99"/>
    <w:semiHidden/>
    <w:rsid w:val="001865DA"/>
    <w:rPr>
      <w:b/>
      <w:bCs/>
      <w:sz w:val="20"/>
      <w:szCs w:val="20"/>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1F1D1D"/>
    <w:rPr>
      <w:color w:val="605E5C"/>
      <w:shd w:val="clear" w:color="auto" w:fill="E1DFDD"/>
    </w:rPr>
  </w:style>
  <w:style w:type="character" w:customStyle="1" w:styleId="normaltextrun">
    <w:name w:val="normaltextrun"/>
    <w:basedOn w:val="DefaultParagraphFont"/>
    <w:rsid w:val="00647EB9"/>
  </w:style>
  <w:style w:type="paragraph" w:customStyle="1" w:styleId="paragraph">
    <w:name w:val="paragraph"/>
    <w:basedOn w:val="Normal"/>
    <w:rsid w:val="00C86566"/>
    <w:pPr>
      <w:spacing w:before="100" w:beforeAutospacing="1" w:after="100" w:afterAutospacing="1"/>
    </w:pPr>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496C9C"/>
    <w:pPr>
      <w:spacing w:after="200"/>
    </w:pPr>
    <w:rPr>
      <w:i/>
      <w:iCs/>
      <w:color w:val="1F497D" w:themeColor="text2"/>
      <w:sz w:val="18"/>
      <w:szCs w:val="18"/>
    </w:rPr>
  </w:style>
  <w:style w:type="table" w:styleId="TableGrid">
    <w:name w:val="Table Grid"/>
    <w:basedOn w:val="TableNormal"/>
    <w:rsid w:val="00936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4689"/>
    <w:rPr>
      <w:color w:val="0000FF" w:themeColor="hyperlink"/>
      <w:u w:val="single"/>
    </w:rPr>
  </w:style>
  <w:style w:type="character" w:customStyle="1" w:styleId="Heading3Char">
    <w:name w:val="Heading 3 Char"/>
    <w:basedOn w:val="DefaultParagraphFont"/>
    <w:link w:val="Heading3"/>
    <w:uiPriority w:val="9"/>
    <w:rsid w:val="00E240B5"/>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255D61"/>
    <w:rPr>
      <w:color w:val="800080" w:themeColor="followedHyperlink"/>
      <w:u w:val="single"/>
    </w:rPr>
  </w:style>
  <w:style w:type="paragraph" w:styleId="Revision">
    <w:name w:val="Revision"/>
    <w:hidden/>
    <w:uiPriority w:val="99"/>
    <w:semiHidden/>
    <w:rsid w:val="00255D61"/>
  </w:style>
  <w:style w:type="paragraph" w:styleId="Title">
    <w:name w:val="Title"/>
    <w:basedOn w:val="Normal"/>
    <w:next w:val="Normal"/>
    <w:link w:val="TitleChar"/>
    <w:uiPriority w:val="10"/>
    <w:qFormat/>
    <w:rsid w:val="00AE47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47E9"/>
    <w:rPr>
      <w:rFonts w:asciiTheme="majorHAnsi" w:eastAsiaTheme="majorEastAsia" w:hAnsiTheme="majorHAnsi" w:cstheme="majorBidi"/>
      <w:spacing w:val="-10"/>
      <w:kern w:val="28"/>
      <w:sz w:val="56"/>
      <w:szCs w:val="56"/>
    </w:rPr>
  </w:style>
  <w:style w:type="paragraph" w:customStyle="1" w:styleId="Style1">
    <w:name w:val="Style1"/>
    <w:basedOn w:val="Normal"/>
    <w:qFormat/>
    <w:rsid w:val="00AE47E9"/>
    <w:pPr>
      <w:jc w:val="center"/>
    </w:pPr>
    <w:rPr>
      <w:rFonts w:ascii="PFDinTextCompPro-Regular" w:hAnsi="PFDinTextCompPro-Regular" w:cstheme="minorBidi"/>
      <w:color w:val="009DD1"/>
      <w:spacing w:val="40"/>
      <w:sz w:val="28"/>
      <w:lang w:val="en-US"/>
    </w:rPr>
  </w:style>
  <w:style w:type="paragraph" w:styleId="TOCHeading">
    <w:name w:val="TOC Heading"/>
    <w:basedOn w:val="Heading1"/>
    <w:next w:val="Normal"/>
    <w:uiPriority w:val="39"/>
    <w:unhideWhenUsed/>
    <w:qFormat/>
    <w:rsid w:val="00680890"/>
    <w:pPr>
      <w:spacing w:line="259" w:lineRule="auto"/>
      <w:outlineLvl w:val="9"/>
    </w:pPr>
    <w:rPr>
      <w:lang w:val="en-US"/>
    </w:rPr>
  </w:style>
  <w:style w:type="paragraph" w:styleId="TOC2">
    <w:name w:val="toc 2"/>
    <w:basedOn w:val="Normal"/>
    <w:next w:val="Normal"/>
    <w:autoRedefine/>
    <w:uiPriority w:val="39"/>
    <w:unhideWhenUsed/>
    <w:rsid w:val="00FC1461"/>
    <w:pPr>
      <w:tabs>
        <w:tab w:val="right" w:leader="dot" w:pos="9016"/>
      </w:tabs>
      <w:spacing w:after="100"/>
      <w:ind w:left="240"/>
    </w:pPr>
  </w:style>
  <w:style w:type="paragraph" w:styleId="TOC1">
    <w:name w:val="toc 1"/>
    <w:basedOn w:val="Normal"/>
    <w:next w:val="Normal"/>
    <w:autoRedefine/>
    <w:uiPriority w:val="39"/>
    <w:unhideWhenUsed/>
    <w:rsid w:val="00680890"/>
    <w:pPr>
      <w:spacing w:after="100"/>
    </w:pPr>
  </w:style>
  <w:style w:type="paragraph" w:styleId="TableofFigures">
    <w:name w:val="table of figures"/>
    <w:basedOn w:val="Normal"/>
    <w:next w:val="Normal"/>
    <w:uiPriority w:val="99"/>
    <w:unhideWhenUsed/>
    <w:rsid w:val="00680890"/>
  </w:style>
  <w:style w:type="paragraph" w:styleId="Header">
    <w:name w:val="header"/>
    <w:basedOn w:val="Normal"/>
    <w:link w:val="HeaderChar"/>
    <w:uiPriority w:val="99"/>
    <w:unhideWhenUsed/>
    <w:rsid w:val="00680890"/>
    <w:pPr>
      <w:tabs>
        <w:tab w:val="center" w:pos="4513"/>
        <w:tab w:val="right" w:pos="9026"/>
      </w:tabs>
    </w:pPr>
  </w:style>
  <w:style w:type="character" w:customStyle="1" w:styleId="HeaderChar">
    <w:name w:val="Header Char"/>
    <w:basedOn w:val="DefaultParagraphFont"/>
    <w:link w:val="Header"/>
    <w:uiPriority w:val="99"/>
    <w:rsid w:val="00680890"/>
  </w:style>
  <w:style w:type="paragraph" w:styleId="Footer">
    <w:name w:val="footer"/>
    <w:basedOn w:val="Normal"/>
    <w:link w:val="FooterChar"/>
    <w:uiPriority w:val="99"/>
    <w:unhideWhenUsed/>
    <w:rsid w:val="00680890"/>
    <w:pPr>
      <w:tabs>
        <w:tab w:val="center" w:pos="4513"/>
        <w:tab w:val="right" w:pos="9026"/>
      </w:tabs>
    </w:pPr>
  </w:style>
  <w:style w:type="character" w:customStyle="1" w:styleId="FooterChar">
    <w:name w:val="Footer Char"/>
    <w:basedOn w:val="DefaultParagraphFont"/>
    <w:link w:val="Footer"/>
    <w:uiPriority w:val="99"/>
    <w:rsid w:val="00680890"/>
  </w:style>
  <w:style w:type="character" w:styleId="FootnoteReference">
    <w:name w:val="footnote reference"/>
    <w:basedOn w:val="DefaultParagraphFont"/>
    <w:uiPriority w:val="99"/>
    <w:semiHidden/>
    <w:unhideWhenUsed/>
    <w:rsid w:val="00DC0619"/>
    <w:rPr>
      <w:vertAlign w:val="superscript"/>
    </w:rPr>
  </w:style>
  <w:style w:type="character" w:customStyle="1" w:styleId="FootnoteTextChar">
    <w:name w:val="Footnote Text Char"/>
    <w:basedOn w:val="DefaultParagraphFont"/>
    <w:link w:val="FootnoteText"/>
    <w:uiPriority w:val="99"/>
    <w:semiHidden/>
    <w:rsid w:val="00DC0619"/>
    <w:rPr>
      <w:sz w:val="20"/>
      <w:szCs w:val="20"/>
    </w:rPr>
  </w:style>
  <w:style w:type="paragraph" w:styleId="FootnoteText">
    <w:name w:val="footnote text"/>
    <w:basedOn w:val="Normal"/>
    <w:link w:val="FootnoteTextChar"/>
    <w:uiPriority w:val="99"/>
    <w:semiHidden/>
    <w:unhideWhenUsed/>
    <w:rsid w:val="00DC0619"/>
    <w:rPr>
      <w:sz w:val="20"/>
      <w:szCs w:val="20"/>
    </w:rPr>
  </w:style>
  <w:style w:type="character" w:customStyle="1" w:styleId="FootnoteTextChar1">
    <w:name w:val="Footnote Text Char1"/>
    <w:basedOn w:val="DefaultParagraphFont"/>
    <w:uiPriority w:val="99"/>
    <w:semiHidden/>
    <w:rsid w:val="00DC0619"/>
    <w:rPr>
      <w:sz w:val="20"/>
      <w:szCs w:val="20"/>
    </w:rPr>
  </w:style>
  <w:style w:type="character" w:customStyle="1" w:styleId="eop">
    <w:name w:val="eop"/>
    <w:basedOn w:val="DefaultParagraphFont"/>
    <w:rsid w:val="004400F9"/>
  </w:style>
  <w:style w:type="character" w:customStyle="1" w:styleId="Heading4Char">
    <w:name w:val="Heading 4 Char"/>
    <w:basedOn w:val="DefaultParagraphFont"/>
    <w:link w:val="Heading4"/>
    <w:uiPriority w:val="9"/>
    <w:rsid w:val="00C70B9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C70B93"/>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663749">
      <w:bodyDiv w:val="1"/>
      <w:marLeft w:val="0"/>
      <w:marRight w:val="0"/>
      <w:marTop w:val="0"/>
      <w:marBottom w:val="0"/>
      <w:divBdr>
        <w:top w:val="none" w:sz="0" w:space="0" w:color="auto"/>
        <w:left w:val="none" w:sz="0" w:space="0" w:color="auto"/>
        <w:bottom w:val="none" w:sz="0" w:space="0" w:color="auto"/>
        <w:right w:val="none" w:sz="0" w:space="0" w:color="auto"/>
      </w:divBdr>
    </w:div>
    <w:div w:id="31734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yperlink" Target="https://www.england.nhs.uk/urgent-emergency-care/improving-ambulance-services/arp/" TargetMode="External"/><Relationship Id="rId3" Type="http://schemas.openxmlformats.org/officeDocument/2006/relationships/customXml" Target="../customXml/item3.xml"/><Relationship Id="rId21" Type="http://schemas.openxmlformats.org/officeDocument/2006/relationships/hyperlink" Target="https://laqm.defra.gov.uk/wp-content/uploads/2022/07/LAQM-NO2-Performance-data_Up-to-June-2022_V2.1.pdf"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oxfordshirecountycouncil.sharepoint.com/sites/OG-FutureMobility/Shared%20Documents/EATF/reports/East%20OX%20report/Reports%20Draft/Snapshot%20report/East%20Oxford%20LTN%20ME%20Report_draft%20V2%20Clean_AW_PT_Clean.docx" TargetMode="External"/><Relationship Id="rId17" Type="http://schemas.openxmlformats.org/officeDocument/2006/relationships/image" Target="media/image1.png"/><Relationship Id="rId25" Type="http://schemas.openxmlformats.org/officeDocument/2006/relationships/image" Target="media/image5.emf"/><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laqm.defra.gov.uk/aq_reporting/uk-regions-exc-london-technical-guidanc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xfordshirecountycouncil.sharepoint.com/sites/OG-FutureMobility/Shared%20Documents/EATF/reports/East%20OX%20report/Reports%20Draft/Snapshot%20report/East%20Oxford%20LTN%20ME%20Report_draft%20V2%20Clean_AW_PT_Clean.docx" TargetMode="External"/><Relationship Id="rId24" Type="http://schemas.openxmlformats.org/officeDocument/2006/relationships/hyperlink" Target="https://www.oxford.gov.uk/downloads/download/1185/oxford_source_apportionment_study"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laqm.defra.gov.uk/wp-content/uploads/2022/08/LAQM-TG22-August-22-v1.0.pdf" TargetMode="External"/><Relationship Id="rId27" Type="http://schemas.openxmlformats.org/officeDocument/2006/relationships/image" Target="media/image6.png"/><Relationship Id="rId30" Type="http://schemas.openxmlformats.org/officeDocument/2006/relationships/footer" Target="footer3.xml"/></Relationships>
</file>

<file path=word/documenttasks/documenttasks1.xml><?xml version="1.0" encoding="utf-8"?>
<t:Tasks xmlns:t="http://schemas.microsoft.com/office/tasks/2019/documenttasks" xmlns:oel="http://schemas.microsoft.com/office/2019/extlst">
  <t:Task id="{5300E7FA-A64D-4C41-9B00-0FCD96EEBCB3}">
    <t:Anchor>
      <t:Comment id="1201444328"/>
    </t:Anchor>
    <t:History>
      <t:Event id="{0B0303FD-BA9E-411A-8CAF-46D9BDA483DF}" time="2023-05-10T14:04:54.747Z">
        <t:Attribution userId="S::bi967094@oxfordshire.gov.uk::c72ac6aa-7f97-4acb-816a-ddbc59075ec2" userProvider="AD" userName="Mullins, Paul - Oxfordshire County Council"/>
        <t:Anchor>
          <t:Comment id="1201444328"/>
        </t:Anchor>
        <t:Create/>
      </t:Event>
      <t:Event id="{A32B72A8-A4AB-4EF4-8D7A-B62772E8F39A}" time="2023-05-10T14:04:54.747Z">
        <t:Attribution userId="S::bi967094@oxfordshire.gov.uk::c72ac6aa-7f97-4acb-816a-ddbc59075ec2" userProvider="AD" userName="Mullins, Paul - Oxfordshire County Council"/>
        <t:Anchor>
          <t:Comment id="1201444328"/>
        </t:Anchor>
        <t:Assign userId="S::wc369833@Oxfordshire.gov.uk::55da8887-0658-43af-a0d8-5f282a233d98" userProvider="AD" userName="Taylor, Peter - Oxfordshire County Council"/>
      </t:Event>
      <t:Event id="{449E1303-DF4B-4E27-9ED5-9FCA441F9E92}" time="2023-05-10T14:04:54.747Z">
        <t:Attribution userId="S::bi967094@oxfordshire.gov.uk::c72ac6aa-7f97-4acb-816a-ddbc59075ec2" userProvider="AD" userName="Mullins, Paul - Oxfordshire County Council"/>
        <t:Anchor>
          <t:Comment id="1201444328"/>
        </t:Anchor>
        <t:SetTitle title="@Taylor, Peter - Oxfordshire County Council we may need to remove Bays water Road and London Road once @Dragomirova, Ralitsa - Oxfordshire County Council has worked through best solution"/>
      </t:Event>
    </t:History>
  </t:Task>
  <t:Task id="{58C09130-1D0A-4AA1-A41B-D37F1854E402}">
    <t:Anchor>
      <t:Comment id="1714160265"/>
    </t:Anchor>
    <t:History>
      <t:Event id="{3E40C1F4-68F3-4678-AB80-2DC8037E19F4}" time="2023-05-04T14:50:35.065Z">
        <t:Attribution userId="S::bi967094@oxfordshire.gov.uk::c72ac6aa-7f97-4acb-816a-ddbc59075ec2" userProvider="AD" userName="Mullins, Paul - Oxfordshire County Council"/>
        <t:Anchor>
          <t:Comment id="1714160265"/>
        </t:Anchor>
        <t:Create/>
      </t:Event>
      <t:Event id="{F11E8B44-DDD2-4C6B-BC35-7FD0DF1C14C1}" time="2023-05-04T14:50:35.065Z">
        <t:Attribution userId="S::bi967094@oxfordshire.gov.uk::c72ac6aa-7f97-4acb-816a-ddbc59075ec2" userProvider="AD" userName="Mullins, Paul - Oxfordshire County Council"/>
        <t:Anchor>
          <t:Comment id="1714160265"/>
        </t:Anchor>
        <t:Assign userId="S::wc369833@Oxfordshire.gov.uk::55da8887-0658-43af-a0d8-5f282a233d98" userProvider="AD" userName="Taylor, Peter - Oxfordshire County Council"/>
      </t:Event>
      <t:Event id="{D72FB29F-EF0B-4A3D-AB42-975E3D3174C2}" time="2023-05-04T14:50:35.065Z">
        <t:Attribution userId="S::bi967094@oxfordshire.gov.uk::c72ac6aa-7f97-4acb-816a-ddbc59075ec2" userProvider="AD" userName="Mullins, Paul - Oxfordshire County Council"/>
        <t:Anchor>
          <t:Comment id="1714160265"/>
        </t:Anchor>
        <t:SetTitle title="@Taylor, Peter - Oxfordshire County Council as discussed the 'how' part which to reduce text can added to a sperate section at the end if required"/>
      </t:Event>
    </t:History>
  </t:Task>
  <t:Task id="{AE1D1B4C-C335-4BBB-ABD2-1AD5D06B70BB}">
    <t:Anchor>
      <t:Comment id="1005659095"/>
    </t:Anchor>
    <t:History>
      <t:Event id="{A1E5F79D-1FDE-4751-BD70-5F7A0EAF67F3}" time="2023-05-10T14:06:40.476Z">
        <t:Attribution userId="S::bi967094@oxfordshire.gov.uk::c72ac6aa-7f97-4acb-816a-ddbc59075ec2" userProvider="AD" userName="Mullins, Paul - Oxfordshire County Council"/>
        <t:Anchor>
          <t:Comment id="1005659095"/>
        </t:Anchor>
        <t:Create/>
      </t:Event>
      <t:Event id="{E802598D-842A-4840-9F62-247EEAE3EB21}" time="2023-05-10T14:06:40.476Z">
        <t:Attribution userId="S::bi967094@oxfordshire.gov.uk::c72ac6aa-7f97-4acb-816a-ddbc59075ec2" userProvider="AD" userName="Mullins, Paul - Oxfordshire County Council"/>
        <t:Anchor>
          <t:Comment id="1005659095"/>
        </t:Anchor>
        <t:Assign userId="S::wa315766@Oxfordshire.gov.uk::02857ca6-9a98-4cc8-ac22-725a11c51c0a" userProvider="AD" userName="Richmond, Jack - Oxfordshire County Council"/>
      </t:Event>
      <t:Event id="{5E4113DF-E882-47F3-B4C4-423B5933BC11}" time="2023-05-10T14:06:40.476Z">
        <t:Attribution userId="S::bi967094@oxfordshire.gov.uk::c72ac6aa-7f97-4acb-816a-ddbc59075ec2" userProvider="AD" userName="Mullins, Paul - Oxfordshire County Council"/>
        <t:Anchor>
          <t:Comment id="1005659095"/>
        </t:Anchor>
        <t:SetTitle title="@Richmond, Jack - Oxfordshire County Council Hi Jack, we may need to remove two control sensors from overview map: Bays water Road and London Road once @Dragomirova, Ralitsa - Oxfordshire County Council has worked through best solution."/>
      </t:Event>
      <t:Event id="{55491653-91AE-4A9E-8ADF-449D02C5F080}" time="2023-05-11T12:18:12.829Z">
        <t:Attribution userId="S::bi967094@oxfordshire.gov.uk::c72ac6aa-7f97-4acb-816a-ddbc59075ec2" userProvider="AD" userName="Mullins, Paul - Oxfordshire County Council"/>
        <t:Progress percentComplete="100"/>
      </t:Event>
      <t:Event id="{C51BE48F-4ED0-43C9-8CC0-D68BCABCB851}" time="2023-05-11T12:18:16.844Z">
        <t:Attribution userId="S::bi967094@oxfordshire.gov.uk::c72ac6aa-7f97-4acb-816a-ddbc59075ec2" userProvider="AD" userName="Mullins, Paul - Oxfordshire County Council"/>
        <t:Progress percentComplete="0"/>
      </t:Event>
    </t:History>
  </t:Task>
  <t:Task id="{A2A5711B-EE55-4DC1-8127-184F2EA9B34D}">
    <t:Anchor>
      <t:Comment id="1975323987"/>
    </t:Anchor>
    <t:History>
      <t:Event id="{2FF5510B-B5B3-455F-9B68-558AEDA746F5}" time="2023-05-10T14:19:31.769Z">
        <t:Attribution userId="S::bi967094@oxfordshire.gov.uk::c72ac6aa-7f97-4acb-816a-ddbc59075ec2" userProvider="AD" userName="Mullins, Paul - Oxfordshire County Council"/>
        <t:Anchor>
          <t:Comment id="1975323987"/>
        </t:Anchor>
        <t:Create/>
      </t:Event>
      <t:Event id="{6A679D8C-59BD-4D18-BC29-865FD2ABC5E5}" time="2023-05-10T14:19:31.769Z">
        <t:Attribution userId="S::bi967094@oxfordshire.gov.uk::c72ac6aa-7f97-4acb-816a-ddbc59075ec2" userProvider="AD" userName="Mullins, Paul - Oxfordshire County Council"/>
        <t:Anchor>
          <t:Comment id="1975323987"/>
        </t:Anchor>
        <t:Assign userId="S::bi967094@Oxfordshire.gov.uk::c72ac6aa-7f97-4acb-816a-ddbc59075ec2" userProvider="AD" userName="Mullins, Paul - Oxfordshire County Council"/>
      </t:Event>
      <t:Event id="{E2D98F07-757A-4BFD-ACF8-10F928EFF2A8}" time="2023-05-10T14:19:31.769Z">
        <t:Attribution userId="S::bi967094@oxfordshire.gov.uk::c72ac6aa-7f97-4acb-816a-ddbc59075ec2" userProvider="AD" userName="Mullins, Paul - Oxfordshire County Council"/>
        <t:Anchor>
          <t:Comment id="1975323987"/>
        </t:Anchor>
        <t:SetTitle title="@Mullins, Paul - Oxfordshire County Council Note for me: Add succinct sentence to clarify control aggregate median calculation use for all individual road impact metrics"/>
      </t:Event>
      <t:Event id="{15744657-3885-44CD-A92B-957FAA82B71D}" time="2023-05-10T14:19:41.12Z">
        <t:Attribution userId="S::bi967094@oxfordshire.gov.uk::c72ac6aa-7f97-4acb-816a-ddbc59075ec2" userProvider="AD" userName="Mullins, Paul - Oxfordshire County Council"/>
        <t:Progress percentComplete="100"/>
      </t:Event>
      <t:Event id="{682D18B7-3064-4DDB-ADBD-A6753706FE2C}" time="2023-05-10T14:19:57.375Z">
        <t:Attribution userId="S::bi967094@oxfordshire.gov.uk::c72ac6aa-7f97-4acb-816a-ddbc59075ec2" userProvider="AD" userName="Mullins, Paul - Oxfordshire County Council"/>
        <t:Progress percentComplete="0"/>
      </t:Event>
      <t:Event id="{220AD829-10C4-4491-ABCC-3959E531B3E8}" time="2023-05-11T07:51:56.676Z">
        <t:Attribution userId="S::bi967094@oxfordshire.gov.uk::c72ac6aa-7f97-4acb-816a-ddbc59075ec2" userProvider="AD" userName="Mullins, Paul - Oxfordshire County Council"/>
        <t:Progress percentComplete="100"/>
      </t:Event>
    </t:History>
  </t:Task>
  <t:Task id="{7EA70A9A-D1B4-410E-B3FE-8103A0EDA3DD}">
    <t:Anchor>
      <t:Comment id="671072333"/>
    </t:Anchor>
    <t:History>
      <t:Event id="{97C1609C-35C8-4A20-8A4B-E362046B5B50}" time="2023-05-12T08:54:19.42Z">
        <t:Attribution userId="S::wc369833@oxfordshire.gov.uk::55da8887-0658-43af-a0d8-5f282a233d98" userProvider="AD" userName="Taylor, Peter - Oxfordshire County Council"/>
        <t:Anchor>
          <t:Comment id="1250066753"/>
        </t:Anchor>
        <t:Create/>
      </t:Event>
      <t:Event id="{8EADB131-9AA6-4A2A-A54C-04720397237D}" time="2023-05-12T08:54:19.42Z">
        <t:Attribution userId="S::wc369833@oxfordshire.gov.uk::55da8887-0658-43af-a0d8-5f282a233d98" userProvider="AD" userName="Taylor, Peter - Oxfordshire County Council"/>
        <t:Anchor>
          <t:Comment id="1250066753"/>
        </t:Anchor>
        <t:Assign userId="S::wa315766@Oxfordshire.gov.uk::02857ca6-9a98-4cc8-ac22-725a11c51c0a" userProvider="AD" userName="Richmond, Jack - Oxfordshire County Council"/>
      </t:Event>
      <t:Event id="{02FD7C2A-7D66-4E69-8DA8-15B0420A3DFC}" time="2023-05-12T08:54:19.42Z">
        <t:Attribution userId="S::wc369833@oxfordshire.gov.uk::55da8887-0658-43af-a0d8-5f282a233d98" userProvider="AD" userName="Taylor, Peter - Oxfordshire County Council"/>
        <t:Anchor>
          <t:Comment id="1250066753"/>
        </t:Anchor>
        <t:SetTitle title="@Richmond, Jack - Oxfordshire County Council Please would you remove OX36 St Clement's West from Fig 4 and also fig 3."/>
      </t:Event>
    </t:History>
  </t:Task>
  <t:Task id="{A6DB9D28-5F48-49D7-9AE6-4ACFCB12FC5E}">
    <t:Anchor>
      <t:Comment id="719114951"/>
    </t:Anchor>
    <t:History>
      <t:Event id="{B9F51158-6C1D-4CCD-820C-97A4814A220D}" time="2023-05-12T10:45:05.384Z">
        <t:Attribution userId="S::katie.parnell@oxfordshire.gov.uk::f6b180a4-ba64-4520-962e-cc22b08f7cda" userProvider="AD" userName="Parnell, Katie - Oxfordshire County Council"/>
        <t:Anchor>
          <t:Comment id="719114951"/>
        </t:Anchor>
        <t:Create/>
      </t:Event>
      <t:Event id="{5F635A0A-6883-4552-B2DE-072F7B9E8363}" time="2023-05-12T10:45:05.384Z">
        <t:Attribution userId="S::katie.parnell@oxfordshire.gov.uk::f6b180a4-ba64-4520-962e-cc22b08f7cda" userProvider="AD" userName="Parnell, Katie - Oxfordshire County Council"/>
        <t:Anchor>
          <t:Comment id="719114951"/>
        </t:Anchor>
        <t:Assign userId="S::uw195808@Oxfordshire.gov.uk::5ec6e380-b873-4096-8d69-888b7a9af736" userProvider="AD" userName="Dragomirova, Ralitsa - Oxfordshire County Council"/>
      </t:Event>
      <t:Event id="{148D52BE-DE35-4EA9-98E6-146BD4627134}" time="2023-05-12T10:45:05.384Z">
        <t:Attribution userId="S::katie.parnell@oxfordshire.gov.uk::f6b180a4-ba64-4520-962e-cc22b08f7cda" userProvider="AD" userName="Parnell, Katie - Oxfordshire County Council"/>
        <t:Anchor>
          <t:Comment id="719114951"/>
        </t:Anchor>
        <t:SetTitle title="@Dragomirova, Ralitsa - Oxfordshire County Council - can you double check this figure please? It seems really high."/>
      </t:Event>
    </t:History>
  </t:Task>
  <t:Task id="{14F40620-8571-43A6-BBD7-30ECEFF3D7AF}">
    <t:Anchor>
      <t:Comment id="2078095575"/>
    </t:Anchor>
    <t:History>
      <t:Event id="{249ED417-AA5F-4101-8581-90730D137DB2}" time="2023-05-12T15:00:16.082Z">
        <t:Attribution userId="S::katie.parnell@oxfordshire.gov.uk::f6b180a4-ba64-4520-962e-cc22b08f7cda" userProvider="AD" userName="Parnell, Katie - Oxfordshire County Council"/>
        <t:Anchor>
          <t:Comment id="2078095575"/>
        </t:Anchor>
        <t:Create/>
      </t:Event>
      <t:Event id="{B65D80EF-EC8B-4377-BDCC-5927D395A9C4}" time="2023-05-12T15:00:16.082Z">
        <t:Attribution userId="S::katie.parnell@oxfordshire.gov.uk::f6b180a4-ba64-4520-962e-cc22b08f7cda" userProvider="AD" userName="Parnell, Katie - Oxfordshire County Council"/>
        <t:Anchor>
          <t:Comment id="2078095575"/>
        </t:Anchor>
        <t:Assign userId="S::wc369833@Oxfordshire.gov.uk::55da8887-0658-43af-a0d8-5f282a233d98" userProvider="AD" userName="Taylor, Peter - Oxfordshire County Council"/>
      </t:Event>
      <t:Event id="{24D89B32-0CD5-43E0-88AE-E48B81C41704}" time="2023-05-12T15:00:16.082Z">
        <t:Attribution userId="S::katie.parnell@oxfordshire.gov.uk::f6b180a4-ba64-4520-962e-cc22b08f7cda" userProvider="AD" userName="Parnell, Katie - Oxfordshire County Council"/>
        <t:Anchor>
          <t:Comment id="2078095575"/>
        </t:Anchor>
        <t:SetTitle title="Do we need to add in a conclusion here for the whole report @Taylor, Peter - Oxfordshire County Council - it seems an abrupt end otherwise!"/>
      </t:Event>
    </t:History>
  </t:Task>
  <t:Task id="{09E0D847-43F4-4D31-A8AF-10AD915BAD68}">
    <t:Anchor>
      <t:Comment id="913332923"/>
    </t:Anchor>
    <t:History>
      <t:Event id="{0B95FE99-ED27-4BF2-A790-12085F5421D5}" time="2023-05-12T09:28:44.201Z">
        <t:Attribution userId="S::wc369833@oxfordshire.gov.uk::55da8887-0658-43af-a0d8-5f282a233d98" userProvider="AD" userName="Taylor, Peter - Oxfordshire County Council"/>
        <t:Anchor>
          <t:Comment id="913332923"/>
        </t:Anchor>
        <t:Create/>
      </t:Event>
      <t:Event id="{531DD3B4-1A1F-4727-BD9E-AC2EB4B2D17E}" time="2023-05-12T09:28:44.201Z">
        <t:Attribution userId="S::wc369833@oxfordshire.gov.uk::55da8887-0658-43af-a0d8-5f282a233d98" userProvider="AD" userName="Taylor, Peter - Oxfordshire County Council"/>
        <t:Anchor>
          <t:Comment id="913332923"/>
        </t:Anchor>
        <t:Assign userId="S::dy333886@Oxfordshire.gov.uk::cfb000c3-d48d-4dd0-a1fe-eefc178cc5ed" userProvider="AD" userName="Fourtinas, George - Oxfordshire County Council"/>
      </t:Event>
      <t:Event id="{C911E885-588A-41F7-B693-75CDD8B3529C}" time="2023-05-12T09:28:44.201Z">
        <t:Attribution userId="S::wc369833@oxfordshire.gov.uk::55da8887-0658-43af-a0d8-5f282a233d98" userProvider="AD" userName="Taylor, Peter - Oxfordshire County Council"/>
        <t:Anchor>
          <t:Comment id="913332923"/>
        </t:Anchor>
        <t:SetTitle title="@Fourtinas, George - Oxfordshire County Council As well as removing 2020 data and converting to percentages if possible, the 4 control roads that have been deleted from the report will need to be removed from tis tab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5F044B44313844AA7655202B126E8C" ma:contentTypeVersion="17" ma:contentTypeDescription="Create a new document." ma:contentTypeScope="" ma:versionID="640a855df54c149d445ff48c15b0ea57">
  <xsd:schema xmlns:xsd="http://www.w3.org/2001/XMLSchema" xmlns:xs="http://www.w3.org/2001/XMLSchema" xmlns:p="http://schemas.microsoft.com/office/2006/metadata/properties" xmlns:ns2="3c5ce05e-6832-40e0-8ea4-1440bbb56ea0" xmlns:ns3="a9f69baf-0206-400c-9aef-8c9b5f5c0983" xmlns:ns4="32fb1bc9-b631-4e22-b54d-cfca9bf0c409" targetNamespace="http://schemas.microsoft.com/office/2006/metadata/properties" ma:root="true" ma:fieldsID="5007687db5edbeebfced615999a3d66b" ns2:_="" ns3:_="" ns4:_="">
    <xsd:import namespace="3c5ce05e-6832-40e0-8ea4-1440bbb56ea0"/>
    <xsd:import namespace="a9f69baf-0206-400c-9aef-8c9b5f5c0983"/>
    <xsd:import namespace="32fb1bc9-b631-4e22-b54d-cfca9bf0c4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ce05e-6832-40e0-8ea4-1440bbb56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ba5d2a-9cac-4388-9a73-c203450971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f69baf-0206-400c-9aef-8c9b5f5c09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b1bc9-b631-4e22-b54d-cfca9bf0c40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6b4094e-98ea-4986-bc18-d154e2e8154c}" ma:internalName="TaxCatchAll" ma:showField="CatchAllData" ma:web="a9f69baf-0206-400c-9aef-8c9b5f5c09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2fb1bc9-b631-4e22-b54d-cfca9bf0c409" xsi:nil="true"/>
    <SharedWithUsers xmlns="a9f69baf-0206-400c-9aef-8c9b5f5c0983">
      <UserInfo>
        <DisplayName>Richmond, Jack - Oxfordshire County Council</DisplayName>
        <AccountId>88</AccountId>
        <AccountType/>
      </UserInfo>
      <UserInfo>
        <DisplayName>Dragomirova, Ralitsa - Oxfordshire County Council</DisplayName>
        <AccountId>14</AccountId>
        <AccountType/>
      </UserInfo>
      <UserInfo>
        <DisplayName>Taylor, Peter - Oxfordshire County Council</DisplayName>
        <AccountId>57</AccountId>
        <AccountType/>
      </UserInfo>
      <UserInfo>
        <DisplayName>Parnell, Katie - Oxfordshire County Council</DisplayName>
        <AccountId>25</AccountId>
        <AccountType/>
      </UserInfo>
      <UserInfo>
        <DisplayName>Mullins, Paul - Oxfordshire County Council</DisplayName>
        <AccountId>47</AccountId>
        <AccountType/>
      </UserInfo>
      <UserInfo>
        <DisplayName>Peacock, Laura - Oxfordshire County Council</DisplayName>
        <AccountId>15</AccountId>
        <AccountType/>
      </UserInfo>
      <UserInfo>
        <DisplayName>Stayt, Sarah - Oxfordshire County Council</DisplayName>
        <AccountId>124</AccountId>
        <AccountType/>
      </UserInfo>
    </SharedWithUsers>
    <lcf76f155ced4ddcb4097134ff3c332f xmlns="3c5ce05e-6832-40e0-8ea4-1440bbb56e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F3DBC3-208E-4319-ADCA-541325A7EA25}">
  <ds:schemaRefs>
    <ds:schemaRef ds:uri="http://schemas.openxmlformats.org/officeDocument/2006/bibliography"/>
  </ds:schemaRefs>
</ds:datastoreItem>
</file>

<file path=customXml/itemProps2.xml><?xml version="1.0" encoding="utf-8"?>
<ds:datastoreItem xmlns:ds="http://schemas.openxmlformats.org/officeDocument/2006/customXml" ds:itemID="{0D74CC83-9DB7-4A86-8F4E-D611BB125088}">
  <ds:schemaRefs>
    <ds:schemaRef ds:uri="http://schemas.microsoft.com/sharepoint/v3/contenttype/forms"/>
  </ds:schemaRefs>
</ds:datastoreItem>
</file>

<file path=customXml/itemProps3.xml><?xml version="1.0" encoding="utf-8"?>
<ds:datastoreItem xmlns:ds="http://schemas.openxmlformats.org/officeDocument/2006/customXml" ds:itemID="{74C3D199-9A80-47A9-B9A4-DAEF68E4A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ce05e-6832-40e0-8ea4-1440bbb56ea0"/>
    <ds:schemaRef ds:uri="a9f69baf-0206-400c-9aef-8c9b5f5c0983"/>
    <ds:schemaRef ds:uri="32fb1bc9-b631-4e22-b54d-cfca9bf0c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9276F3-20D1-4CC2-B8CA-1AC563B1D44A}">
  <ds:schemaRefs>
    <ds:schemaRef ds:uri="http://schemas.microsoft.com/office/2006/metadata/properties"/>
    <ds:schemaRef ds:uri="a9f69baf-0206-400c-9aef-8c9b5f5c0983"/>
    <ds:schemaRef ds:uri="http://purl.org/dc/terms/"/>
    <ds:schemaRef ds:uri="3c5ce05e-6832-40e0-8ea4-1440bbb56ea0"/>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2fb1bc9-b631-4e22-b54d-cfca9bf0c40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9085</Words>
  <Characters>51785</Characters>
  <Application>Microsoft Office Word</Application>
  <DocSecurity>4</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Peter - Oxfordshire County Council</dc:creator>
  <cp:keywords/>
  <dc:description/>
  <cp:lastModifiedBy>White, Suzanne - Oxfordshire County Council</cp:lastModifiedBy>
  <cp:revision>2</cp:revision>
  <cp:lastPrinted>2023-06-05T09:59:00Z</cp:lastPrinted>
  <dcterms:created xsi:type="dcterms:W3CDTF">2023-12-12T09:32:00Z</dcterms:created>
  <dcterms:modified xsi:type="dcterms:W3CDTF">2023-12-12T09:32:00Z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0x0101007F5F044B44313844AA7655202B126E8C</vt:lpwstr>
  </property>
  <property fmtid="{D5CDD505-2E9C-101B-9397-08002B2CF9AE}" pid="3" name="MediaServiceImageTags">
    <vt:lpwstr/>
  </property>
</Properties>
</file>