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96464" w14:textId="73770FA0" w:rsidR="00740BAC" w:rsidRPr="00023238" w:rsidRDefault="00573209" w:rsidP="00333AA3">
      <w:pPr>
        <w:jc w:val="both"/>
        <w:rPr>
          <w:sz w:val="22"/>
          <w:szCs w:val="22"/>
        </w:rPr>
      </w:pPr>
      <w:r w:rsidRPr="00023238">
        <w:rPr>
          <w:noProof/>
          <w:sz w:val="22"/>
          <w:szCs w:val="22"/>
          <w:lang w:eastAsia="en-GB"/>
        </w:rPr>
        <w:drawing>
          <wp:anchor distT="0" distB="0" distL="114300" distR="114300" simplePos="0" relativeHeight="251667456" behindDoc="0" locked="0" layoutInCell="1" allowOverlap="1" wp14:anchorId="10FB563E" wp14:editId="2773B381">
            <wp:simplePos x="0" y="0"/>
            <wp:positionH relativeFrom="column">
              <wp:posOffset>4023360</wp:posOffset>
            </wp:positionH>
            <wp:positionV relativeFrom="paragraph">
              <wp:posOffset>-382270</wp:posOffset>
            </wp:positionV>
            <wp:extent cx="2159635" cy="4635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857923">
        <w:rPr>
          <w:noProof/>
          <w:sz w:val="22"/>
          <w:szCs w:val="22"/>
          <w:lang w:eastAsia="en-GB"/>
        </w:rPr>
        <mc:AlternateContent>
          <mc:Choice Requires="wps">
            <w:drawing>
              <wp:anchor distT="0" distB="0" distL="114300" distR="114300" simplePos="0" relativeHeight="251660288" behindDoc="0" locked="1" layoutInCell="1" allowOverlap="1" wp14:anchorId="2D024F9F" wp14:editId="1B155EAB">
                <wp:simplePos x="0" y="0"/>
                <wp:positionH relativeFrom="column">
                  <wp:posOffset>4022090</wp:posOffset>
                </wp:positionH>
                <wp:positionV relativeFrom="paragraph">
                  <wp:posOffset>203200</wp:posOffset>
                </wp:positionV>
                <wp:extent cx="2305050" cy="1568450"/>
                <wp:effectExtent l="0" t="0" r="0" b="1270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568450"/>
                        </a:xfrm>
                        <a:prstGeom prst="rect">
                          <a:avLst/>
                        </a:prstGeom>
                        <a:noFill/>
                        <a:ln w="9525">
                          <a:noFill/>
                          <a:miter lim="800000"/>
                          <a:headEnd/>
                          <a:tailEnd/>
                        </a:ln>
                      </wps:spPr>
                      <wps:txbx>
                        <w:txbxContent>
                          <w:p w14:paraId="15987D7E" w14:textId="77777777" w:rsidR="00516C4B" w:rsidRDefault="005506AA" w:rsidP="0014499C">
                            <w:pPr>
                              <w:rPr>
                                <w:b/>
                                <w:kern w:val="36"/>
                              </w:rPr>
                            </w:pPr>
                            <w:r>
                              <w:rPr>
                                <w:b/>
                                <w:kern w:val="36"/>
                              </w:rPr>
                              <w:t>County Hall</w:t>
                            </w:r>
                          </w:p>
                          <w:p w14:paraId="16130239" w14:textId="77777777" w:rsidR="005506AA" w:rsidRDefault="005506AA" w:rsidP="0014499C">
                            <w:pPr>
                              <w:rPr>
                                <w:b/>
                                <w:kern w:val="36"/>
                              </w:rPr>
                            </w:pPr>
                            <w:r>
                              <w:rPr>
                                <w:b/>
                                <w:kern w:val="36"/>
                              </w:rPr>
                              <w:t>New Road</w:t>
                            </w:r>
                          </w:p>
                          <w:p w14:paraId="72490811" w14:textId="77777777" w:rsidR="005506AA" w:rsidRDefault="005506AA" w:rsidP="0014499C">
                            <w:pPr>
                              <w:rPr>
                                <w:b/>
                                <w:kern w:val="36"/>
                              </w:rPr>
                            </w:pPr>
                            <w:r>
                              <w:rPr>
                                <w:b/>
                                <w:kern w:val="36"/>
                              </w:rPr>
                              <w:t>Oxford</w:t>
                            </w:r>
                            <w:r w:rsidRPr="005506AA">
                              <w:rPr>
                                <w:b/>
                                <w:kern w:val="36"/>
                              </w:rPr>
                              <w:t xml:space="preserve"> </w:t>
                            </w:r>
                          </w:p>
                          <w:p w14:paraId="76C75953" w14:textId="77777777" w:rsidR="005506AA" w:rsidRPr="00740BAC" w:rsidRDefault="005506AA" w:rsidP="0014499C">
                            <w:pPr>
                              <w:rPr>
                                <w:b/>
                              </w:rPr>
                            </w:pPr>
                            <w:r>
                              <w:rPr>
                                <w:b/>
                                <w:kern w:val="36"/>
                              </w:rPr>
                              <w:t>OX1 1ND</w:t>
                            </w:r>
                          </w:p>
                          <w:p w14:paraId="58BACDBF" w14:textId="77777777" w:rsidR="00516C4B" w:rsidRDefault="00516C4B" w:rsidP="00A64783">
                            <w:pPr>
                              <w:rPr>
                                <w:color w:val="000000" w:themeColor="text1"/>
                              </w:rPr>
                            </w:pPr>
                          </w:p>
                          <w:p w14:paraId="1173F753" w14:textId="30391DBA" w:rsidR="00516C4B" w:rsidRPr="005506AA" w:rsidRDefault="005506AA" w:rsidP="00A64783">
                            <w:pPr>
                              <w:rPr>
                                <w:color w:val="000000" w:themeColor="text1"/>
                              </w:rPr>
                            </w:pPr>
                            <w:r>
                              <w:rPr>
                                <w:b/>
                                <w:kern w:val="36"/>
                              </w:rPr>
                              <w:t xml:space="preserve">Directorate </w:t>
                            </w:r>
                            <w:r w:rsidR="008E6B13">
                              <w:rPr>
                                <w:kern w:val="36"/>
                              </w:rPr>
                              <w:t>Environment &amp; Place</w:t>
                            </w:r>
                          </w:p>
                          <w:p w14:paraId="28E3E3F3" w14:textId="77777777" w:rsidR="00516C4B" w:rsidRDefault="00516C4B" w:rsidP="00A64783">
                            <w:pPr>
                              <w:rPr>
                                <w:color w:val="000000" w:themeColor="text1"/>
                              </w:rPr>
                            </w:pPr>
                          </w:p>
                          <w:p w14:paraId="00C19486" w14:textId="54EE9E89" w:rsidR="00516C4B" w:rsidRPr="006D7E30" w:rsidRDefault="005506AA" w:rsidP="006C4810">
                            <w:pPr>
                              <w:ind w:left="-142"/>
                              <w:rPr>
                                <w:color w:val="000000" w:themeColor="text1"/>
                              </w:rPr>
                            </w:pPr>
                            <w:r>
                              <w:rPr>
                                <w:b/>
                                <w:color w:val="000000" w:themeColor="text1"/>
                              </w:rPr>
                              <w:t>2</w:t>
                            </w:r>
                            <w:r w:rsidR="0043671B">
                              <w:rPr>
                                <w:b/>
                                <w:color w:val="000000" w:themeColor="text1"/>
                              </w:rPr>
                              <w:t>April 2022</w:t>
                            </w:r>
                          </w:p>
                          <w:p w14:paraId="1D6B9B25" w14:textId="77777777" w:rsidR="00516C4B" w:rsidRPr="00333AA3" w:rsidRDefault="00516C4B" w:rsidP="00A64783">
                            <w:pPr>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24F9F" id="_x0000_t202" coordsize="21600,21600" o:spt="202" path="m,l,21600r21600,l21600,xe">
                <v:stroke joinstyle="miter"/>
                <v:path gradientshapeok="t" o:connecttype="rect"/>
              </v:shapetype>
              <v:shape id="Text Box 2" o:spid="_x0000_s1026" type="#_x0000_t202" alt="&quot;&quot;" style="position:absolute;left:0;text-align:left;margin-left:316.7pt;margin-top:16pt;width:181.5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" filled="f" stroked="f">
                <v:textbox inset="0,0,0,0">
                  <w:txbxContent>
                    <w:p w14:paraId="15987D7E" w14:textId="77777777" w:rsidR="00516C4B" w:rsidRDefault="005506AA" w:rsidP="0014499C">
                      <w:pPr>
                        <w:rPr>
                          <w:b/>
                          <w:kern w:val="36"/>
                        </w:rPr>
                      </w:pPr>
                      <w:r>
                        <w:rPr>
                          <w:b/>
                          <w:kern w:val="36"/>
                        </w:rPr>
                        <w:t>County Hall</w:t>
                      </w:r>
                    </w:p>
                    <w:p w14:paraId="16130239" w14:textId="77777777" w:rsidR="005506AA" w:rsidRDefault="005506AA" w:rsidP="0014499C">
                      <w:pPr>
                        <w:rPr>
                          <w:b/>
                          <w:kern w:val="36"/>
                        </w:rPr>
                      </w:pPr>
                      <w:r>
                        <w:rPr>
                          <w:b/>
                          <w:kern w:val="36"/>
                        </w:rPr>
                        <w:t>New Road</w:t>
                      </w:r>
                    </w:p>
                    <w:p w14:paraId="72490811" w14:textId="77777777" w:rsidR="005506AA" w:rsidRDefault="005506AA" w:rsidP="0014499C">
                      <w:pPr>
                        <w:rPr>
                          <w:b/>
                          <w:kern w:val="36"/>
                        </w:rPr>
                      </w:pPr>
                      <w:r>
                        <w:rPr>
                          <w:b/>
                          <w:kern w:val="36"/>
                        </w:rPr>
                        <w:t>Oxford</w:t>
                      </w:r>
                      <w:r w:rsidRPr="005506AA">
                        <w:rPr>
                          <w:b/>
                          <w:kern w:val="36"/>
                        </w:rPr>
                        <w:t xml:space="preserve"> </w:t>
                      </w:r>
                    </w:p>
                    <w:p w14:paraId="76C75953" w14:textId="77777777" w:rsidR="005506AA" w:rsidRPr="00740BAC" w:rsidRDefault="005506AA" w:rsidP="0014499C">
                      <w:pPr>
                        <w:rPr>
                          <w:b/>
                        </w:rPr>
                      </w:pPr>
                      <w:r>
                        <w:rPr>
                          <w:b/>
                          <w:kern w:val="36"/>
                        </w:rPr>
                        <w:t>OX1 1ND</w:t>
                      </w:r>
                    </w:p>
                    <w:p w14:paraId="58BACDBF" w14:textId="77777777" w:rsidR="00516C4B" w:rsidRDefault="00516C4B" w:rsidP="00A64783">
                      <w:pPr>
                        <w:rPr>
                          <w:color w:val="000000" w:themeColor="text1"/>
                        </w:rPr>
                      </w:pPr>
                    </w:p>
                    <w:p w14:paraId="1173F753" w14:textId="30391DBA" w:rsidR="00516C4B" w:rsidRPr="005506AA" w:rsidRDefault="005506AA" w:rsidP="00A64783">
                      <w:pPr>
                        <w:rPr>
                          <w:color w:val="000000" w:themeColor="text1"/>
                        </w:rPr>
                      </w:pPr>
                      <w:r>
                        <w:rPr>
                          <w:b/>
                          <w:kern w:val="36"/>
                        </w:rPr>
                        <w:t xml:space="preserve">Directorate </w:t>
                      </w:r>
                      <w:r w:rsidR="008E6B13">
                        <w:rPr>
                          <w:kern w:val="36"/>
                        </w:rPr>
                        <w:t>Environment &amp; Place</w:t>
                      </w:r>
                    </w:p>
                    <w:p w14:paraId="28E3E3F3" w14:textId="77777777" w:rsidR="00516C4B" w:rsidRDefault="00516C4B" w:rsidP="00A64783">
                      <w:pPr>
                        <w:rPr>
                          <w:color w:val="000000" w:themeColor="text1"/>
                        </w:rPr>
                      </w:pPr>
                    </w:p>
                    <w:p w14:paraId="00C19486" w14:textId="54EE9E89" w:rsidR="00516C4B" w:rsidRPr="006D7E30" w:rsidRDefault="005506AA" w:rsidP="006C4810">
                      <w:pPr>
                        <w:ind w:left="-142"/>
                        <w:rPr>
                          <w:color w:val="000000" w:themeColor="text1"/>
                        </w:rPr>
                      </w:pPr>
                      <w:r>
                        <w:rPr>
                          <w:b/>
                          <w:color w:val="000000" w:themeColor="text1"/>
                        </w:rPr>
                        <w:t>2</w:t>
                      </w:r>
                      <w:r w:rsidR="0043671B">
                        <w:rPr>
                          <w:b/>
                          <w:color w:val="000000" w:themeColor="text1"/>
                        </w:rPr>
                        <w:t>April 2022</w:t>
                      </w:r>
                    </w:p>
                    <w:p w14:paraId="1D6B9B25" w14:textId="77777777" w:rsidR="00516C4B" w:rsidRPr="00333AA3" w:rsidRDefault="00516C4B" w:rsidP="00A64783">
                      <w:pPr>
                        <w:rPr>
                          <w:b/>
                        </w:rPr>
                      </w:pPr>
                    </w:p>
                  </w:txbxContent>
                </v:textbox>
                <w10:anchorlock/>
              </v:shape>
            </w:pict>
          </mc:Fallback>
        </mc:AlternateContent>
      </w:r>
    </w:p>
    <w:p w14:paraId="287D05C1" w14:textId="77777777" w:rsidR="00740BAC" w:rsidRPr="00023238" w:rsidRDefault="00740BAC" w:rsidP="00740BAC">
      <w:pPr>
        <w:rPr>
          <w:sz w:val="22"/>
          <w:szCs w:val="22"/>
        </w:rPr>
      </w:pPr>
    </w:p>
    <w:p w14:paraId="5F528425" w14:textId="77777777" w:rsidR="00740BAC" w:rsidRPr="00023238" w:rsidRDefault="00740BAC" w:rsidP="00740BAC">
      <w:pPr>
        <w:rPr>
          <w:sz w:val="22"/>
          <w:szCs w:val="22"/>
        </w:rPr>
      </w:pPr>
    </w:p>
    <w:p w14:paraId="7BA460C5" w14:textId="77777777" w:rsidR="00C516E9" w:rsidRPr="00023238" w:rsidRDefault="00C516E9" w:rsidP="00740BAC">
      <w:pPr>
        <w:tabs>
          <w:tab w:val="left" w:pos="6525"/>
        </w:tabs>
        <w:rPr>
          <w:sz w:val="22"/>
          <w:szCs w:val="22"/>
        </w:rPr>
      </w:pPr>
    </w:p>
    <w:p w14:paraId="6C2163E5" w14:textId="77777777" w:rsidR="00FD3A85" w:rsidRPr="00023238" w:rsidRDefault="00740BAC" w:rsidP="00740BAC">
      <w:pPr>
        <w:tabs>
          <w:tab w:val="left" w:pos="6525"/>
        </w:tabs>
        <w:rPr>
          <w:sz w:val="22"/>
          <w:szCs w:val="22"/>
        </w:rPr>
      </w:pPr>
      <w:r w:rsidRPr="00023238">
        <w:rPr>
          <w:sz w:val="22"/>
          <w:szCs w:val="22"/>
        </w:rPr>
        <w:tab/>
      </w:r>
    </w:p>
    <w:p w14:paraId="58022B9F" w14:textId="351AD6B7" w:rsidR="00C516E9" w:rsidRPr="00023238" w:rsidRDefault="00C516E9" w:rsidP="00740BAC">
      <w:pPr>
        <w:tabs>
          <w:tab w:val="left" w:pos="6525"/>
        </w:tabs>
        <w:rPr>
          <w:sz w:val="22"/>
          <w:szCs w:val="22"/>
        </w:rPr>
      </w:pPr>
    </w:p>
    <w:p w14:paraId="66504E19" w14:textId="77777777" w:rsidR="00C516E9" w:rsidRPr="00023238" w:rsidRDefault="00C516E9" w:rsidP="00740BAC">
      <w:pPr>
        <w:tabs>
          <w:tab w:val="left" w:pos="6525"/>
        </w:tabs>
        <w:rPr>
          <w:sz w:val="22"/>
          <w:szCs w:val="22"/>
        </w:rPr>
      </w:pPr>
    </w:p>
    <w:p w14:paraId="31D0FF08" w14:textId="77777777" w:rsidR="00C516E9" w:rsidRPr="00023238" w:rsidRDefault="00C516E9" w:rsidP="00740BAC">
      <w:pPr>
        <w:tabs>
          <w:tab w:val="left" w:pos="6525"/>
        </w:tabs>
        <w:rPr>
          <w:sz w:val="22"/>
          <w:szCs w:val="22"/>
        </w:rPr>
      </w:pPr>
    </w:p>
    <w:p w14:paraId="39D4A99A" w14:textId="77777777" w:rsidR="00C516E9" w:rsidRPr="00023238" w:rsidRDefault="00C516E9" w:rsidP="00740BAC">
      <w:pPr>
        <w:tabs>
          <w:tab w:val="left" w:pos="6525"/>
        </w:tabs>
        <w:rPr>
          <w:sz w:val="22"/>
          <w:szCs w:val="22"/>
        </w:rPr>
      </w:pPr>
    </w:p>
    <w:p w14:paraId="2E7B4EAA" w14:textId="77777777" w:rsidR="00C516E9" w:rsidRPr="00023238" w:rsidRDefault="00C516E9" w:rsidP="00740BAC">
      <w:pPr>
        <w:tabs>
          <w:tab w:val="left" w:pos="6525"/>
        </w:tabs>
        <w:rPr>
          <w:sz w:val="22"/>
          <w:szCs w:val="22"/>
        </w:rPr>
      </w:pPr>
    </w:p>
    <w:p w14:paraId="4B85A1CE" w14:textId="77777777" w:rsidR="00C516E9" w:rsidRPr="00023238" w:rsidRDefault="00C516E9" w:rsidP="00740BAC">
      <w:pPr>
        <w:tabs>
          <w:tab w:val="left" w:pos="6525"/>
        </w:tabs>
        <w:rPr>
          <w:sz w:val="22"/>
          <w:szCs w:val="22"/>
        </w:rPr>
      </w:pPr>
    </w:p>
    <w:p w14:paraId="609D31B4" w14:textId="77777777" w:rsidR="00C516E9" w:rsidRPr="00023238" w:rsidRDefault="00C516E9" w:rsidP="00740BAC">
      <w:pPr>
        <w:tabs>
          <w:tab w:val="left" w:pos="6525"/>
        </w:tabs>
        <w:rPr>
          <w:sz w:val="22"/>
          <w:szCs w:val="22"/>
        </w:rPr>
      </w:pPr>
    </w:p>
    <w:p w14:paraId="0988A661" w14:textId="77777777" w:rsidR="00C516E9" w:rsidRPr="00023238" w:rsidRDefault="00C516E9" w:rsidP="00740BAC">
      <w:pPr>
        <w:tabs>
          <w:tab w:val="left" w:pos="6525"/>
        </w:tabs>
        <w:rPr>
          <w:sz w:val="22"/>
          <w:szCs w:val="22"/>
        </w:rPr>
      </w:pPr>
    </w:p>
    <w:p w14:paraId="35F8D53C" w14:textId="7D96CFF2" w:rsidR="00C516E9" w:rsidRPr="00023238" w:rsidRDefault="00C516E9" w:rsidP="00023238">
      <w:pPr>
        <w:tabs>
          <w:tab w:val="left" w:pos="0"/>
        </w:tabs>
        <w:ind w:right="139"/>
        <w:rPr>
          <w:sz w:val="22"/>
          <w:szCs w:val="22"/>
        </w:rPr>
      </w:pPr>
      <w:r w:rsidRPr="00023238">
        <w:rPr>
          <w:sz w:val="22"/>
          <w:szCs w:val="22"/>
        </w:rPr>
        <w:t xml:space="preserve">Dear </w:t>
      </w:r>
      <w:r w:rsidR="00064CEC">
        <w:rPr>
          <w:sz w:val="22"/>
          <w:szCs w:val="22"/>
        </w:rPr>
        <w:t>Resident</w:t>
      </w:r>
    </w:p>
    <w:p w14:paraId="26192562" w14:textId="77777777" w:rsidR="00C516E9" w:rsidRPr="00023238" w:rsidRDefault="00C516E9" w:rsidP="00023238">
      <w:pPr>
        <w:tabs>
          <w:tab w:val="left" w:pos="0"/>
        </w:tabs>
        <w:ind w:right="139"/>
        <w:rPr>
          <w:sz w:val="22"/>
          <w:szCs w:val="22"/>
        </w:rPr>
      </w:pPr>
    </w:p>
    <w:p w14:paraId="2DBBD820" w14:textId="71ED685D" w:rsidR="00C516E9" w:rsidRDefault="004562A6" w:rsidP="00023238">
      <w:pPr>
        <w:tabs>
          <w:tab w:val="left" w:pos="0"/>
        </w:tabs>
        <w:ind w:right="139"/>
        <w:rPr>
          <w:b/>
          <w:sz w:val="22"/>
          <w:szCs w:val="22"/>
        </w:rPr>
      </w:pPr>
      <w:r w:rsidRPr="00023238">
        <w:rPr>
          <w:b/>
          <w:sz w:val="22"/>
          <w:szCs w:val="22"/>
        </w:rPr>
        <w:t xml:space="preserve">Re: </w:t>
      </w:r>
      <w:r w:rsidR="0043671B">
        <w:rPr>
          <w:b/>
          <w:sz w:val="22"/>
          <w:szCs w:val="22"/>
        </w:rPr>
        <w:t>Quickway Cycle Route</w:t>
      </w:r>
      <w:r w:rsidR="00D9376A">
        <w:rPr>
          <w:b/>
          <w:sz w:val="22"/>
          <w:szCs w:val="22"/>
        </w:rPr>
        <w:t xml:space="preserve"> – </w:t>
      </w:r>
      <w:r w:rsidR="00301780">
        <w:rPr>
          <w:b/>
          <w:sz w:val="22"/>
          <w:szCs w:val="22"/>
        </w:rPr>
        <w:t>Iffley Turn roadworks</w:t>
      </w:r>
    </w:p>
    <w:p w14:paraId="33572E81" w14:textId="77777777" w:rsidR="00623A19" w:rsidRDefault="00623A19" w:rsidP="00023238">
      <w:pPr>
        <w:tabs>
          <w:tab w:val="left" w:pos="0"/>
        </w:tabs>
        <w:ind w:right="139"/>
        <w:rPr>
          <w:b/>
          <w:sz w:val="22"/>
          <w:szCs w:val="22"/>
        </w:rPr>
      </w:pPr>
    </w:p>
    <w:p w14:paraId="0D9A001B" w14:textId="2AFD7104" w:rsidR="0043671B" w:rsidRDefault="003100D8" w:rsidP="00A4243D">
      <w:pPr>
        <w:tabs>
          <w:tab w:val="left" w:pos="0"/>
        </w:tabs>
        <w:ind w:right="139"/>
        <w:rPr>
          <w:sz w:val="22"/>
          <w:szCs w:val="22"/>
        </w:rPr>
      </w:pPr>
      <w:r w:rsidRPr="003100D8">
        <w:rPr>
          <w:sz w:val="22"/>
          <w:szCs w:val="22"/>
        </w:rPr>
        <w:t xml:space="preserve">Measures to improve cycling and walking were approved at Cabinet Member Decision on 27th January 2022.  The scheme provides </w:t>
      </w:r>
      <w:proofErr w:type="gramStart"/>
      <w:r w:rsidRPr="003100D8">
        <w:rPr>
          <w:sz w:val="22"/>
          <w:szCs w:val="22"/>
        </w:rPr>
        <w:t>a number of</w:t>
      </w:r>
      <w:proofErr w:type="gramEnd"/>
      <w:r w:rsidRPr="003100D8">
        <w:rPr>
          <w:sz w:val="22"/>
          <w:szCs w:val="22"/>
        </w:rPr>
        <w:t xml:space="preserve"> ‘Quickway’ cycle routes which include a range of measures including new and improved crossing points, cycle lanes, on-street parking removal and centre line removal. More information on the schemes can be found on our website at </w:t>
      </w:r>
      <w:hyperlink r:id="rId11" w:history="1">
        <w:r w:rsidRPr="00804033">
          <w:rPr>
            <w:rStyle w:val="Hyperlink"/>
            <w:sz w:val="22"/>
            <w:szCs w:val="22"/>
          </w:rPr>
          <w:t>https://www.oxfordshire.gov.uk/residents/roads-and-transport/active-travel/oxford-city-quickways</w:t>
        </w:r>
      </w:hyperlink>
    </w:p>
    <w:p w14:paraId="5C66741E" w14:textId="77777777" w:rsidR="003100D8" w:rsidRDefault="003100D8" w:rsidP="00A4243D">
      <w:pPr>
        <w:tabs>
          <w:tab w:val="left" w:pos="0"/>
        </w:tabs>
        <w:ind w:right="139"/>
        <w:rPr>
          <w:sz w:val="22"/>
          <w:szCs w:val="22"/>
        </w:rPr>
      </w:pPr>
    </w:p>
    <w:p w14:paraId="24D82BDF" w14:textId="7D9573E1" w:rsidR="00301780" w:rsidRDefault="003100D8" w:rsidP="00C37BFD">
      <w:pPr>
        <w:tabs>
          <w:tab w:val="left" w:pos="0"/>
        </w:tabs>
        <w:ind w:right="139"/>
        <w:rPr>
          <w:sz w:val="22"/>
          <w:szCs w:val="22"/>
        </w:rPr>
      </w:pPr>
      <w:r>
        <w:rPr>
          <w:sz w:val="22"/>
          <w:szCs w:val="22"/>
        </w:rPr>
        <w:t>As part of this we will be undertaking works at</w:t>
      </w:r>
      <w:r w:rsidR="00A0011E" w:rsidRPr="00A0011E">
        <w:rPr>
          <w:sz w:val="22"/>
          <w:szCs w:val="22"/>
        </w:rPr>
        <w:t xml:space="preserve"> the </w:t>
      </w:r>
      <w:r w:rsidR="00301780">
        <w:rPr>
          <w:sz w:val="22"/>
          <w:szCs w:val="22"/>
        </w:rPr>
        <w:t>Iffley Turn</w:t>
      </w:r>
      <w:r w:rsidR="00A0011E" w:rsidRPr="00A0011E">
        <w:rPr>
          <w:sz w:val="22"/>
          <w:szCs w:val="22"/>
        </w:rPr>
        <w:t xml:space="preserve"> </w:t>
      </w:r>
      <w:r w:rsidR="00346F62">
        <w:rPr>
          <w:sz w:val="22"/>
          <w:szCs w:val="22"/>
        </w:rPr>
        <w:t xml:space="preserve">to install cycle lanes and associated works as shown in the diagram below.  </w:t>
      </w:r>
      <w:r w:rsidR="00C37BFD">
        <w:rPr>
          <w:sz w:val="22"/>
          <w:szCs w:val="22"/>
        </w:rPr>
        <w:t xml:space="preserve">This work will include the closure of Iffley Turn north of Cavell Road including temporary parking suspension </w:t>
      </w:r>
      <w:r w:rsidR="00346F62">
        <w:rPr>
          <w:sz w:val="22"/>
          <w:szCs w:val="22"/>
        </w:rPr>
        <w:t xml:space="preserve">from Cavell Road to Bristol Street Motors.  Access will still be possible to the frontages of the properties north of Cavell Road from Iffley Turn.  Access from the south end of Iffley Turn from Henley Avenue will still be possible. </w:t>
      </w:r>
    </w:p>
    <w:p w14:paraId="731FC844" w14:textId="2552DC21" w:rsidR="00EF7498" w:rsidRDefault="00EF7498" w:rsidP="00C37BFD">
      <w:pPr>
        <w:tabs>
          <w:tab w:val="left" w:pos="0"/>
        </w:tabs>
        <w:ind w:right="139"/>
        <w:rPr>
          <w:sz w:val="22"/>
          <w:szCs w:val="22"/>
        </w:rPr>
      </w:pPr>
    </w:p>
    <w:p w14:paraId="76D3A88A" w14:textId="12A60838" w:rsidR="00EF7498" w:rsidRPr="00301780" w:rsidRDefault="00EF7498" w:rsidP="00C37BFD">
      <w:pPr>
        <w:tabs>
          <w:tab w:val="left" w:pos="0"/>
        </w:tabs>
        <w:ind w:right="139"/>
        <w:rPr>
          <w:sz w:val="22"/>
          <w:szCs w:val="22"/>
        </w:rPr>
      </w:pPr>
      <w:r>
        <w:rPr>
          <w:noProof/>
        </w:rPr>
        <w:drawing>
          <wp:inline distT="0" distB="0" distL="0" distR="0" wp14:anchorId="0695FC9A" wp14:editId="61ABE8F8">
            <wp:extent cx="6258506" cy="2584174"/>
            <wp:effectExtent l="0" t="0" r="0" b="698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a:stretch>
                      <a:fillRect/>
                    </a:stretch>
                  </pic:blipFill>
                  <pic:spPr>
                    <a:xfrm>
                      <a:off x="0" y="0"/>
                      <a:ext cx="6268689" cy="2588379"/>
                    </a:xfrm>
                    <a:prstGeom prst="rect">
                      <a:avLst/>
                    </a:prstGeom>
                  </pic:spPr>
                </pic:pic>
              </a:graphicData>
            </a:graphic>
          </wp:inline>
        </w:drawing>
      </w:r>
    </w:p>
    <w:p w14:paraId="7E3A3237" w14:textId="19A553F4" w:rsidR="0035255B" w:rsidRDefault="0035255B" w:rsidP="00A4243D">
      <w:pPr>
        <w:tabs>
          <w:tab w:val="left" w:pos="0"/>
        </w:tabs>
        <w:ind w:right="139"/>
        <w:rPr>
          <w:sz w:val="22"/>
          <w:szCs w:val="22"/>
        </w:rPr>
      </w:pPr>
    </w:p>
    <w:p w14:paraId="0B850A34" w14:textId="77777777" w:rsidR="00346F62" w:rsidRDefault="00346F62" w:rsidP="00A4243D">
      <w:pPr>
        <w:tabs>
          <w:tab w:val="left" w:pos="0"/>
        </w:tabs>
        <w:ind w:right="139"/>
        <w:rPr>
          <w:sz w:val="22"/>
          <w:szCs w:val="22"/>
        </w:rPr>
      </w:pPr>
    </w:p>
    <w:p w14:paraId="5A9AF5FD" w14:textId="6392A306" w:rsidR="00C2517B" w:rsidRDefault="00EF7498" w:rsidP="00A4243D">
      <w:pPr>
        <w:tabs>
          <w:tab w:val="left" w:pos="0"/>
        </w:tabs>
        <w:ind w:right="139"/>
        <w:rPr>
          <w:sz w:val="22"/>
          <w:szCs w:val="22"/>
        </w:rPr>
      </w:pPr>
      <w:r>
        <w:rPr>
          <w:sz w:val="22"/>
          <w:szCs w:val="22"/>
        </w:rPr>
        <w:t>T</w:t>
      </w:r>
      <w:r w:rsidR="00A6761E">
        <w:rPr>
          <w:sz w:val="22"/>
          <w:szCs w:val="22"/>
        </w:rPr>
        <w:t xml:space="preserve">hese works </w:t>
      </w:r>
      <w:r>
        <w:rPr>
          <w:sz w:val="22"/>
          <w:szCs w:val="22"/>
        </w:rPr>
        <w:t xml:space="preserve">will </w:t>
      </w:r>
      <w:r w:rsidR="00A6761E">
        <w:rPr>
          <w:sz w:val="22"/>
          <w:szCs w:val="22"/>
        </w:rPr>
        <w:t xml:space="preserve">take place safely and </w:t>
      </w:r>
      <w:r>
        <w:rPr>
          <w:sz w:val="22"/>
          <w:szCs w:val="22"/>
        </w:rPr>
        <w:t>in an</w:t>
      </w:r>
      <w:r w:rsidR="00A6761E">
        <w:rPr>
          <w:sz w:val="22"/>
          <w:szCs w:val="22"/>
        </w:rPr>
        <w:t xml:space="preserve"> efficient manner</w:t>
      </w:r>
      <w:r w:rsidR="00140E59">
        <w:rPr>
          <w:sz w:val="22"/>
          <w:szCs w:val="22"/>
        </w:rPr>
        <w:t xml:space="preserve"> with minimal impact on traffic</w:t>
      </w:r>
      <w:r w:rsidR="00A6761E">
        <w:rPr>
          <w:sz w:val="22"/>
          <w:szCs w:val="22"/>
        </w:rPr>
        <w:t xml:space="preserve"> </w:t>
      </w:r>
      <w:r>
        <w:rPr>
          <w:sz w:val="22"/>
          <w:szCs w:val="22"/>
        </w:rPr>
        <w:t>and will require</w:t>
      </w:r>
      <w:r w:rsidR="00140E59">
        <w:rPr>
          <w:sz w:val="22"/>
          <w:szCs w:val="22"/>
        </w:rPr>
        <w:t xml:space="preserve"> a period of </w:t>
      </w:r>
      <w:r>
        <w:rPr>
          <w:sz w:val="22"/>
          <w:szCs w:val="22"/>
        </w:rPr>
        <w:t>5</w:t>
      </w:r>
      <w:r w:rsidR="00140E59">
        <w:rPr>
          <w:sz w:val="22"/>
          <w:szCs w:val="22"/>
        </w:rPr>
        <w:t xml:space="preserve"> </w:t>
      </w:r>
      <w:r w:rsidR="00A0011E">
        <w:rPr>
          <w:sz w:val="22"/>
          <w:szCs w:val="22"/>
        </w:rPr>
        <w:t xml:space="preserve">weeks </w:t>
      </w:r>
      <w:r w:rsidR="00140E59">
        <w:rPr>
          <w:sz w:val="22"/>
          <w:szCs w:val="22"/>
        </w:rPr>
        <w:t xml:space="preserve">starting on </w:t>
      </w:r>
      <w:r>
        <w:rPr>
          <w:sz w:val="22"/>
          <w:szCs w:val="22"/>
        </w:rPr>
        <w:t>25</w:t>
      </w:r>
      <w:r w:rsidR="00140E59">
        <w:rPr>
          <w:sz w:val="22"/>
          <w:szCs w:val="22"/>
        </w:rPr>
        <w:t xml:space="preserve"> April 2022 and finishing on </w:t>
      </w:r>
      <w:r>
        <w:rPr>
          <w:sz w:val="22"/>
          <w:szCs w:val="22"/>
        </w:rPr>
        <w:t>29 May</w:t>
      </w:r>
      <w:r w:rsidR="00140E59">
        <w:rPr>
          <w:sz w:val="22"/>
          <w:szCs w:val="22"/>
        </w:rPr>
        <w:t xml:space="preserve"> 2022.  </w:t>
      </w:r>
    </w:p>
    <w:p w14:paraId="207BD281" w14:textId="49475FC0" w:rsidR="00346F62" w:rsidRDefault="00346F62" w:rsidP="00A4243D">
      <w:pPr>
        <w:tabs>
          <w:tab w:val="left" w:pos="0"/>
        </w:tabs>
        <w:ind w:right="139"/>
        <w:rPr>
          <w:sz w:val="22"/>
          <w:szCs w:val="22"/>
        </w:rPr>
      </w:pPr>
    </w:p>
    <w:p w14:paraId="52312E21" w14:textId="43C3789C" w:rsidR="00346F62" w:rsidRDefault="00346F62" w:rsidP="00A4243D">
      <w:pPr>
        <w:tabs>
          <w:tab w:val="left" w:pos="0"/>
        </w:tabs>
        <w:ind w:right="139"/>
        <w:rPr>
          <w:sz w:val="22"/>
          <w:szCs w:val="22"/>
        </w:rPr>
      </w:pPr>
    </w:p>
    <w:p w14:paraId="3CF6E398" w14:textId="66861FC6" w:rsidR="00346F62" w:rsidRDefault="00346F62" w:rsidP="00A4243D">
      <w:pPr>
        <w:tabs>
          <w:tab w:val="left" w:pos="0"/>
        </w:tabs>
        <w:ind w:right="139"/>
        <w:rPr>
          <w:sz w:val="22"/>
          <w:szCs w:val="22"/>
        </w:rPr>
      </w:pPr>
    </w:p>
    <w:p w14:paraId="427DDBCD" w14:textId="71661E63" w:rsidR="00346F62" w:rsidRDefault="00346F62" w:rsidP="00A4243D">
      <w:pPr>
        <w:tabs>
          <w:tab w:val="left" w:pos="0"/>
        </w:tabs>
        <w:ind w:right="139"/>
        <w:rPr>
          <w:sz w:val="22"/>
          <w:szCs w:val="22"/>
        </w:rPr>
      </w:pPr>
    </w:p>
    <w:p w14:paraId="75A8B0C6" w14:textId="77777777" w:rsidR="00346F62" w:rsidRDefault="00346F62" w:rsidP="00A4243D">
      <w:pPr>
        <w:tabs>
          <w:tab w:val="left" w:pos="0"/>
        </w:tabs>
        <w:ind w:right="139"/>
        <w:rPr>
          <w:sz w:val="22"/>
          <w:szCs w:val="22"/>
        </w:rPr>
      </w:pPr>
    </w:p>
    <w:p w14:paraId="1B919830" w14:textId="77777777" w:rsidR="00EF7498" w:rsidRDefault="00EF7498" w:rsidP="00023238">
      <w:pPr>
        <w:tabs>
          <w:tab w:val="left" w:pos="0"/>
        </w:tabs>
        <w:rPr>
          <w:rFonts w:eastAsia="Calibri"/>
          <w:color w:val="000000"/>
          <w:sz w:val="22"/>
        </w:rPr>
      </w:pPr>
    </w:p>
    <w:p w14:paraId="3C27F9E0" w14:textId="2F383D3A" w:rsidR="00023238" w:rsidRPr="00D4498F" w:rsidRDefault="00C63D4C" w:rsidP="00023238">
      <w:pPr>
        <w:tabs>
          <w:tab w:val="left" w:pos="0"/>
        </w:tabs>
        <w:rPr>
          <w:rFonts w:eastAsia="Calibri"/>
          <w:color w:val="000000"/>
          <w:sz w:val="22"/>
        </w:rPr>
      </w:pPr>
      <w:r>
        <w:rPr>
          <w:rFonts w:eastAsia="Calibri"/>
          <w:color w:val="000000"/>
          <w:sz w:val="22"/>
        </w:rPr>
        <w:lastRenderedPageBreak/>
        <w:t xml:space="preserve">We </w:t>
      </w:r>
      <w:r w:rsidR="00A6576F">
        <w:rPr>
          <w:rFonts w:eastAsia="Calibri"/>
          <w:color w:val="000000"/>
          <w:sz w:val="22"/>
        </w:rPr>
        <w:t>apol</w:t>
      </w:r>
      <w:r w:rsidR="00CD3251">
        <w:rPr>
          <w:rFonts w:eastAsia="Calibri"/>
          <w:color w:val="000000"/>
          <w:sz w:val="22"/>
        </w:rPr>
        <w:t>ogise for the</w:t>
      </w:r>
      <w:r w:rsidR="003466F2">
        <w:rPr>
          <w:rFonts w:eastAsia="Calibri"/>
          <w:color w:val="000000"/>
          <w:sz w:val="22"/>
        </w:rPr>
        <w:t xml:space="preserve"> inconvenience</w:t>
      </w:r>
      <w:r w:rsidR="00C2517B">
        <w:rPr>
          <w:rFonts w:eastAsia="Calibri"/>
          <w:color w:val="000000"/>
          <w:sz w:val="22"/>
        </w:rPr>
        <w:t xml:space="preserve"> and the noise</w:t>
      </w:r>
      <w:r w:rsidR="00CD3251">
        <w:rPr>
          <w:rFonts w:eastAsia="Calibri"/>
          <w:color w:val="000000"/>
          <w:sz w:val="22"/>
        </w:rPr>
        <w:t xml:space="preserve">. We </w:t>
      </w:r>
      <w:r w:rsidR="00F05AD5">
        <w:rPr>
          <w:sz w:val="22"/>
          <w:szCs w:val="22"/>
        </w:rPr>
        <w:t>will endeavour to keep disruption to a minimum and thank you for your patience</w:t>
      </w:r>
      <w:r w:rsidR="00457D20">
        <w:rPr>
          <w:sz w:val="22"/>
          <w:szCs w:val="22"/>
        </w:rPr>
        <w:t xml:space="preserve"> and cooperation</w:t>
      </w:r>
      <w:r w:rsidR="00F05AD5">
        <w:rPr>
          <w:sz w:val="22"/>
          <w:szCs w:val="22"/>
        </w:rPr>
        <w:t>.</w:t>
      </w:r>
      <w:r w:rsidR="00F05AD5">
        <w:rPr>
          <w:rFonts w:eastAsia="Calibri"/>
          <w:color w:val="000000"/>
          <w:sz w:val="22"/>
        </w:rPr>
        <w:t xml:space="preserve"> </w:t>
      </w:r>
      <w:r w:rsidR="00A6576F">
        <w:rPr>
          <w:rFonts w:eastAsia="Calibri"/>
          <w:color w:val="000000"/>
          <w:sz w:val="22"/>
        </w:rPr>
        <w:t xml:space="preserve">If you </w:t>
      </w:r>
      <w:r w:rsidR="006E665E">
        <w:rPr>
          <w:rFonts w:eastAsia="Calibri"/>
          <w:color w:val="000000"/>
          <w:sz w:val="22"/>
        </w:rPr>
        <w:t>have questions or concerns about the scheme, please do not hesitate to contact our project team at</w:t>
      </w:r>
      <w:r w:rsidR="004A2BD0">
        <w:rPr>
          <w:rFonts w:eastAsia="Calibri"/>
          <w:color w:val="000000"/>
          <w:sz w:val="22"/>
        </w:rPr>
        <w:t xml:space="preserve"> </w:t>
      </w:r>
      <w:r w:rsidR="004A2BD0" w:rsidRPr="004A2BD0">
        <w:rPr>
          <w:rFonts w:eastAsia="Calibri"/>
          <w:color w:val="1F497D" w:themeColor="text2"/>
          <w:sz w:val="22"/>
        </w:rPr>
        <w:t>HighwayEnquiries@Oxfordshire.gov.uk</w:t>
      </w:r>
      <w:r w:rsidR="006E665E" w:rsidRPr="004A2BD0">
        <w:rPr>
          <w:rFonts w:eastAsia="Calibri"/>
          <w:color w:val="1F497D" w:themeColor="text2"/>
          <w:sz w:val="22"/>
        </w:rPr>
        <w:t xml:space="preserve"> </w:t>
      </w:r>
      <w:r w:rsidR="00023238" w:rsidRPr="00D4498F">
        <w:rPr>
          <w:rFonts w:eastAsia="Calibri"/>
          <w:color w:val="000000"/>
          <w:sz w:val="22"/>
        </w:rPr>
        <w:t>or you can call Oxfordshire County Council’s Customer Services</w:t>
      </w:r>
      <w:r w:rsidR="000525E6">
        <w:rPr>
          <w:rFonts w:eastAsia="Calibri"/>
          <w:color w:val="000000"/>
          <w:sz w:val="22"/>
        </w:rPr>
        <w:t xml:space="preserve"> team on 03</w:t>
      </w:r>
      <w:r w:rsidR="00023238" w:rsidRPr="00D4498F">
        <w:rPr>
          <w:rFonts w:eastAsia="Calibri"/>
          <w:color w:val="000000"/>
          <w:sz w:val="22"/>
        </w:rPr>
        <w:t xml:space="preserve">45 310 1111. </w:t>
      </w:r>
    </w:p>
    <w:p w14:paraId="64A9E395" w14:textId="77777777" w:rsidR="00023238" w:rsidRPr="00D4498F" w:rsidRDefault="00023238" w:rsidP="00023238">
      <w:pPr>
        <w:tabs>
          <w:tab w:val="left" w:pos="0"/>
        </w:tabs>
        <w:rPr>
          <w:rFonts w:eastAsia="Calibri"/>
          <w:color w:val="000000"/>
          <w:sz w:val="22"/>
        </w:rPr>
      </w:pPr>
    </w:p>
    <w:p w14:paraId="7A68ADCC" w14:textId="77777777" w:rsidR="00023238" w:rsidRDefault="00023238" w:rsidP="00023238">
      <w:pPr>
        <w:tabs>
          <w:tab w:val="left" w:pos="0"/>
        </w:tabs>
        <w:ind w:right="139"/>
        <w:rPr>
          <w:sz w:val="22"/>
        </w:rPr>
      </w:pPr>
      <w:r w:rsidRPr="00D4498F">
        <w:rPr>
          <w:sz w:val="22"/>
        </w:rPr>
        <w:t>Yours faithfully,</w:t>
      </w:r>
    </w:p>
    <w:p w14:paraId="1CE05835" w14:textId="77777777" w:rsidR="008F136F" w:rsidRPr="00D4498F" w:rsidRDefault="008F136F" w:rsidP="00023238">
      <w:pPr>
        <w:tabs>
          <w:tab w:val="left" w:pos="0"/>
        </w:tabs>
        <w:ind w:right="139"/>
        <w:rPr>
          <w:sz w:val="22"/>
        </w:rPr>
      </w:pPr>
    </w:p>
    <w:p w14:paraId="65A4AEB6" w14:textId="77777777" w:rsidR="000B10AB" w:rsidRDefault="000B10AB" w:rsidP="00023238">
      <w:pPr>
        <w:rPr>
          <w:rFonts w:eastAsia="Times New Roman"/>
          <w:color w:val="000000"/>
          <w:sz w:val="22"/>
          <w:lang w:eastAsia="en-GB"/>
        </w:rPr>
      </w:pPr>
    </w:p>
    <w:p w14:paraId="79CF6490" w14:textId="77777777" w:rsidR="000B10AB" w:rsidRDefault="000B10AB" w:rsidP="00023238">
      <w:pPr>
        <w:rPr>
          <w:rFonts w:eastAsia="Times New Roman"/>
          <w:color w:val="000000"/>
          <w:sz w:val="22"/>
          <w:lang w:eastAsia="en-GB"/>
        </w:rPr>
      </w:pPr>
    </w:p>
    <w:p w14:paraId="2451F076" w14:textId="70BAC5B9" w:rsidR="00023238" w:rsidRPr="00D4498F" w:rsidRDefault="00023238" w:rsidP="00023238">
      <w:pPr>
        <w:rPr>
          <w:rFonts w:eastAsia="Times New Roman"/>
          <w:sz w:val="22"/>
        </w:rPr>
      </w:pPr>
      <w:r w:rsidRPr="00D4498F">
        <w:rPr>
          <w:rFonts w:eastAsia="Times New Roman"/>
          <w:color w:val="000000"/>
          <w:sz w:val="22"/>
          <w:lang w:eastAsia="en-GB"/>
        </w:rPr>
        <w:br/>
      </w:r>
      <w:r w:rsidR="00627D8F">
        <w:rPr>
          <w:rFonts w:eastAsia="Times New Roman"/>
          <w:sz w:val="22"/>
        </w:rPr>
        <w:t>Naomi Barnes</w:t>
      </w:r>
      <w:r w:rsidR="00527C85">
        <w:rPr>
          <w:rFonts w:eastAsia="Times New Roman"/>
          <w:sz w:val="22"/>
        </w:rPr>
        <w:tab/>
      </w:r>
      <w:r w:rsidR="00527C85">
        <w:rPr>
          <w:rFonts w:eastAsia="Times New Roman"/>
          <w:sz w:val="22"/>
        </w:rPr>
        <w:tab/>
      </w:r>
      <w:r w:rsidR="00527C85">
        <w:rPr>
          <w:rFonts w:eastAsia="Times New Roman"/>
          <w:sz w:val="22"/>
        </w:rPr>
        <w:tab/>
      </w:r>
      <w:r w:rsidR="00527C85">
        <w:rPr>
          <w:rFonts w:eastAsia="Times New Roman"/>
          <w:sz w:val="22"/>
        </w:rPr>
        <w:tab/>
      </w:r>
      <w:r w:rsidR="00527C85">
        <w:rPr>
          <w:rFonts w:eastAsia="Times New Roman"/>
          <w:sz w:val="22"/>
        </w:rPr>
        <w:tab/>
      </w:r>
      <w:r w:rsidR="00527C85">
        <w:rPr>
          <w:rFonts w:eastAsia="Times New Roman"/>
          <w:sz w:val="22"/>
        </w:rPr>
        <w:tab/>
      </w:r>
    </w:p>
    <w:p w14:paraId="768293FD" w14:textId="4840490F" w:rsidR="00023238" w:rsidRPr="00D4498F" w:rsidRDefault="008E6B13" w:rsidP="00023238">
      <w:pPr>
        <w:rPr>
          <w:rFonts w:ascii="Calibri" w:eastAsia="Times New Roman" w:hAnsi="Calibri" w:cs="Calibri"/>
          <w:color w:val="000000"/>
          <w:sz w:val="22"/>
          <w:lang w:eastAsia="en-GB"/>
        </w:rPr>
      </w:pPr>
      <w:r>
        <w:rPr>
          <w:rFonts w:eastAsia="Times New Roman"/>
          <w:color w:val="000000"/>
          <w:sz w:val="22"/>
          <w:lang w:eastAsia="en-GB"/>
        </w:rPr>
        <w:t>Project Manager</w:t>
      </w:r>
      <w:r w:rsidR="00527C85">
        <w:rPr>
          <w:rFonts w:eastAsia="Times New Roman"/>
          <w:color w:val="000000"/>
          <w:sz w:val="22"/>
          <w:lang w:eastAsia="en-GB"/>
        </w:rPr>
        <w:t xml:space="preserve"> (</w:t>
      </w:r>
      <w:r w:rsidR="00023238" w:rsidRPr="00D4498F">
        <w:rPr>
          <w:rFonts w:eastAsia="Times New Roman"/>
          <w:color w:val="000000"/>
          <w:sz w:val="22"/>
          <w:lang w:eastAsia="en-GB"/>
        </w:rPr>
        <w:t>Major Infrastructure Delivery</w:t>
      </w:r>
      <w:r w:rsidR="00527C85">
        <w:rPr>
          <w:rFonts w:eastAsia="Times New Roman"/>
          <w:color w:val="000000"/>
          <w:sz w:val="22"/>
          <w:lang w:eastAsia="en-GB"/>
        </w:rPr>
        <w:t>)</w:t>
      </w:r>
      <w:r w:rsidR="00527C85">
        <w:rPr>
          <w:rFonts w:eastAsia="Times New Roman"/>
          <w:color w:val="000000"/>
          <w:sz w:val="22"/>
          <w:lang w:eastAsia="en-GB"/>
        </w:rPr>
        <w:tab/>
      </w:r>
      <w:r w:rsidR="00527C85">
        <w:rPr>
          <w:rFonts w:eastAsia="Times New Roman"/>
          <w:color w:val="000000"/>
          <w:sz w:val="22"/>
          <w:lang w:eastAsia="en-GB"/>
        </w:rPr>
        <w:tab/>
      </w:r>
    </w:p>
    <w:p w14:paraId="004FD06B" w14:textId="6FD50A0D" w:rsidR="00023238" w:rsidRPr="000525E6" w:rsidRDefault="00023238" w:rsidP="00E571A2">
      <w:pPr>
        <w:rPr>
          <w:rFonts w:eastAsia="Calibri"/>
          <w:sz w:val="22"/>
        </w:rPr>
      </w:pPr>
      <w:r w:rsidRPr="00D4498F">
        <w:rPr>
          <w:rFonts w:eastAsia="Calibri"/>
          <w:bCs/>
          <w:sz w:val="22"/>
        </w:rPr>
        <w:t>Oxfordshire County Council</w:t>
      </w:r>
      <w:r w:rsidR="00527C85">
        <w:rPr>
          <w:rFonts w:eastAsia="Calibri"/>
          <w:bCs/>
          <w:sz w:val="22"/>
        </w:rPr>
        <w:tab/>
      </w:r>
      <w:r w:rsidR="00527C85">
        <w:rPr>
          <w:rFonts w:eastAsia="Calibri"/>
          <w:bCs/>
          <w:sz w:val="22"/>
        </w:rPr>
        <w:tab/>
      </w:r>
      <w:r w:rsidR="00527C85">
        <w:rPr>
          <w:rFonts w:eastAsia="Calibri"/>
          <w:bCs/>
          <w:sz w:val="22"/>
        </w:rPr>
        <w:tab/>
      </w:r>
    </w:p>
    <w:sectPr w:rsidR="00023238" w:rsidRPr="000525E6" w:rsidSect="003F232A">
      <w:headerReference w:type="default" r:id="rId13"/>
      <w:footerReference w:type="default" r:id="rId14"/>
      <w:footerReference w:type="first" r:id="rId15"/>
      <w:pgSz w:w="11906" w:h="16838"/>
      <w:pgMar w:top="1440" w:right="99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2F7D" w14:textId="77777777" w:rsidR="006B7437" w:rsidRDefault="006B7437" w:rsidP="000042EA">
      <w:r>
        <w:separator/>
      </w:r>
    </w:p>
  </w:endnote>
  <w:endnote w:type="continuationSeparator" w:id="0">
    <w:p w14:paraId="344EEB3C" w14:textId="77777777" w:rsidR="006B7437" w:rsidRDefault="006B7437"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83A5" w14:textId="77777777" w:rsidR="00516C4B" w:rsidRDefault="00516C4B">
    <w:pPr>
      <w:pStyle w:val="Footer"/>
      <w:jc w:val="center"/>
    </w:pPr>
  </w:p>
  <w:p w14:paraId="6CDC0C0F" w14:textId="77777777" w:rsidR="00516C4B" w:rsidRDefault="0051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A34BD" w14:textId="77777777" w:rsidR="00516C4B" w:rsidRDefault="00516C4B">
    <w:pPr>
      <w:pStyle w:val="Footer"/>
    </w:pPr>
    <w:r>
      <w:rPr>
        <w:noProof/>
        <w:lang w:eastAsia="en-GB"/>
      </w:rPr>
      <w:drawing>
        <wp:inline distT="0" distB="0" distL="0" distR="0" wp14:anchorId="3CC34885" wp14:editId="1CBA2239">
          <wp:extent cx="1152000" cy="3708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AEC7B" w14:textId="77777777" w:rsidR="006B7437" w:rsidRDefault="006B7437" w:rsidP="000042EA">
      <w:r>
        <w:separator/>
      </w:r>
    </w:p>
  </w:footnote>
  <w:footnote w:type="continuationSeparator" w:id="0">
    <w:p w14:paraId="30388F1E" w14:textId="77777777" w:rsidR="006B7437" w:rsidRDefault="006B7437" w:rsidP="0000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987A" w14:textId="77777777" w:rsidR="00516C4B" w:rsidRDefault="00516C4B">
    <w:pPr>
      <w:pStyle w:val="Header"/>
    </w:pPr>
  </w:p>
  <w:p w14:paraId="28EE5657" w14:textId="77777777" w:rsidR="00516C4B" w:rsidRDefault="00516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EA"/>
    <w:rsid w:val="000042EA"/>
    <w:rsid w:val="00023141"/>
    <w:rsid w:val="00023238"/>
    <w:rsid w:val="00030138"/>
    <w:rsid w:val="000525E6"/>
    <w:rsid w:val="00055014"/>
    <w:rsid w:val="00064CEC"/>
    <w:rsid w:val="000652B9"/>
    <w:rsid w:val="00073829"/>
    <w:rsid w:val="00074789"/>
    <w:rsid w:val="00080B6B"/>
    <w:rsid w:val="00080E0E"/>
    <w:rsid w:val="00087C25"/>
    <w:rsid w:val="000A0325"/>
    <w:rsid w:val="000B10AB"/>
    <w:rsid w:val="000B4310"/>
    <w:rsid w:val="000C1F72"/>
    <w:rsid w:val="000D5B8A"/>
    <w:rsid w:val="00104BF0"/>
    <w:rsid w:val="001356E4"/>
    <w:rsid w:val="00140E59"/>
    <w:rsid w:val="0014499C"/>
    <w:rsid w:val="00147E54"/>
    <w:rsid w:val="0017516D"/>
    <w:rsid w:val="00190D8F"/>
    <w:rsid w:val="00194900"/>
    <w:rsid w:val="00194DCB"/>
    <w:rsid w:val="001A4101"/>
    <w:rsid w:val="001B0DCA"/>
    <w:rsid w:val="001B175C"/>
    <w:rsid w:val="001B1B80"/>
    <w:rsid w:val="001D53CD"/>
    <w:rsid w:val="001E1022"/>
    <w:rsid w:val="001E1D84"/>
    <w:rsid w:val="00200FCC"/>
    <w:rsid w:val="002056D3"/>
    <w:rsid w:val="00210349"/>
    <w:rsid w:val="002105FF"/>
    <w:rsid w:val="00266AE7"/>
    <w:rsid w:val="0028391E"/>
    <w:rsid w:val="002B24A5"/>
    <w:rsid w:val="002B279A"/>
    <w:rsid w:val="002C066B"/>
    <w:rsid w:val="002C58DD"/>
    <w:rsid w:val="002F44CC"/>
    <w:rsid w:val="00301780"/>
    <w:rsid w:val="003034E4"/>
    <w:rsid w:val="003100D8"/>
    <w:rsid w:val="003141CD"/>
    <w:rsid w:val="00333AA3"/>
    <w:rsid w:val="003466F2"/>
    <w:rsid w:val="00346F62"/>
    <w:rsid w:val="0035255B"/>
    <w:rsid w:val="00367965"/>
    <w:rsid w:val="00377D94"/>
    <w:rsid w:val="0039761B"/>
    <w:rsid w:val="003A35CB"/>
    <w:rsid w:val="003A4C0C"/>
    <w:rsid w:val="003A7658"/>
    <w:rsid w:val="003B2C16"/>
    <w:rsid w:val="003D19D6"/>
    <w:rsid w:val="003F232A"/>
    <w:rsid w:val="003F3CF4"/>
    <w:rsid w:val="004000D7"/>
    <w:rsid w:val="0041708C"/>
    <w:rsid w:val="0041738F"/>
    <w:rsid w:val="0043671B"/>
    <w:rsid w:val="00454D39"/>
    <w:rsid w:val="004562A6"/>
    <w:rsid w:val="00457D20"/>
    <w:rsid w:val="0046422C"/>
    <w:rsid w:val="004677A2"/>
    <w:rsid w:val="004833C2"/>
    <w:rsid w:val="0048414E"/>
    <w:rsid w:val="00484D3D"/>
    <w:rsid w:val="004A2BD0"/>
    <w:rsid w:val="004E2EFF"/>
    <w:rsid w:val="004E443F"/>
    <w:rsid w:val="00504E43"/>
    <w:rsid w:val="00514473"/>
    <w:rsid w:val="00516C4B"/>
    <w:rsid w:val="005256FD"/>
    <w:rsid w:val="00527C85"/>
    <w:rsid w:val="0053177E"/>
    <w:rsid w:val="00534A41"/>
    <w:rsid w:val="00542D01"/>
    <w:rsid w:val="00547008"/>
    <w:rsid w:val="00547846"/>
    <w:rsid w:val="005506AA"/>
    <w:rsid w:val="00560A02"/>
    <w:rsid w:val="00561AC4"/>
    <w:rsid w:val="00565C06"/>
    <w:rsid w:val="00572F06"/>
    <w:rsid w:val="00573209"/>
    <w:rsid w:val="00584F23"/>
    <w:rsid w:val="005E309B"/>
    <w:rsid w:val="005F6360"/>
    <w:rsid w:val="00611D36"/>
    <w:rsid w:val="00614399"/>
    <w:rsid w:val="00614807"/>
    <w:rsid w:val="00623A19"/>
    <w:rsid w:val="00627D8F"/>
    <w:rsid w:val="00636040"/>
    <w:rsid w:val="006478F2"/>
    <w:rsid w:val="0065189C"/>
    <w:rsid w:val="00680973"/>
    <w:rsid w:val="0068646F"/>
    <w:rsid w:val="00697944"/>
    <w:rsid w:val="006A05D7"/>
    <w:rsid w:val="006B7437"/>
    <w:rsid w:val="006C4810"/>
    <w:rsid w:val="006D7E30"/>
    <w:rsid w:val="006E4E0B"/>
    <w:rsid w:val="006E665E"/>
    <w:rsid w:val="007130EE"/>
    <w:rsid w:val="00740BAC"/>
    <w:rsid w:val="007458BA"/>
    <w:rsid w:val="0076296F"/>
    <w:rsid w:val="00783586"/>
    <w:rsid w:val="007908F4"/>
    <w:rsid w:val="007A16A6"/>
    <w:rsid w:val="007B00D2"/>
    <w:rsid w:val="007B4089"/>
    <w:rsid w:val="007B5C29"/>
    <w:rsid w:val="007B6331"/>
    <w:rsid w:val="007E1999"/>
    <w:rsid w:val="007E48FC"/>
    <w:rsid w:val="00803379"/>
    <w:rsid w:val="0080378E"/>
    <w:rsid w:val="00811D57"/>
    <w:rsid w:val="00832FB7"/>
    <w:rsid w:val="00852D63"/>
    <w:rsid w:val="00857923"/>
    <w:rsid w:val="00864C61"/>
    <w:rsid w:val="008700F3"/>
    <w:rsid w:val="00876236"/>
    <w:rsid w:val="008E6B13"/>
    <w:rsid w:val="008E70F6"/>
    <w:rsid w:val="008F136F"/>
    <w:rsid w:val="00907BD6"/>
    <w:rsid w:val="009176BE"/>
    <w:rsid w:val="009427CA"/>
    <w:rsid w:val="0095242E"/>
    <w:rsid w:val="00957FA6"/>
    <w:rsid w:val="0098028E"/>
    <w:rsid w:val="00983888"/>
    <w:rsid w:val="00983B38"/>
    <w:rsid w:val="009A2DE6"/>
    <w:rsid w:val="009C5004"/>
    <w:rsid w:val="009E0E4A"/>
    <w:rsid w:val="009F0B4C"/>
    <w:rsid w:val="009F124F"/>
    <w:rsid w:val="009F5BBF"/>
    <w:rsid w:val="00A0011E"/>
    <w:rsid w:val="00A34977"/>
    <w:rsid w:val="00A37A0B"/>
    <w:rsid w:val="00A4243D"/>
    <w:rsid w:val="00A52EC4"/>
    <w:rsid w:val="00A64783"/>
    <w:rsid w:val="00A6576F"/>
    <w:rsid w:val="00A6761E"/>
    <w:rsid w:val="00A7244E"/>
    <w:rsid w:val="00A73661"/>
    <w:rsid w:val="00AB531A"/>
    <w:rsid w:val="00AB6075"/>
    <w:rsid w:val="00AD3B52"/>
    <w:rsid w:val="00AD65D7"/>
    <w:rsid w:val="00AE56D0"/>
    <w:rsid w:val="00AF4661"/>
    <w:rsid w:val="00AF7127"/>
    <w:rsid w:val="00B12420"/>
    <w:rsid w:val="00B13A49"/>
    <w:rsid w:val="00B14556"/>
    <w:rsid w:val="00B24844"/>
    <w:rsid w:val="00B304B3"/>
    <w:rsid w:val="00B3396B"/>
    <w:rsid w:val="00B55A4C"/>
    <w:rsid w:val="00B6590F"/>
    <w:rsid w:val="00B661DF"/>
    <w:rsid w:val="00B71318"/>
    <w:rsid w:val="00B83066"/>
    <w:rsid w:val="00BB4BA7"/>
    <w:rsid w:val="00BD0FF3"/>
    <w:rsid w:val="00BF0A34"/>
    <w:rsid w:val="00C00B24"/>
    <w:rsid w:val="00C223AD"/>
    <w:rsid w:val="00C2517B"/>
    <w:rsid w:val="00C35B6C"/>
    <w:rsid w:val="00C37BFD"/>
    <w:rsid w:val="00C516E9"/>
    <w:rsid w:val="00C63D4C"/>
    <w:rsid w:val="00C80CB1"/>
    <w:rsid w:val="00C867FE"/>
    <w:rsid w:val="00CB6911"/>
    <w:rsid w:val="00CD00A8"/>
    <w:rsid w:val="00CD2CA2"/>
    <w:rsid w:val="00CD3251"/>
    <w:rsid w:val="00CF3C23"/>
    <w:rsid w:val="00CF3FC2"/>
    <w:rsid w:val="00CF5202"/>
    <w:rsid w:val="00D04699"/>
    <w:rsid w:val="00D3058F"/>
    <w:rsid w:val="00D3582E"/>
    <w:rsid w:val="00D36871"/>
    <w:rsid w:val="00D5007E"/>
    <w:rsid w:val="00D51819"/>
    <w:rsid w:val="00D80385"/>
    <w:rsid w:val="00D80489"/>
    <w:rsid w:val="00D9376A"/>
    <w:rsid w:val="00D961EF"/>
    <w:rsid w:val="00DA563A"/>
    <w:rsid w:val="00DC4090"/>
    <w:rsid w:val="00DD4750"/>
    <w:rsid w:val="00DD6D84"/>
    <w:rsid w:val="00DE1CF9"/>
    <w:rsid w:val="00DE4BB1"/>
    <w:rsid w:val="00E229C1"/>
    <w:rsid w:val="00E4049D"/>
    <w:rsid w:val="00E571A2"/>
    <w:rsid w:val="00EA284F"/>
    <w:rsid w:val="00EB5280"/>
    <w:rsid w:val="00EB73E6"/>
    <w:rsid w:val="00EC3EFC"/>
    <w:rsid w:val="00EC497F"/>
    <w:rsid w:val="00ED5D5C"/>
    <w:rsid w:val="00EF1F6E"/>
    <w:rsid w:val="00EF7498"/>
    <w:rsid w:val="00F05AD5"/>
    <w:rsid w:val="00F20D7B"/>
    <w:rsid w:val="00F2310E"/>
    <w:rsid w:val="00F3173B"/>
    <w:rsid w:val="00F54671"/>
    <w:rsid w:val="00F710AF"/>
    <w:rsid w:val="00F90934"/>
    <w:rsid w:val="00FA6726"/>
    <w:rsid w:val="00FD3A85"/>
    <w:rsid w:val="00FD7F5E"/>
    <w:rsid w:val="00FF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3A723"/>
  <w15:docId w15:val="{63C6EF93-79F6-4330-9528-C324AA16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paragraph" w:styleId="NormalWeb">
    <w:name w:val="Normal (Web)"/>
    <w:basedOn w:val="Normal"/>
    <w:uiPriority w:val="99"/>
    <w:unhideWhenUsed/>
    <w:rsid w:val="005506AA"/>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4562A6"/>
    <w:rPr>
      <w:color w:val="800080" w:themeColor="followedHyperlink"/>
      <w:u w:val="single"/>
    </w:rPr>
  </w:style>
  <w:style w:type="character" w:styleId="UnresolvedMention">
    <w:name w:val="Unresolved Mention"/>
    <w:basedOn w:val="DefaultParagraphFont"/>
    <w:uiPriority w:val="99"/>
    <w:semiHidden/>
    <w:unhideWhenUsed/>
    <w:rsid w:val="003100D8"/>
    <w:rPr>
      <w:color w:val="605E5C"/>
      <w:shd w:val="clear" w:color="auto" w:fill="E1DFDD"/>
    </w:rPr>
  </w:style>
  <w:style w:type="character" w:styleId="CommentReference">
    <w:name w:val="annotation reference"/>
    <w:basedOn w:val="DefaultParagraphFont"/>
    <w:uiPriority w:val="99"/>
    <w:semiHidden/>
    <w:unhideWhenUsed/>
    <w:rsid w:val="003100D8"/>
    <w:rPr>
      <w:sz w:val="16"/>
      <w:szCs w:val="16"/>
    </w:rPr>
  </w:style>
  <w:style w:type="paragraph" w:styleId="CommentText">
    <w:name w:val="annotation text"/>
    <w:basedOn w:val="Normal"/>
    <w:link w:val="CommentTextChar"/>
    <w:uiPriority w:val="99"/>
    <w:semiHidden/>
    <w:unhideWhenUsed/>
    <w:rsid w:val="003100D8"/>
    <w:rPr>
      <w:sz w:val="20"/>
      <w:szCs w:val="20"/>
    </w:rPr>
  </w:style>
  <w:style w:type="character" w:customStyle="1" w:styleId="CommentTextChar">
    <w:name w:val="Comment Text Char"/>
    <w:basedOn w:val="DefaultParagraphFont"/>
    <w:link w:val="CommentText"/>
    <w:uiPriority w:val="99"/>
    <w:semiHidden/>
    <w:rsid w:val="003100D8"/>
    <w:rPr>
      <w:sz w:val="20"/>
      <w:szCs w:val="20"/>
    </w:rPr>
  </w:style>
  <w:style w:type="paragraph" w:styleId="CommentSubject">
    <w:name w:val="annotation subject"/>
    <w:basedOn w:val="CommentText"/>
    <w:next w:val="CommentText"/>
    <w:link w:val="CommentSubjectChar"/>
    <w:uiPriority w:val="99"/>
    <w:semiHidden/>
    <w:unhideWhenUsed/>
    <w:rsid w:val="003100D8"/>
    <w:rPr>
      <w:b/>
      <w:bCs/>
    </w:rPr>
  </w:style>
  <w:style w:type="character" w:customStyle="1" w:styleId="CommentSubjectChar">
    <w:name w:val="Comment Subject Char"/>
    <w:basedOn w:val="CommentTextChar"/>
    <w:link w:val="CommentSubject"/>
    <w:uiPriority w:val="99"/>
    <w:semiHidden/>
    <w:rsid w:val="003100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hire.gov.uk/residents/roads-and-transport/active-travel/oxford-city-quickway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210AAB828E774F9EEA037DF47108E6" ma:contentTypeVersion="12" ma:contentTypeDescription="Create a new document." ma:contentTypeScope="" ma:versionID="a136c5f20790c8f915825da30e1af2e9">
  <xsd:schema xmlns:xsd="http://www.w3.org/2001/XMLSchema" xmlns:xs="http://www.w3.org/2001/XMLSchema" xmlns:p="http://schemas.microsoft.com/office/2006/metadata/properties" xmlns:ns2="9441eeb5-57b4-49f2-9a46-362e86e64606" xmlns:ns3="9b523d2f-4ec5-4481-a0b1-37af73c54fe2" targetNamespace="http://schemas.microsoft.com/office/2006/metadata/properties" ma:root="true" ma:fieldsID="44938214373ed7acf1ae70c22c17a6b8" ns2:_="" ns3:_="">
    <xsd:import namespace="9441eeb5-57b4-49f2-9a46-362e86e64606"/>
    <xsd:import namespace="9b523d2f-4ec5-4481-a0b1-37af73c54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1eeb5-57b4-49f2-9a46-362e86e64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23d2f-4ec5-4481-a0b1-37af73c54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A66FB-72AC-41D4-B03B-D108E85DF326}">
  <ds:schemaRefs>
    <ds:schemaRef ds:uri="http://schemas.microsoft.com/sharepoint/v3/contenttype/forms"/>
  </ds:schemaRefs>
</ds:datastoreItem>
</file>

<file path=customXml/itemProps2.xml><?xml version="1.0" encoding="utf-8"?>
<ds:datastoreItem xmlns:ds="http://schemas.openxmlformats.org/officeDocument/2006/customXml" ds:itemID="{B94B3463-6DEF-4298-99CA-F8185F5E7B33}">
  <ds:schemaRefs>
    <ds:schemaRef ds:uri="http://schemas.openxmlformats.org/officeDocument/2006/bibliography"/>
  </ds:schemaRefs>
</ds:datastoreItem>
</file>

<file path=customXml/itemProps3.xml><?xml version="1.0" encoding="utf-8"?>
<ds:datastoreItem xmlns:ds="http://schemas.openxmlformats.org/officeDocument/2006/customXml" ds:itemID="{4743E8FB-F3FE-4767-B666-8F91D4C8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1eeb5-57b4-49f2-9a46-362e86e64606"/>
    <ds:schemaRef ds:uri="9b523d2f-4ec5-4481-a0b1-37af73c54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18421-FD89-4193-8E0D-77A81339E2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colin.welby</dc:creator>
  <cp:lastModifiedBy>White, Suzanne - Oxfordshire County Council</cp:lastModifiedBy>
  <cp:revision>2</cp:revision>
  <cp:lastPrinted>2020-10-08T07:54:00Z</cp:lastPrinted>
  <dcterms:created xsi:type="dcterms:W3CDTF">2022-05-04T16:49:00Z</dcterms:created>
  <dcterms:modified xsi:type="dcterms:W3CDTF">2022-05-04T16:49:00Z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0x01010068210AAB828E774F9EEA037DF47108E6</vt:lpwstr>
  </property>
</Properties>
</file>